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F0B65" w14:textId="734F525E" w:rsidR="00C626D7" w:rsidRDefault="19CB9956" w:rsidP="004C53A4">
      <w:pPr>
        <w:pStyle w:val="Heading1"/>
        <w:spacing w:after="0"/>
      </w:pPr>
      <w:bookmarkStart w:id="0" w:name="_Ref145100281"/>
      <w:bookmarkStart w:id="1" w:name="_Toc144417054"/>
      <w:bookmarkStart w:id="2" w:name="_Hlk143095870"/>
      <w:bookmarkEnd w:id="0"/>
      <w:r>
        <w:t>1</w:t>
      </w:r>
      <w:r w:rsidR="00262768" w:rsidRPr="00CA7632">
        <w:t>.</w:t>
      </w:r>
      <w:r w:rsidR="00262768" w:rsidRPr="00CA7632">
        <w:tab/>
      </w:r>
      <w:r w:rsidR="003610AC">
        <w:t>Performance of services</w:t>
      </w:r>
      <w:bookmarkEnd w:id="1"/>
      <w:r w:rsidR="003610AC">
        <w:t xml:space="preserve"> </w:t>
      </w:r>
    </w:p>
    <w:p w14:paraId="7904D3D1" w14:textId="7A9D370B" w:rsidR="00C626D7" w:rsidRPr="008D3D91" w:rsidRDefault="003610AC" w:rsidP="004C53A4">
      <w:pPr>
        <w:pStyle w:val="11Heading2"/>
        <w:pageBreakBefore w:val="0"/>
        <w:spacing w:before="240"/>
      </w:pPr>
      <w:bookmarkStart w:id="3" w:name="_Toc144417055"/>
      <w:r w:rsidRPr="008D3D91">
        <w:t>Introduction</w:t>
      </w:r>
      <w:bookmarkEnd w:id="3"/>
      <w:r w:rsidRPr="008D3D91">
        <w:t xml:space="preserve"> </w:t>
      </w:r>
    </w:p>
    <w:p w14:paraId="006B647F" w14:textId="77777777" w:rsidR="003C25D8" w:rsidRDefault="003C25D8" w:rsidP="00DE10EF"/>
    <w:tbl>
      <w:tblPr>
        <w:tblW w:w="9638" w:type="dxa"/>
        <w:tblInd w:w="108" w:type="dxa"/>
        <w:shd w:val="clear" w:color="auto" w:fill="F2F2F2" w:themeFill="background1" w:themeFillShade="F2"/>
        <w:tblLayout w:type="fixed"/>
        <w:tblLook w:val="0000" w:firstRow="0" w:lastRow="0" w:firstColumn="0" w:lastColumn="0" w:noHBand="0" w:noVBand="0"/>
        <w:tblCaption w:val="1. Performance Report - 1.1 Introduction - Box 1.1: Highlights"/>
        <w:tblDescription w:val="1. Performance Report - 1.1 Introduction - Box 1.1: Highlights"/>
      </w:tblPr>
      <w:tblGrid>
        <w:gridCol w:w="9638"/>
      </w:tblGrid>
      <w:tr w:rsidR="00225833" w:rsidRPr="00A903EA" w14:paraId="522022B7" w14:textId="77777777" w:rsidTr="00660876">
        <w:trPr>
          <w:cantSplit/>
          <w:trHeight w:val="1157"/>
        </w:trPr>
        <w:tc>
          <w:tcPr>
            <w:tcW w:w="9638" w:type="dxa"/>
            <w:shd w:val="clear" w:color="auto" w:fill="F2F2F2" w:themeFill="background1" w:themeFillShade="F2"/>
          </w:tcPr>
          <w:p w14:paraId="661ED541" w14:textId="2593622D" w:rsidR="00225833" w:rsidRPr="00EA61F8" w:rsidRDefault="00225833">
            <w:pPr>
              <w:pStyle w:val="Box1XBoxHeading"/>
            </w:pPr>
            <w:r>
              <w:t>Highlights</w:t>
            </w:r>
          </w:p>
          <w:p w14:paraId="2F43973E" w14:textId="52742808" w:rsidR="00CE3FF2" w:rsidRDefault="002770BA" w:rsidP="008B7D33">
            <w:pPr>
              <w:pStyle w:val="Bullet1"/>
            </w:pPr>
            <w:r>
              <w:t xml:space="preserve">This </w:t>
            </w:r>
            <w:r w:rsidR="00225833">
              <w:t>chapter</w:t>
            </w:r>
            <w:r w:rsidR="7EA87B21">
              <w:t xml:space="preserve"> </w:t>
            </w:r>
            <w:r w:rsidR="00225833">
              <w:t>presents</w:t>
            </w:r>
            <w:r w:rsidR="004B74C5">
              <w:t xml:space="preserve"> performance</w:t>
            </w:r>
            <w:r w:rsidR="00225833">
              <w:t xml:space="preserve"> </w:t>
            </w:r>
            <w:r w:rsidR="00CE3FF2">
              <w:t xml:space="preserve">and expense </w:t>
            </w:r>
            <w:r w:rsidR="00225833">
              <w:t>information on key service delivery areas, including trends over time and comparisons with other Australian jurisdictions.</w:t>
            </w:r>
          </w:p>
          <w:p w14:paraId="36FC00FF" w14:textId="414894F1" w:rsidR="00225833" w:rsidRDefault="006E5973" w:rsidP="008B7D33">
            <w:pPr>
              <w:pStyle w:val="Bullet1"/>
            </w:pPr>
            <w:r>
              <w:t>It reports</w:t>
            </w:r>
            <w:r w:rsidR="00225833">
              <w:t xml:space="preserve"> </w:t>
            </w:r>
            <w:r w:rsidR="00A34FA7">
              <w:t xml:space="preserve">past </w:t>
            </w:r>
            <w:r w:rsidR="00225833">
              <w:t xml:space="preserve">performance </w:t>
            </w:r>
            <w:r>
              <w:t>on</w:t>
            </w:r>
            <w:r w:rsidR="00225833">
              <w:t xml:space="preserve"> health, education, transport, public order and safety, and family and community services, including:</w:t>
            </w:r>
          </w:p>
          <w:p w14:paraId="44F41784" w14:textId="17E2A4E6" w:rsidR="00225833" w:rsidRDefault="08122F36" w:rsidP="008B7D33">
            <w:pPr>
              <w:pStyle w:val="Bullet2"/>
            </w:pPr>
            <w:r>
              <w:t>measures that report on the current wellbeing status of the NSW community</w:t>
            </w:r>
            <w:r w:rsidR="002C094A">
              <w:t>,</w:t>
            </w:r>
            <w:r>
              <w:t xml:space="preserve"> </w:t>
            </w:r>
            <w:r w:rsidR="002C094A">
              <w:t>and</w:t>
            </w:r>
            <w:r>
              <w:t xml:space="preserve"> </w:t>
            </w:r>
          </w:p>
          <w:p w14:paraId="6336F54C" w14:textId="0ADDFE70" w:rsidR="00225833" w:rsidRDefault="3BE525D5" w:rsidP="008B7D33">
            <w:pPr>
              <w:pStyle w:val="Bullet2"/>
            </w:pPr>
            <w:r>
              <w:t xml:space="preserve">historical </w:t>
            </w:r>
            <w:r w:rsidR="002C094A">
              <w:t xml:space="preserve">performance information </w:t>
            </w:r>
            <w:r w:rsidR="00913084">
              <w:t>on</w:t>
            </w:r>
            <w:r w:rsidR="002C094A">
              <w:t xml:space="preserve"> the outcomes</w:t>
            </w:r>
            <w:r w:rsidR="00237BAD">
              <w:rPr>
                <w:rStyle w:val="FootnoteReference"/>
              </w:rPr>
              <w:footnoteReference w:id="2"/>
            </w:r>
            <w:r w:rsidR="00237BAD">
              <w:t>.</w:t>
            </w:r>
          </w:p>
          <w:p w14:paraId="4E6D565A" w14:textId="43517B0C" w:rsidR="00225833" w:rsidRDefault="004C4BE5" w:rsidP="008B7D33">
            <w:pPr>
              <w:pStyle w:val="Bullet1"/>
            </w:pPr>
            <w:r>
              <w:t xml:space="preserve">It </w:t>
            </w:r>
            <w:r w:rsidR="00913084">
              <w:t>also</w:t>
            </w:r>
            <w:r w:rsidR="006E5973">
              <w:t xml:space="preserve"> </w:t>
            </w:r>
            <w:r w:rsidR="00225833">
              <w:t>spotlight</w:t>
            </w:r>
            <w:r>
              <w:t>s</w:t>
            </w:r>
            <w:r w:rsidR="00225833">
              <w:t xml:space="preserve"> </w:t>
            </w:r>
            <w:r w:rsidR="005F4BC7">
              <w:t xml:space="preserve">some </w:t>
            </w:r>
            <w:r w:rsidR="00225833">
              <w:t>key areas of NSW community wellbeing</w:t>
            </w:r>
            <w:r w:rsidR="00A0515A">
              <w:t>—</w:t>
            </w:r>
            <w:r w:rsidR="00225833">
              <w:t>housing</w:t>
            </w:r>
            <w:r w:rsidR="00D1565A">
              <w:t xml:space="preserve"> and </w:t>
            </w:r>
            <w:r w:rsidR="00225833">
              <w:t>energy</w:t>
            </w:r>
            <w:r w:rsidR="005B131D">
              <w:t>—</w:t>
            </w:r>
            <w:r w:rsidR="00913084">
              <w:t xml:space="preserve"> and provide</w:t>
            </w:r>
            <w:r w:rsidR="001C543C">
              <w:t>s</w:t>
            </w:r>
            <w:r w:rsidR="00913084">
              <w:t xml:space="preserve"> selected information and analysis on the distribution of outcomes, and service delivery efficiency</w:t>
            </w:r>
            <w:r w:rsidR="00225833">
              <w:t>.</w:t>
            </w:r>
          </w:p>
          <w:p w14:paraId="6E1AD30F" w14:textId="124A5C97" w:rsidR="00225833" w:rsidRDefault="003C2E37" w:rsidP="008B7D33">
            <w:pPr>
              <w:pStyle w:val="Bullet1"/>
            </w:pPr>
            <w:r>
              <w:t xml:space="preserve">This </w:t>
            </w:r>
            <w:r w:rsidR="00B774D2">
              <w:t>chapter adopts</w:t>
            </w:r>
            <w:r w:rsidR="00D847A9">
              <w:t xml:space="preserve"> a transitional</w:t>
            </w:r>
            <w:r>
              <w:t xml:space="preserve"> </w:t>
            </w:r>
            <w:r w:rsidR="00B774D2">
              <w:t>approach</w:t>
            </w:r>
            <w:r w:rsidR="000C1944">
              <w:t xml:space="preserve"> to </w:t>
            </w:r>
            <w:r w:rsidR="00E71FDA">
              <w:t>performance reporting</w:t>
            </w:r>
            <w:r w:rsidR="00A13CF3">
              <w:t xml:space="preserve">, noting the </w:t>
            </w:r>
            <w:r w:rsidR="0071105D">
              <w:t>g</w:t>
            </w:r>
            <w:r w:rsidR="00A13CF3">
              <w:t>overnment</w:t>
            </w:r>
            <w:r w:rsidR="00253EA4">
              <w:t>’s</w:t>
            </w:r>
            <w:r w:rsidR="00A13CF3">
              <w:t xml:space="preserve"> intention to shift from </w:t>
            </w:r>
            <w:proofErr w:type="gramStart"/>
            <w:r w:rsidR="00A13CF3">
              <w:t>an agency outcomes</w:t>
            </w:r>
            <w:proofErr w:type="gramEnd"/>
            <w:r w:rsidR="00A13CF3">
              <w:t xml:space="preserve"> focus toward a broad set of wellbeing and performance measures</w:t>
            </w:r>
            <w:r w:rsidRPr="003C2E37">
              <w:t>.</w:t>
            </w:r>
          </w:p>
          <w:p w14:paraId="5558FE49" w14:textId="44C9A32D" w:rsidR="005C3983" w:rsidRPr="008F3EF5" w:rsidRDefault="005A43DB" w:rsidP="008B7D33">
            <w:pPr>
              <w:pStyle w:val="Bullet1"/>
            </w:pPr>
            <w:r>
              <w:t xml:space="preserve">This </w:t>
            </w:r>
            <w:r w:rsidR="00D77C1C">
              <w:t>c</w:t>
            </w:r>
            <w:r>
              <w:t xml:space="preserve">hapter provides </w:t>
            </w:r>
            <w:r w:rsidR="00156754">
              <w:t xml:space="preserve">information on key service delivery </w:t>
            </w:r>
            <w:r w:rsidR="005143A4">
              <w:t>areas agains</w:t>
            </w:r>
            <w:r w:rsidR="005713DF">
              <w:t>t</w:t>
            </w:r>
            <w:r w:rsidR="005143A4">
              <w:t xml:space="preserve"> selected interim </w:t>
            </w:r>
            <w:r w:rsidR="00D74E75">
              <w:t>measures.</w:t>
            </w:r>
          </w:p>
        </w:tc>
      </w:tr>
    </w:tbl>
    <w:p w14:paraId="32B3096B" w14:textId="77777777" w:rsidR="00BC4640" w:rsidRDefault="00BC4640" w:rsidP="00660876"/>
    <w:p w14:paraId="0C16588B" w14:textId="53D87951" w:rsidR="00B23875" w:rsidRDefault="00B23875" w:rsidP="008B7D33">
      <w:pPr>
        <w:pStyle w:val="BodyText"/>
      </w:pPr>
      <w:r>
        <w:t xml:space="preserve">Reporting on expenses trends and the performance and efficiency of services </w:t>
      </w:r>
      <w:r w:rsidR="00CB7975">
        <w:t xml:space="preserve">aids </w:t>
      </w:r>
      <w:r>
        <w:t xml:space="preserve">government transparency and accountability, </w:t>
      </w:r>
      <w:r w:rsidR="00CF288E">
        <w:t>supporting</w:t>
      </w:r>
      <w:r>
        <w:t xml:space="preserve"> better decision</w:t>
      </w:r>
      <w:r w:rsidR="00532B0C">
        <w:t>-</w:t>
      </w:r>
      <w:r>
        <w:t>making.</w:t>
      </w:r>
      <w:r w:rsidR="00BD3350">
        <w:t xml:space="preserve"> </w:t>
      </w:r>
    </w:p>
    <w:p w14:paraId="3946FA08" w14:textId="03F44305" w:rsidR="00736A3E" w:rsidRDefault="00B04978" w:rsidP="008B7D33">
      <w:pPr>
        <w:pStyle w:val="BodyText"/>
      </w:pPr>
      <w:r>
        <w:t xml:space="preserve">This </w:t>
      </w:r>
      <w:r w:rsidR="00F755A3">
        <w:t>c</w:t>
      </w:r>
      <w:r>
        <w:t>hapter</w:t>
      </w:r>
      <w:r w:rsidR="00610469">
        <w:t xml:space="preserve"> </w:t>
      </w:r>
      <w:r w:rsidR="00101C31">
        <w:t>supplements the economic and financial information provided elsewhere in these budget papers</w:t>
      </w:r>
      <w:r w:rsidR="00610469">
        <w:t xml:space="preserve"> </w:t>
      </w:r>
      <w:r w:rsidR="00A81D33">
        <w:t xml:space="preserve">by </w:t>
      </w:r>
      <w:r w:rsidR="00610469">
        <w:t>present</w:t>
      </w:r>
      <w:r w:rsidR="00A81D33">
        <w:t>ing</w:t>
      </w:r>
      <w:r w:rsidR="00610469">
        <w:t xml:space="preserve"> </w:t>
      </w:r>
      <w:r w:rsidR="00921DF6" w:rsidRPr="00921DF6">
        <w:t xml:space="preserve">information on historical expenses and </w:t>
      </w:r>
      <w:r w:rsidR="00975995">
        <w:t>performance of services</w:t>
      </w:r>
      <w:r w:rsidR="00921DF6" w:rsidRPr="00921DF6">
        <w:t xml:space="preserve"> across the general government sector</w:t>
      </w:r>
      <w:r w:rsidR="00A81D33">
        <w:t xml:space="preserve">. </w:t>
      </w:r>
      <w:r w:rsidR="00336222">
        <w:t>It</w:t>
      </w:r>
      <w:r w:rsidR="00A81D33">
        <w:t xml:space="preserve"> </w:t>
      </w:r>
      <w:r w:rsidR="00A304B8" w:rsidRPr="008519CC">
        <w:t>provide</w:t>
      </w:r>
      <w:r w:rsidR="00281EED">
        <w:t>s</w:t>
      </w:r>
      <w:r w:rsidR="00A304B8">
        <w:t xml:space="preserve"> information on performance in key </w:t>
      </w:r>
      <w:r w:rsidR="00013FA4">
        <w:t xml:space="preserve">service delivery </w:t>
      </w:r>
      <w:r w:rsidR="00A304B8">
        <w:t>areas</w:t>
      </w:r>
      <w:r w:rsidR="00281EED" w:rsidRPr="00281EED">
        <w:t xml:space="preserve"> </w:t>
      </w:r>
      <w:r w:rsidR="00B274EE">
        <w:t xml:space="preserve">as </w:t>
      </w:r>
      <w:r w:rsidR="00281EED">
        <w:t>required by</w:t>
      </w:r>
      <w:r w:rsidR="00281EED" w:rsidRPr="008519CC">
        <w:t xml:space="preserve"> the </w:t>
      </w:r>
      <w:r w:rsidR="00281EED" w:rsidRPr="008519CC">
        <w:rPr>
          <w:i/>
        </w:rPr>
        <w:t>Government Sector Finance Act 2018</w:t>
      </w:r>
      <w:r w:rsidR="000A4181">
        <w:rPr>
          <w:i/>
        </w:rPr>
        <w:t xml:space="preserve"> (GSF Act)</w:t>
      </w:r>
      <w:r w:rsidR="00281EED" w:rsidRPr="008519CC">
        <w:rPr>
          <w:rStyle w:val="FootnoteReference"/>
          <w:i/>
          <w:iCs/>
        </w:rPr>
        <w:footnoteReference w:id="3"/>
      </w:r>
      <w:r w:rsidR="00FE1E5D">
        <w:t>.</w:t>
      </w:r>
    </w:p>
    <w:p w14:paraId="2E135F96" w14:textId="6D99C384" w:rsidR="006F10C7" w:rsidRDefault="00B23875" w:rsidP="008B7D33">
      <w:pPr>
        <w:pStyle w:val="BodyText"/>
      </w:pPr>
      <w:r>
        <w:t>Information in this chapter is presented against key service delivery areas of the NSW Government, as established under the Classification of</w:t>
      </w:r>
      <w:r w:rsidR="00BF52EC">
        <w:t xml:space="preserve"> the</w:t>
      </w:r>
      <w:r>
        <w:t xml:space="preserve"> Function</w:t>
      </w:r>
      <w:r w:rsidR="00BF52EC">
        <w:t>s</w:t>
      </w:r>
      <w:r>
        <w:t xml:space="preserve"> of Government </w:t>
      </w:r>
      <w:r w:rsidR="000F508A">
        <w:t>(COFOG</w:t>
      </w:r>
      <w:r w:rsidR="00BF52EC">
        <w:noBreakHyphen/>
      </w:r>
      <w:r w:rsidR="000F508A">
        <w:t>A)</w:t>
      </w:r>
      <w:r>
        <w:t xml:space="preserve"> expense </w:t>
      </w:r>
      <w:r w:rsidR="002E68B0">
        <w:t xml:space="preserve">by purpose </w:t>
      </w:r>
      <w:r>
        <w:t xml:space="preserve">framework </w:t>
      </w:r>
      <w:r w:rsidR="00A9117C">
        <w:t>used by the Australian Bureau of Statistics (ABS</w:t>
      </w:r>
      <w:r w:rsidR="008E29AF">
        <w:t xml:space="preserve">) </w:t>
      </w:r>
      <w:r w:rsidR="005D4C84">
        <w:t xml:space="preserve">as </w:t>
      </w:r>
      <w:r w:rsidR="000F508A">
        <w:t>detailed in</w:t>
      </w:r>
      <w:r>
        <w:t xml:space="preserve"> </w:t>
      </w:r>
      <w:r w:rsidR="009A6D8B">
        <w:t>Box 1.2</w:t>
      </w:r>
      <w:r>
        <w:t>. This enables comparison of data with other Australian jurisdictions and support</w:t>
      </w:r>
      <w:r w:rsidR="25F97B13">
        <w:t>s</w:t>
      </w:r>
      <w:r>
        <w:t xml:space="preserve"> longer-term expense reporting </w:t>
      </w:r>
      <w:r w:rsidR="00261F8A">
        <w:t xml:space="preserve">that </w:t>
      </w:r>
      <w:r w:rsidR="000236EB">
        <w:t xml:space="preserve">is more </w:t>
      </w:r>
      <w:r>
        <w:t xml:space="preserve">resilient to </w:t>
      </w:r>
      <w:r w:rsidR="000F508A">
        <w:t>changes in government agency structure and responsibilities</w:t>
      </w:r>
      <w:r>
        <w:t>.</w:t>
      </w:r>
      <w:r w:rsidR="00E72AEE">
        <w:t xml:space="preserve"> Where expense information is presented in real terms </w:t>
      </w:r>
      <w:r w:rsidR="008808D4">
        <w:t>(2022-23 dollars)</w:t>
      </w:r>
      <w:r w:rsidR="00E72AEE">
        <w:t xml:space="preserve"> </w:t>
      </w:r>
      <w:r w:rsidR="00064536">
        <w:t xml:space="preserve">figures have been deflated </w:t>
      </w:r>
      <w:r w:rsidR="008E55AE">
        <w:t>using</w:t>
      </w:r>
      <w:r w:rsidR="008A79E1">
        <w:t xml:space="preserve"> </w:t>
      </w:r>
      <w:r w:rsidR="00A034B5">
        <w:t xml:space="preserve">the </w:t>
      </w:r>
      <w:r w:rsidR="00794F67">
        <w:t xml:space="preserve">ABS </w:t>
      </w:r>
      <w:r w:rsidR="008A79E1">
        <w:t>Final Demand</w:t>
      </w:r>
      <w:r w:rsidR="00A034B5">
        <w:t xml:space="preserve"> </w:t>
      </w:r>
      <w:r w:rsidR="006B3FEC" w:rsidRPr="006B3FEC">
        <w:t xml:space="preserve">Producer Price </w:t>
      </w:r>
      <w:r w:rsidR="0063129E" w:rsidRPr="006B3FEC">
        <w:t>Index</w:t>
      </w:r>
      <w:r w:rsidR="00E3335D">
        <w:t>.</w:t>
      </w:r>
    </w:p>
    <w:p w14:paraId="5C2DB136" w14:textId="77777777" w:rsidR="00A621B7" w:rsidRDefault="00A621B7" w:rsidP="008B7D33">
      <w:pPr>
        <w:pStyle w:val="BodyText"/>
      </w:pPr>
    </w:p>
    <w:tbl>
      <w:tblPr>
        <w:tblW w:w="9639" w:type="dxa"/>
        <w:tblInd w:w="108" w:type="dxa"/>
        <w:shd w:val="clear" w:color="auto" w:fill="F2F2F2" w:themeFill="background1" w:themeFillShade="F2"/>
        <w:tblLayout w:type="fixed"/>
        <w:tblLook w:val="0000" w:firstRow="0" w:lastRow="0" w:firstColumn="0" w:lastColumn="0" w:noHBand="0" w:noVBand="0"/>
        <w:tblCaption w:val="Box 1.2: Classifications of the Functions of Government – Australia (COFOG-A)"/>
        <w:tblDescription w:val="Box 1.2: Classifications of the Functions of Government – Australia (COFOG-A)"/>
      </w:tblPr>
      <w:tblGrid>
        <w:gridCol w:w="9639"/>
      </w:tblGrid>
      <w:tr w:rsidR="006F10C7" w:rsidRPr="00A903EA" w14:paraId="0AED9A32" w14:textId="77777777" w:rsidTr="00364799">
        <w:trPr>
          <w:cantSplit/>
          <w:trHeight w:val="1157"/>
        </w:trPr>
        <w:tc>
          <w:tcPr>
            <w:tcW w:w="9639" w:type="dxa"/>
            <w:shd w:val="clear" w:color="auto" w:fill="F2F2F2" w:themeFill="background1" w:themeFillShade="F2"/>
          </w:tcPr>
          <w:p w14:paraId="2D38E25D" w14:textId="07F88785" w:rsidR="006F10C7" w:rsidRPr="00EA61F8" w:rsidRDefault="006F10C7">
            <w:pPr>
              <w:pStyle w:val="Box1XBoxHeading"/>
            </w:pPr>
            <w:r>
              <w:lastRenderedPageBreak/>
              <w:t xml:space="preserve">Classifications of </w:t>
            </w:r>
            <w:r w:rsidR="002C34AA">
              <w:t xml:space="preserve">the </w:t>
            </w:r>
            <w:r>
              <w:t xml:space="preserve">Functions of Government </w:t>
            </w:r>
            <w:r w:rsidR="734AF794">
              <w:t xml:space="preserve">– Australia </w:t>
            </w:r>
            <w:r>
              <w:t>(COFOG</w:t>
            </w:r>
            <w:r w:rsidR="004F362E">
              <w:t>-A</w:t>
            </w:r>
            <w:r>
              <w:t>)</w:t>
            </w:r>
          </w:p>
          <w:p w14:paraId="65E07763" w14:textId="450242DC" w:rsidR="006F10C7" w:rsidRDefault="006B326D" w:rsidP="008B7D33">
            <w:pPr>
              <w:pStyle w:val="BodyText"/>
            </w:pPr>
            <w:r>
              <w:t>COFOG</w:t>
            </w:r>
            <w:r w:rsidR="006F4169">
              <w:t>-A</w:t>
            </w:r>
            <w:r>
              <w:t xml:space="preserve"> is </w:t>
            </w:r>
            <w:r w:rsidR="006F4169">
              <w:t>the Australian application of</w:t>
            </w:r>
            <w:r>
              <w:t xml:space="preserve"> an international classification </w:t>
            </w:r>
            <w:r w:rsidR="1FD7BC43">
              <w:t xml:space="preserve">that </w:t>
            </w:r>
            <w:r w:rsidR="00182407">
              <w:t xml:space="preserve">supports the reporting </w:t>
            </w:r>
            <w:r w:rsidR="007F6B62">
              <w:t>of</w:t>
            </w:r>
            <w:r>
              <w:t xml:space="preserve"> government </w:t>
            </w:r>
            <w:r w:rsidR="007F6B62">
              <w:t>expenses</w:t>
            </w:r>
            <w:r>
              <w:t xml:space="preserve"> according to the </w:t>
            </w:r>
            <w:r w:rsidR="00C37D80">
              <w:t xml:space="preserve">purpose </w:t>
            </w:r>
            <w:r w:rsidR="007F6B62">
              <w:t>for</w:t>
            </w:r>
            <w:r>
              <w:t xml:space="preserve"> which the funds are used. COFOG</w:t>
            </w:r>
            <w:r w:rsidR="00DF3A7F">
              <w:t>-A</w:t>
            </w:r>
            <w:r>
              <w:t xml:space="preserve"> has </w:t>
            </w:r>
            <w:r w:rsidR="00467969">
              <w:t>several</w:t>
            </w:r>
            <w:r>
              <w:t xml:space="preserve"> levels of detail</w:t>
            </w:r>
            <w:r w:rsidR="769409ED">
              <w:t>,</w:t>
            </w:r>
            <w:r>
              <w:t xml:space="preserve"> the </w:t>
            </w:r>
            <w:r w:rsidR="00467969">
              <w:t>highest being</w:t>
            </w:r>
            <w:r>
              <w:t>: General Public Services; Defence (not relevant to NSW); Public Order and Safety; Economic Affairs; Environmental Protection; Housing and Community Amenities; Health; Recreation, Culture and Religion; Education; Social Protection; and Transport.</w:t>
            </w:r>
          </w:p>
          <w:p w14:paraId="646ED4FB" w14:textId="260672D2" w:rsidR="006F10C7" w:rsidRPr="008F3EF5" w:rsidRDefault="00BE7C4C" w:rsidP="008B7D33">
            <w:pPr>
              <w:pStyle w:val="BodyText"/>
            </w:pPr>
            <w:r>
              <w:t xml:space="preserve">The ABS publishes </w:t>
            </w:r>
            <w:r w:rsidR="00CD5578">
              <w:t xml:space="preserve">general government expense data by purpose </w:t>
            </w:r>
            <w:r w:rsidR="00C37D80">
              <w:t>in April each year for the previous financial year</w:t>
            </w:r>
            <w:r w:rsidR="007A4C04">
              <w:t xml:space="preserve"> as part of </w:t>
            </w:r>
            <w:r w:rsidR="00960D9A">
              <w:t>the</w:t>
            </w:r>
            <w:r w:rsidR="007A4C04">
              <w:t xml:space="preserve"> Government Finance Statistics </w:t>
            </w:r>
            <w:r w:rsidR="00BE6CF2">
              <w:t>A</w:t>
            </w:r>
            <w:r w:rsidR="000E147E">
              <w:t xml:space="preserve">nnual </w:t>
            </w:r>
            <w:r w:rsidR="00BE6CF2">
              <w:t>release</w:t>
            </w:r>
            <w:r w:rsidR="00C37D80">
              <w:t>.</w:t>
            </w:r>
            <w:r w:rsidR="00960D9A">
              <w:rPr>
                <w:rStyle w:val="FootnoteReference"/>
              </w:rPr>
              <w:footnoteReference w:id="4"/>
            </w:r>
          </w:p>
        </w:tc>
      </w:tr>
    </w:tbl>
    <w:p w14:paraId="547A0BB6" w14:textId="77777777" w:rsidR="00E9190B" w:rsidRDefault="00E9190B" w:rsidP="00E9190B"/>
    <w:p w14:paraId="619293E9" w14:textId="7BA3C2EE" w:rsidR="00FA3E95" w:rsidRDefault="00FA3E95" w:rsidP="008B7D33">
      <w:pPr>
        <w:pStyle w:val="BodyText"/>
      </w:pPr>
      <w:r>
        <w:t>Although strongly correlated for key agencies such as health or education, COFOG</w:t>
      </w:r>
      <w:r w:rsidR="00DF3A7F">
        <w:t>-A</w:t>
      </w:r>
      <w:r>
        <w:t xml:space="preserve"> expense data does not necessarily align with NSW Government agency budgets reported elsewhere in these </w:t>
      </w:r>
      <w:r w:rsidR="00A545C6">
        <w:t>b</w:t>
      </w:r>
      <w:r>
        <w:t xml:space="preserve">udget papers. This is because key service delivery areas may fall across two or more agencies, or an agency may perform functions </w:t>
      </w:r>
      <w:r w:rsidR="00A545C6">
        <w:t xml:space="preserve">across </w:t>
      </w:r>
      <w:r>
        <w:t xml:space="preserve">different service delivery areas. For example, the Department of Planning and Environment has functions both in environmental protection and in housing and community </w:t>
      </w:r>
      <w:r w:rsidDel="00E16418">
        <w:t>a</w:t>
      </w:r>
      <w:r>
        <w:t>menities. Moreover, the figures are eliminated to remove the double counting effect of transactions between agencies, and do not reflect capital expenditure, although they include consumption of capital through depreciation.</w:t>
      </w:r>
    </w:p>
    <w:p w14:paraId="4A960E01" w14:textId="2EAD3742" w:rsidR="002752EC" w:rsidRDefault="00BE2EB4" w:rsidP="004C3B6C">
      <w:pPr>
        <w:pStyle w:val="11Heading2"/>
        <w:keepNext w:val="0"/>
        <w:pageBreakBefore w:val="0"/>
        <w:widowControl w:val="0"/>
      </w:pPr>
      <w:r w:rsidRPr="00BE2EB4">
        <w:t xml:space="preserve">NSW Government </w:t>
      </w:r>
      <w:r w:rsidR="00585C1F">
        <w:t>e</w:t>
      </w:r>
      <w:r w:rsidRPr="00BE2EB4">
        <w:t>xpenses trends</w:t>
      </w:r>
    </w:p>
    <w:p w14:paraId="5828D347" w14:textId="204513C3" w:rsidR="00312731" w:rsidRDefault="00312731" w:rsidP="008B7D33">
      <w:pPr>
        <w:pStyle w:val="BodyText"/>
      </w:pPr>
      <w:r>
        <w:t>In 2022-23</w:t>
      </w:r>
      <w:r w:rsidR="00312D1F">
        <w:t>,</w:t>
      </w:r>
      <w:r>
        <w:t xml:space="preserve"> the NSW Government spent </w:t>
      </w:r>
      <w:r w:rsidRPr="00D03CB0">
        <w:t>$116</w:t>
      </w:r>
      <w:r w:rsidR="00503610" w:rsidRPr="00D03CB0">
        <w:t>.3</w:t>
      </w:r>
      <w:r w:rsidRPr="00D03CB0">
        <w:t xml:space="preserve"> billion</w:t>
      </w:r>
      <w:r>
        <w:t xml:space="preserve"> on the provision of services including health, education, public </w:t>
      </w:r>
      <w:r w:rsidR="00A73436">
        <w:t>order</w:t>
      </w:r>
      <w:r>
        <w:t>, the environment, transport</w:t>
      </w:r>
      <w:r w:rsidR="00A73436">
        <w:t xml:space="preserve">, </w:t>
      </w:r>
      <w:r w:rsidR="00C636C3">
        <w:t>ec</w:t>
      </w:r>
      <w:r w:rsidR="00534A24">
        <w:t xml:space="preserve">onomic affairs, housing, </w:t>
      </w:r>
      <w:r w:rsidR="0085681B">
        <w:t xml:space="preserve">recreation and culture, </w:t>
      </w:r>
      <w:r w:rsidR="00865B86">
        <w:t>and social protection</w:t>
      </w:r>
      <w:r w:rsidR="00467EC9">
        <w:t>.</w:t>
      </w:r>
      <w:r>
        <w:t xml:space="preserve"> In 2022-23</w:t>
      </w:r>
      <w:r w:rsidR="00312D1F">
        <w:t>,</w:t>
      </w:r>
      <w:r>
        <w:t xml:space="preserve"> expenses were down from $</w:t>
      </w:r>
      <w:r w:rsidR="00A07B59">
        <w:t>12</w:t>
      </w:r>
      <w:r w:rsidR="00F73F65">
        <w:t>1</w:t>
      </w:r>
      <w:r w:rsidR="00DC256D" w:rsidRPr="00235B74">
        <w:t>.</w:t>
      </w:r>
      <w:r w:rsidR="00F73F65">
        <w:t>4</w:t>
      </w:r>
      <w:r w:rsidR="00EC233E">
        <w:t> </w:t>
      </w:r>
      <w:r>
        <w:t xml:space="preserve">billion in the previous year </w:t>
      </w:r>
      <w:r w:rsidR="00A07B59">
        <w:t>(2022-23 dollars)</w:t>
      </w:r>
      <w:r>
        <w:t xml:space="preserve"> (</w:t>
      </w:r>
      <w:r w:rsidR="00370D2F" w:rsidRPr="008519CC">
        <w:fldChar w:fldCharType="begin"/>
      </w:r>
      <w:r w:rsidR="00370D2F" w:rsidRPr="008519CC">
        <w:instrText xml:space="preserve"> REF _Ref144819491 \r \h </w:instrText>
      </w:r>
      <w:r w:rsidR="008519CC">
        <w:instrText xml:space="preserve"> \* MERGEFORMAT </w:instrText>
      </w:r>
      <w:r w:rsidR="00370D2F" w:rsidRPr="008519CC">
        <w:fldChar w:fldCharType="separate"/>
      </w:r>
      <w:r w:rsidR="009159CC">
        <w:t>Chart 1.1</w:t>
      </w:r>
      <w:r w:rsidR="00370D2F" w:rsidRPr="008519CC">
        <w:fldChar w:fldCharType="end"/>
      </w:r>
      <w:r w:rsidRPr="008519CC">
        <w:t>).</w:t>
      </w:r>
      <w:r>
        <w:t xml:space="preserve"> This, however, followed a significant increase in expenses in 2021-22 due to </w:t>
      </w:r>
      <w:r w:rsidR="008A364E">
        <w:t xml:space="preserve">lagged </w:t>
      </w:r>
      <w:r>
        <w:t xml:space="preserve">COVID-19 </w:t>
      </w:r>
      <w:r w:rsidR="008A364E">
        <w:t xml:space="preserve">measures </w:t>
      </w:r>
      <w:r>
        <w:t xml:space="preserve">and flood </w:t>
      </w:r>
      <w:r w:rsidR="00DA715E">
        <w:t>repair</w:t>
      </w:r>
      <w:r>
        <w:t>, which began to unwind in 2022-23. The last such step-down in expenses was in 2010-11 with the winding back of stimulus programs following the G</w:t>
      </w:r>
      <w:r w:rsidR="00E0469E">
        <w:t xml:space="preserve">lobal </w:t>
      </w:r>
      <w:r>
        <w:t>F</w:t>
      </w:r>
      <w:r w:rsidR="00E0469E">
        <w:t xml:space="preserve">inancial </w:t>
      </w:r>
      <w:r>
        <w:t>C</w:t>
      </w:r>
      <w:r w:rsidR="00E0469E">
        <w:t>risis</w:t>
      </w:r>
      <w:r>
        <w:t xml:space="preserve">. </w:t>
      </w:r>
      <w:r w:rsidR="00F93575">
        <w:t>From</w:t>
      </w:r>
      <w:r>
        <w:t xml:space="preserve"> 1998</w:t>
      </w:r>
      <w:r w:rsidR="006F5A3E">
        <w:noBreakHyphen/>
      </w:r>
      <w:r>
        <w:t>99</w:t>
      </w:r>
      <w:r w:rsidR="00F93575">
        <w:t xml:space="preserve"> to 2021-22</w:t>
      </w:r>
      <w:r w:rsidR="139F70F8">
        <w:t>,</w:t>
      </w:r>
      <w:r>
        <w:t xml:space="preserve"> NSW </w:t>
      </w:r>
      <w:r w:rsidR="0009085C">
        <w:t>G</w:t>
      </w:r>
      <w:r>
        <w:t>overnment expenses ha</w:t>
      </w:r>
      <w:r w:rsidR="00ED7ED0">
        <w:t>ve</w:t>
      </w:r>
      <w:r>
        <w:t xml:space="preserve"> grown at an average annual rate of </w:t>
      </w:r>
      <w:r w:rsidR="00DB3A06" w:rsidRPr="00CB09D9">
        <w:t>4.0</w:t>
      </w:r>
      <w:r w:rsidR="00773818">
        <w:t> </w:t>
      </w:r>
      <w:r>
        <w:t>per cent a year in real terms.</w:t>
      </w:r>
    </w:p>
    <w:p w14:paraId="2144A7DE" w14:textId="707D33C7" w:rsidR="002D5864" w:rsidRPr="00312731" w:rsidRDefault="00050121" w:rsidP="00E17A9F">
      <w:pPr>
        <w:pStyle w:val="Chart1X"/>
      </w:pPr>
      <w:bookmarkStart w:id="4" w:name="_Ref144819491"/>
      <w:r w:rsidRPr="00050121">
        <w:t xml:space="preserve">NSW expenditure, by </w:t>
      </w:r>
      <w:r w:rsidR="00AE09E9">
        <w:t>COFOG-A</w:t>
      </w:r>
      <w:bookmarkEnd w:id="4"/>
    </w:p>
    <w:p w14:paraId="43E463D7" w14:textId="7E23D25C" w:rsidR="00050121" w:rsidRPr="00050121" w:rsidRDefault="00CF4E6F" w:rsidP="00C54A11">
      <w:r>
        <w:rPr>
          <w:noProof/>
        </w:rPr>
        <w:drawing>
          <wp:inline distT="0" distB="0" distL="0" distR="0" wp14:anchorId="055059B3" wp14:editId="7BB0685C">
            <wp:extent cx="6127115" cy="2383790"/>
            <wp:effectExtent l="0" t="0" r="0" b="0"/>
            <wp:docPr id="1308226307" name="Picture 1308226307" descr="Chart 1.1  NSW expenditure, by COF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07" name="Picture 1308226307" descr="Chart 1.1  NSW expenditure, by COFO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15" cy="2383790"/>
                    </a:xfrm>
                    <a:prstGeom prst="rect">
                      <a:avLst/>
                    </a:prstGeom>
                    <a:noFill/>
                  </pic:spPr>
                </pic:pic>
              </a:graphicData>
            </a:graphic>
          </wp:inline>
        </w:drawing>
      </w:r>
    </w:p>
    <w:p w14:paraId="4916F267" w14:textId="679AFCD7" w:rsidR="004E3B3D" w:rsidRPr="008519CC" w:rsidRDefault="002B4034" w:rsidP="004E3B3D">
      <w:pPr>
        <w:pStyle w:val="Source"/>
      </w:pPr>
      <w:r w:rsidRPr="001B2A56">
        <w:t>Source</w:t>
      </w:r>
      <w:r w:rsidR="004E3B3D" w:rsidRPr="00A03D5D">
        <w:t>: ABS, 2023 and NSW Treasur</w:t>
      </w:r>
      <w:r w:rsidR="004E3B3D">
        <w:t>y, 2023</w:t>
      </w:r>
    </w:p>
    <w:p w14:paraId="7B7C77F5" w14:textId="59592D89" w:rsidR="002B4034" w:rsidRPr="00976FE2" w:rsidRDefault="00E30C73" w:rsidP="00976FE2">
      <w:pPr>
        <w:pStyle w:val="Source"/>
        <w:spacing w:before="40"/>
        <w:rPr>
          <w:i w:val="0"/>
          <w:iCs/>
          <w:color w:val="auto"/>
        </w:rPr>
      </w:pPr>
      <w:r w:rsidRPr="00976FE2">
        <w:rPr>
          <w:i w:val="0"/>
          <w:iCs/>
          <w:color w:val="auto"/>
        </w:rPr>
        <w:t xml:space="preserve">Note: Other includes Social </w:t>
      </w:r>
      <w:r w:rsidR="00860765" w:rsidRPr="00976FE2">
        <w:rPr>
          <w:i w:val="0"/>
          <w:iCs/>
          <w:color w:val="auto"/>
        </w:rPr>
        <w:t>P</w:t>
      </w:r>
      <w:r w:rsidRPr="00976FE2">
        <w:rPr>
          <w:i w:val="0"/>
          <w:iCs/>
          <w:color w:val="auto"/>
        </w:rPr>
        <w:t xml:space="preserve">rotection, Environmental </w:t>
      </w:r>
      <w:r w:rsidR="00860765" w:rsidRPr="00976FE2">
        <w:rPr>
          <w:i w:val="0"/>
          <w:iCs/>
          <w:color w:val="auto"/>
        </w:rPr>
        <w:t>P</w:t>
      </w:r>
      <w:r w:rsidRPr="00976FE2">
        <w:rPr>
          <w:i w:val="0"/>
          <w:iCs/>
          <w:color w:val="auto"/>
        </w:rPr>
        <w:t xml:space="preserve">rotection, Housing and </w:t>
      </w:r>
      <w:r w:rsidR="00860765" w:rsidRPr="00976FE2">
        <w:rPr>
          <w:i w:val="0"/>
          <w:iCs/>
          <w:color w:val="auto"/>
        </w:rPr>
        <w:t>C</w:t>
      </w:r>
      <w:r w:rsidRPr="00976FE2">
        <w:rPr>
          <w:i w:val="0"/>
          <w:iCs/>
          <w:color w:val="auto"/>
        </w:rPr>
        <w:t xml:space="preserve">ommunity </w:t>
      </w:r>
      <w:r w:rsidR="00860765" w:rsidRPr="00976FE2">
        <w:rPr>
          <w:i w:val="0"/>
          <w:iCs/>
          <w:color w:val="auto"/>
        </w:rPr>
        <w:t>A</w:t>
      </w:r>
      <w:r w:rsidRPr="00976FE2">
        <w:rPr>
          <w:i w:val="0"/>
          <w:iCs/>
          <w:color w:val="auto"/>
        </w:rPr>
        <w:t xml:space="preserve">menities, and Recreation, </w:t>
      </w:r>
      <w:r w:rsidR="00860765" w:rsidRPr="00976FE2">
        <w:rPr>
          <w:i w:val="0"/>
          <w:iCs/>
          <w:color w:val="auto"/>
        </w:rPr>
        <w:t>C</w:t>
      </w:r>
      <w:r w:rsidRPr="00976FE2">
        <w:rPr>
          <w:i w:val="0"/>
          <w:iCs/>
          <w:color w:val="auto"/>
        </w:rPr>
        <w:t xml:space="preserve">ulture and </w:t>
      </w:r>
      <w:r w:rsidR="00860765" w:rsidRPr="00976FE2">
        <w:rPr>
          <w:i w:val="0"/>
          <w:iCs/>
          <w:color w:val="auto"/>
        </w:rPr>
        <w:t>R</w:t>
      </w:r>
      <w:r w:rsidRPr="00976FE2">
        <w:rPr>
          <w:i w:val="0"/>
          <w:iCs/>
          <w:color w:val="auto"/>
        </w:rPr>
        <w:t>eligion</w:t>
      </w:r>
    </w:p>
    <w:p w14:paraId="2F720520" w14:textId="0C1105B7" w:rsidR="00670140" w:rsidRDefault="00670140" w:rsidP="008B7D33">
      <w:pPr>
        <w:pStyle w:val="BodyText"/>
      </w:pPr>
      <w:r>
        <w:lastRenderedPageBreak/>
        <w:t xml:space="preserve">In 2022-23, health accounted for </w:t>
      </w:r>
      <w:r w:rsidR="00B40E3D" w:rsidRPr="00D03CB0">
        <w:t>24.</w:t>
      </w:r>
      <w:r w:rsidRPr="00D03CB0">
        <w:t>9</w:t>
      </w:r>
      <w:r>
        <w:t xml:space="preserve"> percent of the NSW </w:t>
      </w:r>
      <w:r w:rsidR="00860765">
        <w:t>G</w:t>
      </w:r>
      <w:r>
        <w:t>overnment</w:t>
      </w:r>
      <w:r w:rsidR="00F346D5">
        <w:t>’</w:t>
      </w:r>
      <w:r>
        <w:t xml:space="preserve">s overall expenses, followed by education at </w:t>
      </w:r>
      <w:r w:rsidR="00B40E3D" w:rsidRPr="00D03CB0">
        <w:t>18.9</w:t>
      </w:r>
      <w:r>
        <w:t xml:space="preserve"> per cent and transport at </w:t>
      </w:r>
      <w:r w:rsidR="007E773D" w:rsidRPr="004B5F29">
        <w:t>16.9</w:t>
      </w:r>
      <w:r>
        <w:t xml:space="preserve"> per cent. Public order and safety accounted for </w:t>
      </w:r>
      <w:r w:rsidR="00B40E3D">
        <w:t>9.5</w:t>
      </w:r>
      <w:r>
        <w:t xml:space="preserve"> per cent, and social protection (family and community services) </w:t>
      </w:r>
      <w:r w:rsidR="00B40E3D">
        <w:t>8.0</w:t>
      </w:r>
      <w:r>
        <w:t xml:space="preserve"> per cent, of the total 2022-23 expenses. The combined share of environmental protection, housing and community amenities, and recreation </w:t>
      </w:r>
      <w:r w:rsidR="009A7062">
        <w:t xml:space="preserve">and </w:t>
      </w:r>
      <w:r>
        <w:t xml:space="preserve">culture, was </w:t>
      </w:r>
      <w:r w:rsidRPr="00D03CB0">
        <w:t>5.</w:t>
      </w:r>
      <w:r w:rsidR="002C5850" w:rsidRPr="00D03CB0">
        <w:t>5</w:t>
      </w:r>
      <w:r>
        <w:t xml:space="preserve"> per cent.</w:t>
      </w:r>
    </w:p>
    <w:p w14:paraId="443B57AB" w14:textId="13E8C461" w:rsidR="005466BF" w:rsidRDefault="00670140" w:rsidP="008B7D33">
      <w:pPr>
        <w:pStyle w:val="BodyText"/>
      </w:pPr>
      <w:r>
        <w:t xml:space="preserve">In </w:t>
      </w:r>
      <w:r w:rsidR="006036B7">
        <w:t>2021</w:t>
      </w:r>
      <w:r>
        <w:t>-</w:t>
      </w:r>
      <w:r w:rsidR="006036B7">
        <w:t>22</w:t>
      </w:r>
      <w:r>
        <w:t>,</w:t>
      </w:r>
      <w:r w:rsidR="006036B7">
        <w:t xml:space="preserve"> </w:t>
      </w:r>
      <w:r>
        <w:t xml:space="preserve">economic affairs accounted for </w:t>
      </w:r>
      <w:r w:rsidR="006036B7">
        <w:t>12.7</w:t>
      </w:r>
      <w:r>
        <w:t xml:space="preserve"> per cent of overall </w:t>
      </w:r>
      <w:r w:rsidR="5C4F7F12">
        <w:t xml:space="preserve">NSW </w:t>
      </w:r>
      <w:r w:rsidR="00B4170A">
        <w:t xml:space="preserve">Government </w:t>
      </w:r>
      <w:r>
        <w:t>expenses</w:t>
      </w:r>
      <w:r w:rsidR="0024126F">
        <w:t>,</w:t>
      </w:r>
      <w:r>
        <w:t xml:space="preserve"> a </w:t>
      </w:r>
      <w:r w:rsidR="006036B7">
        <w:t>significant</w:t>
      </w:r>
      <w:r>
        <w:t xml:space="preserve"> increase from </w:t>
      </w:r>
      <w:r w:rsidR="003209B4">
        <w:t>the long-run pre</w:t>
      </w:r>
      <w:r w:rsidR="00F7518F">
        <w:t>-</w:t>
      </w:r>
      <w:r w:rsidR="003209B4">
        <w:t>COVID</w:t>
      </w:r>
      <w:r w:rsidR="00F346D5">
        <w:t>-19</w:t>
      </w:r>
      <w:r w:rsidR="003209B4">
        <w:t xml:space="preserve"> </w:t>
      </w:r>
      <w:r>
        <w:t xml:space="preserve">average of </w:t>
      </w:r>
      <w:r w:rsidRPr="00D03CB0">
        <w:t>3.5</w:t>
      </w:r>
      <w:r>
        <w:t xml:space="preserve"> per cent</w:t>
      </w:r>
      <w:r w:rsidR="00EC2497">
        <w:t xml:space="preserve">. </w:t>
      </w:r>
      <w:r w:rsidR="0054455F">
        <w:t>In 2022-23</w:t>
      </w:r>
      <w:r w:rsidR="006E68A6">
        <w:t>,</w:t>
      </w:r>
      <w:r w:rsidR="0054455F">
        <w:t xml:space="preserve"> </w:t>
      </w:r>
      <w:r w:rsidR="0054455F" w:rsidRPr="0054455F">
        <w:t>economic affairs</w:t>
      </w:r>
      <w:r w:rsidR="0054455F">
        <w:t xml:space="preserve"> accounted for</w:t>
      </w:r>
      <w:r w:rsidR="00AD3AD0">
        <w:t xml:space="preserve"> </w:t>
      </w:r>
      <w:r w:rsidR="00084FBF">
        <w:t>5.3</w:t>
      </w:r>
      <w:r w:rsidR="00B4170A">
        <w:t xml:space="preserve"> per cent of total NSW Government expenses.</w:t>
      </w:r>
      <w:r w:rsidR="0054455F" w:rsidRPr="0054455F">
        <w:t xml:space="preserve"> </w:t>
      </w:r>
      <w:r>
        <w:t xml:space="preserve">General public services expenses accounted for </w:t>
      </w:r>
      <w:r w:rsidR="009B7F58" w:rsidRPr="004B5F29">
        <w:t>11.0</w:t>
      </w:r>
      <w:r>
        <w:t xml:space="preserve"> per cent of</w:t>
      </w:r>
      <w:r w:rsidDel="002957E7">
        <w:t xml:space="preserve"> </w:t>
      </w:r>
      <w:r>
        <w:t>total expen</w:t>
      </w:r>
      <w:r w:rsidR="6FE59E29">
        <w:t>ses</w:t>
      </w:r>
      <w:r>
        <w:t xml:space="preserve"> in 2022-23</w:t>
      </w:r>
      <w:r w:rsidR="00EC2497">
        <w:t xml:space="preserve">, </w:t>
      </w:r>
      <w:r>
        <w:t xml:space="preserve">of which </w:t>
      </w:r>
      <w:r w:rsidR="009B7F58">
        <w:t>44.3</w:t>
      </w:r>
      <w:r w:rsidR="000E7155">
        <w:t xml:space="preserve"> </w:t>
      </w:r>
      <w:r>
        <w:t>per cent was directed towards public debt transactions, including interest payments.</w:t>
      </w:r>
    </w:p>
    <w:p w14:paraId="0D22389B" w14:textId="2380D560" w:rsidR="003610AC" w:rsidRDefault="00984A0D" w:rsidP="0065700A">
      <w:pPr>
        <w:pStyle w:val="11Heading2"/>
        <w:keepNext w:val="0"/>
        <w:pageBreakBefore w:val="0"/>
        <w:widowControl w:val="0"/>
      </w:pPr>
      <w:bookmarkStart w:id="5" w:name="_Toc144417056"/>
      <w:r>
        <w:t>Health</w:t>
      </w:r>
      <w:bookmarkEnd w:id="5"/>
      <w:r w:rsidR="009961AD">
        <w:t xml:space="preserve"> </w:t>
      </w:r>
    </w:p>
    <w:p w14:paraId="74E259CA" w14:textId="77777777" w:rsidR="003610AC" w:rsidRDefault="009961AD" w:rsidP="009961AD">
      <w:pPr>
        <w:pStyle w:val="Heading3"/>
      </w:pPr>
      <w:bookmarkStart w:id="6" w:name="_Toc144417057"/>
      <w:r>
        <w:t>Introduction</w:t>
      </w:r>
      <w:bookmarkEnd w:id="6"/>
      <w:r>
        <w:t xml:space="preserve"> </w:t>
      </w:r>
    </w:p>
    <w:p w14:paraId="58603EA8" w14:textId="4E57FEC2" w:rsidR="000D6B3D" w:rsidRDefault="000D6B3D" w:rsidP="008B7D33">
      <w:pPr>
        <w:pStyle w:val="BodyText"/>
      </w:pPr>
      <w:r>
        <w:t xml:space="preserve">The NSW Government delivers </w:t>
      </w:r>
      <w:r w:rsidR="6ECD9D61">
        <w:t xml:space="preserve">the largest public health system in Australia, including a range of </w:t>
      </w:r>
      <w:r>
        <w:t xml:space="preserve">health services in public hospitals, </w:t>
      </w:r>
      <w:r w:rsidR="64006BFB">
        <w:t>emergency services, non-hospital and community</w:t>
      </w:r>
      <w:r w:rsidR="2B47B7FD">
        <w:t>-</w:t>
      </w:r>
      <w:r w:rsidR="64006BFB">
        <w:t>based care</w:t>
      </w:r>
      <w:r w:rsidR="00F31A68">
        <w:t>,</w:t>
      </w:r>
      <w:r w:rsidR="64006BFB">
        <w:t xml:space="preserve"> </w:t>
      </w:r>
      <w:r>
        <w:t xml:space="preserve">and preventative and population health services. </w:t>
      </w:r>
    </w:p>
    <w:p w14:paraId="2A9B7F2A" w14:textId="3382FD47" w:rsidR="009961AD" w:rsidRDefault="000D6B3D" w:rsidP="008B7D33">
      <w:pPr>
        <w:pStyle w:val="BodyText"/>
      </w:pPr>
      <w:r>
        <w:t xml:space="preserve">New South Wales expenditure on health is focused on </w:t>
      </w:r>
      <w:r w:rsidR="00392AD4">
        <w:t xml:space="preserve">delivering </w:t>
      </w:r>
      <w:r>
        <w:t xml:space="preserve">positive outcomes </w:t>
      </w:r>
      <w:r w:rsidR="003A0FE6">
        <w:t xml:space="preserve">to patients and carers, </w:t>
      </w:r>
      <w:r>
        <w:t xml:space="preserve">safe care across all settings, </w:t>
      </w:r>
      <w:r w:rsidR="009529F3">
        <w:t xml:space="preserve">and ensuring </w:t>
      </w:r>
      <w:r>
        <w:t>that people are healthy.</w:t>
      </w:r>
    </w:p>
    <w:p w14:paraId="64CA3035" w14:textId="4DA466F2" w:rsidR="009961AD" w:rsidRDefault="00593AB9" w:rsidP="009961AD">
      <w:pPr>
        <w:pStyle w:val="Heading3"/>
      </w:pPr>
      <w:bookmarkStart w:id="7" w:name="_Toc144417058"/>
      <w:r>
        <w:t>H</w:t>
      </w:r>
      <w:r w:rsidR="009961AD">
        <w:t>ealth in New South Wales</w:t>
      </w:r>
      <w:bookmarkEnd w:id="7"/>
      <w:r w:rsidR="009961AD">
        <w:t xml:space="preserve"> </w:t>
      </w:r>
    </w:p>
    <w:p w14:paraId="31F4C483" w14:textId="659F36E0" w:rsidR="0072444D" w:rsidRPr="002703C0" w:rsidRDefault="006D6A86" w:rsidP="008B7D33">
      <w:pPr>
        <w:pStyle w:val="BodyText"/>
      </w:pPr>
      <w:r w:rsidRPr="006D6A86">
        <w:t xml:space="preserve">The </w:t>
      </w:r>
      <w:r w:rsidR="004A15E7">
        <w:t>most recent estimates of</w:t>
      </w:r>
      <w:r w:rsidRPr="006D6A86">
        <w:t xml:space="preserve"> life expectancy at birth for a person born in New South Wales is </w:t>
      </w:r>
      <w:r w:rsidR="00BB1C55" w:rsidRPr="00D03CB0">
        <w:t>81.4</w:t>
      </w:r>
      <w:r w:rsidRPr="5FAB9048">
        <w:t xml:space="preserve"> years for males</w:t>
      </w:r>
      <w:r w:rsidRPr="006D6A86">
        <w:t xml:space="preserve"> and </w:t>
      </w:r>
      <w:r w:rsidR="00512F26" w:rsidRPr="00D03CB0">
        <w:t>85.</w:t>
      </w:r>
      <w:r w:rsidRPr="5FAB9048" w:rsidDel="00E72F76">
        <w:t>4</w:t>
      </w:r>
      <w:r w:rsidRPr="5FAB9048">
        <w:t xml:space="preserve"> years for females</w:t>
      </w:r>
      <w:r w:rsidRPr="006D6A86">
        <w:t>—in line with the national average</w:t>
      </w:r>
      <w:r>
        <w:t>.</w:t>
      </w:r>
      <w:r w:rsidRPr="006D6A86">
        <w:t xml:space="preserve"> </w:t>
      </w:r>
      <w:r w:rsidRPr="001027FF">
        <w:t>Outside of Greater Sydney</w:t>
      </w:r>
      <w:r w:rsidR="00731623" w:rsidRPr="00CE2C67">
        <w:t>,</w:t>
      </w:r>
      <w:r w:rsidRPr="001027FF">
        <w:t xml:space="preserve"> people can expect to live </w:t>
      </w:r>
      <w:r w:rsidR="00287EB8">
        <w:t xml:space="preserve">an average of </w:t>
      </w:r>
      <w:r w:rsidRPr="00D03CB0">
        <w:t>2.8 years</w:t>
      </w:r>
      <w:r w:rsidRPr="001027FF">
        <w:t xml:space="preserve"> less than for Greater Sydney</w:t>
      </w:r>
      <w:r w:rsidR="00AE05D2">
        <w:t xml:space="preserve"> (ABS, </w:t>
      </w:r>
      <w:r w:rsidR="00EC3D4B">
        <w:t>2019</w:t>
      </w:r>
      <w:r w:rsidR="00681FB6">
        <w:noBreakHyphen/>
      </w:r>
      <w:r w:rsidR="00D70619">
        <w:t>20</w:t>
      </w:r>
      <w:r w:rsidR="00B45777">
        <w:t>21</w:t>
      </w:r>
      <w:r w:rsidR="00AE05D2">
        <w:t>)</w:t>
      </w:r>
      <w:r w:rsidRPr="001027FF">
        <w:t>.</w:t>
      </w:r>
      <w:r w:rsidRPr="006D6A86">
        <w:t xml:space="preserve"> </w:t>
      </w:r>
      <w:r w:rsidR="001A47AE">
        <w:t>Those living in regional areas have lower</w:t>
      </w:r>
      <w:r w:rsidR="0072444D">
        <w:t xml:space="preserve"> </w:t>
      </w:r>
      <w:r w:rsidR="00FD0D53">
        <w:t>life expectancies</w:t>
      </w:r>
      <w:r w:rsidR="001A47AE">
        <w:t xml:space="preserve"> on average due to a range of factors including more limited access to health services, </w:t>
      </w:r>
      <w:r w:rsidR="00E77BC6">
        <w:t xml:space="preserve">economic </w:t>
      </w:r>
      <w:r w:rsidR="00E77BC6" w:rsidRPr="002703C0">
        <w:t xml:space="preserve">and social disadvantage, access to educational and employment opportunities, </w:t>
      </w:r>
      <w:r w:rsidR="00587706" w:rsidRPr="002703C0">
        <w:t xml:space="preserve">and </w:t>
      </w:r>
      <w:r w:rsidR="00466685" w:rsidRPr="002703C0">
        <w:t xml:space="preserve">income. Moreover, </w:t>
      </w:r>
      <w:r w:rsidR="00F279CB" w:rsidRPr="002703C0">
        <w:t xml:space="preserve">those living in </w:t>
      </w:r>
      <w:r w:rsidR="005A2855" w:rsidRPr="002703C0">
        <w:t>regional and remote</w:t>
      </w:r>
      <w:r w:rsidR="00F279CB" w:rsidRPr="002703C0">
        <w:t xml:space="preserve"> areas </w:t>
      </w:r>
      <w:r w:rsidR="00CE1D26" w:rsidRPr="002703C0">
        <w:t>have higher rates of</w:t>
      </w:r>
      <w:r w:rsidR="00AF4B71" w:rsidRPr="002703C0">
        <w:t xml:space="preserve"> physical injur</w:t>
      </w:r>
      <w:r w:rsidR="00CE1D26" w:rsidRPr="002703C0">
        <w:t>y</w:t>
      </w:r>
      <w:r w:rsidR="005A2855" w:rsidRPr="002703C0">
        <w:t>,</w:t>
      </w:r>
      <w:r w:rsidR="004A46BA" w:rsidRPr="002703C0">
        <w:t xml:space="preserve"> diabetes,</w:t>
      </w:r>
      <w:r w:rsidR="005D0926" w:rsidRPr="002703C0">
        <w:t xml:space="preserve"> </w:t>
      </w:r>
      <w:r w:rsidR="00FF7F02" w:rsidRPr="002703C0">
        <w:t xml:space="preserve">obesity, </w:t>
      </w:r>
      <w:r w:rsidR="00196EAB" w:rsidRPr="002703C0">
        <w:t>smoking and alcohol consumption</w:t>
      </w:r>
      <w:r w:rsidR="0008149F" w:rsidRPr="002703C0">
        <w:t xml:space="preserve"> (A</w:t>
      </w:r>
      <w:r w:rsidR="00125CB2" w:rsidRPr="002703C0">
        <w:t xml:space="preserve">ustralian </w:t>
      </w:r>
      <w:r w:rsidR="0008149F" w:rsidRPr="002703C0">
        <w:t>I</w:t>
      </w:r>
      <w:r w:rsidR="00125CB2" w:rsidRPr="002703C0">
        <w:t xml:space="preserve">nstitute </w:t>
      </w:r>
      <w:r w:rsidR="00F31A68">
        <w:t xml:space="preserve">of </w:t>
      </w:r>
      <w:r w:rsidR="0008149F" w:rsidRPr="002703C0">
        <w:t>H</w:t>
      </w:r>
      <w:r w:rsidR="00125CB2" w:rsidRPr="002703C0">
        <w:t xml:space="preserve">ealth and </w:t>
      </w:r>
      <w:r w:rsidR="0008149F" w:rsidRPr="002703C0">
        <w:t>W</w:t>
      </w:r>
      <w:r w:rsidR="00125CB2" w:rsidRPr="002703C0">
        <w:t>elfare (AIHW)</w:t>
      </w:r>
      <w:r w:rsidR="0085241F" w:rsidRPr="002703C0">
        <w:t>, 2023</w:t>
      </w:r>
      <w:r w:rsidR="0008149F" w:rsidRPr="002703C0">
        <w:t>)</w:t>
      </w:r>
      <w:r w:rsidR="00196EAB" w:rsidRPr="002703C0">
        <w:t>.</w:t>
      </w:r>
    </w:p>
    <w:p w14:paraId="31A8AF53" w14:textId="40BB3916" w:rsidR="00F546B4" w:rsidRPr="002703C0" w:rsidRDefault="006D6A86" w:rsidP="008B7D33">
      <w:pPr>
        <w:pStyle w:val="BodyText"/>
      </w:pPr>
      <w:r w:rsidRPr="002703C0">
        <w:t xml:space="preserve">The gap </w:t>
      </w:r>
      <w:r w:rsidR="00692B33">
        <w:t>in</w:t>
      </w:r>
      <w:r w:rsidR="00692B33" w:rsidRPr="002703C0">
        <w:t xml:space="preserve"> </w:t>
      </w:r>
      <w:r w:rsidR="001455CE">
        <w:t xml:space="preserve">life expectancy </w:t>
      </w:r>
      <w:r w:rsidR="718D9FDD">
        <w:t>between</w:t>
      </w:r>
      <w:r w:rsidR="001455CE">
        <w:t xml:space="preserve"> </w:t>
      </w:r>
      <w:r w:rsidR="009054DE" w:rsidRPr="002703C0">
        <w:t xml:space="preserve">NSW </w:t>
      </w:r>
      <w:r w:rsidR="00083FC1">
        <w:t>Aboriginal and Torres Strait Islander</w:t>
      </w:r>
      <w:r w:rsidR="00083FC1" w:rsidRPr="000B3E2F">
        <w:t xml:space="preserve"> </w:t>
      </w:r>
      <w:r w:rsidRPr="002703C0">
        <w:t>and non</w:t>
      </w:r>
      <w:r w:rsidR="006910BF">
        <w:noBreakHyphen/>
      </w:r>
      <w:r w:rsidR="00773BBD" w:rsidRPr="002703C0">
        <w:t>Indigenous</w:t>
      </w:r>
      <w:r w:rsidRPr="002703C0">
        <w:t xml:space="preserve"> </w:t>
      </w:r>
      <w:r w:rsidR="7A25C49C" w:rsidRPr="002703C0">
        <w:t xml:space="preserve">people </w:t>
      </w:r>
      <w:r w:rsidRPr="002703C0">
        <w:t xml:space="preserve">has </w:t>
      </w:r>
      <w:r w:rsidRPr="00D03CB0">
        <w:t xml:space="preserve">narrowed </w:t>
      </w:r>
      <w:r w:rsidR="00293C37" w:rsidRPr="00D03CB0">
        <w:t>between</w:t>
      </w:r>
      <w:r w:rsidR="00293C37" w:rsidRPr="002703C0">
        <w:t xml:space="preserve"> </w:t>
      </w:r>
      <w:r w:rsidRPr="002703C0">
        <w:t>2005-</w:t>
      </w:r>
      <w:r w:rsidR="0043642E" w:rsidRPr="002703C0">
        <w:t>07</w:t>
      </w:r>
      <w:r w:rsidRPr="002703C0">
        <w:t xml:space="preserve"> </w:t>
      </w:r>
      <w:r w:rsidR="001E6D5C" w:rsidRPr="001E6D5C">
        <w:t>and</w:t>
      </w:r>
      <w:r w:rsidR="00293C37" w:rsidRPr="001E6D5C">
        <w:t xml:space="preserve"> 2015-17</w:t>
      </w:r>
      <w:r w:rsidR="00146128">
        <w:t>,</w:t>
      </w:r>
      <w:r w:rsidR="00293C37">
        <w:t xml:space="preserve"> </w:t>
      </w:r>
      <w:r w:rsidRPr="002703C0" w:rsidDel="0005563F">
        <w:t xml:space="preserve">from </w:t>
      </w:r>
      <w:r w:rsidDel="0005563F">
        <w:t>10.5 years</w:t>
      </w:r>
      <w:r>
        <w:t xml:space="preserve"> to 9.3</w:t>
      </w:r>
      <w:r w:rsidR="006910BF">
        <w:t> </w:t>
      </w:r>
      <w:r>
        <w:t>years for males</w:t>
      </w:r>
      <w:r w:rsidRPr="002703C0">
        <w:t xml:space="preserve">, and </w:t>
      </w:r>
      <w:r>
        <w:t xml:space="preserve">8.6 years to </w:t>
      </w:r>
      <w:r w:rsidRPr="00D03CB0">
        <w:t>7.</w:t>
      </w:r>
      <w:r>
        <w:t>6 years for females</w:t>
      </w:r>
      <w:r w:rsidRPr="002703C0">
        <w:t xml:space="preserve">. </w:t>
      </w:r>
      <w:r w:rsidR="00083FC1">
        <w:t>Aboriginal and Torres Strait Islander</w:t>
      </w:r>
      <w:r w:rsidR="00083FC1" w:rsidRPr="000B3E2F">
        <w:t xml:space="preserve"> </w:t>
      </w:r>
      <w:r w:rsidRPr="002703C0">
        <w:t xml:space="preserve">people have a life expectancy at birth of </w:t>
      </w:r>
      <w:r w:rsidRPr="0001407F">
        <w:t>70.9 years</w:t>
      </w:r>
      <w:r w:rsidRPr="002703C0">
        <w:t xml:space="preserve"> for males and </w:t>
      </w:r>
      <w:r w:rsidRPr="0001407F">
        <w:t>75.9</w:t>
      </w:r>
      <w:r w:rsidRPr="002703C0">
        <w:t xml:space="preserve"> years for females in New South Wales (</w:t>
      </w:r>
      <w:r w:rsidR="000B2B71" w:rsidRPr="002703C0">
        <w:t>period 2015-17)</w:t>
      </w:r>
      <w:r w:rsidR="00CA33E1" w:rsidRPr="002703C0">
        <w:t xml:space="preserve"> </w:t>
      </w:r>
      <w:r w:rsidRPr="002703C0">
        <w:t>(</w:t>
      </w:r>
      <w:r w:rsidR="00E21852" w:rsidRPr="002703C0">
        <w:t>ABS, 2018</w:t>
      </w:r>
      <w:r w:rsidRPr="002703C0">
        <w:t>).</w:t>
      </w:r>
    </w:p>
    <w:p w14:paraId="3A0D63B0" w14:textId="29CA51BC" w:rsidR="00550E8C" w:rsidRPr="002703C0" w:rsidRDefault="00C91AC6" w:rsidP="008B7D33">
      <w:pPr>
        <w:pStyle w:val="BodyText"/>
        <w:rPr>
          <w:rFonts w:eastAsia="Public Sans" w:cs="Public Sans"/>
        </w:rPr>
      </w:pPr>
      <w:r>
        <w:t>Obesity is a significant</w:t>
      </w:r>
      <w:r w:rsidR="00550E8C" w:rsidRPr="002703C0">
        <w:t xml:space="preserve"> </w:t>
      </w:r>
      <w:r>
        <w:t xml:space="preserve">public </w:t>
      </w:r>
      <w:r w:rsidR="00550E8C" w:rsidRPr="002703C0">
        <w:t xml:space="preserve">health </w:t>
      </w:r>
      <w:r w:rsidR="00550E8C" w:rsidRPr="002703C0" w:rsidDel="007F30CA">
        <w:t>challenge</w:t>
      </w:r>
      <w:r>
        <w:t xml:space="preserve"> in New South Wales</w:t>
      </w:r>
      <w:r w:rsidR="00550E8C" w:rsidRPr="002703C0">
        <w:t xml:space="preserve">. In 2022, </w:t>
      </w:r>
      <w:r w:rsidR="00550E8C" w:rsidRPr="00D03CB0">
        <w:t>58 per cent</w:t>
      </w:r>
      <w:r w:rsidR="00550E8C" w:rsidRPr="002703C0">
        <w:t xml:space="preserve"> of adults were overweight or obese, an increase of </w:t>
      </w:r>
      <w:r w:rsidR="00550E8C" w:rsidRPr="00D03CB0">
        <w:t>12</w:t>
      </w:r>
      <w:r w:rsidR="4C9B33C6">
        <w:t>.1</w:t>
      </w:r>
      <w:r w:rsidR="00550E8C">
        <w:t xml:space="preserve"> percentage</w:t>
      </w:r>
      <w:r w:rsidR="00550E8C" w:rsidDel="00957DA1">
        <w:t xml:space="preserve"> </w:t>
      </w:r>
      <w:r w:rsidR="00550E8C" w:rsidDel="00BD183D">
        <w:t>points</w:t>
      </w:r>
      <w:r w:rsidR="00550E8C">
        <w:t xml:space="preserve"> over </w:t>
      </w:r>
      <w:r w:rsidR="00550E8C" w:rsidRPr="00D03CB0">
        <w:t>20 years</w:t>
      </w:r>
      <w:r w:rsidR="00550E8C" w:rsidRPr="002703C0">
        <w:t xml:space="preserve"> (</w:t>
      </w:r>
      <w:r w:rsidR="001666D7" w:rsidRPr="002703C0">
        <w:t xml:space="preserve">from </w:t>
      </w:r>
      <w:r w:rsidR="00550E8C" w:rsidRPr="00D03CB0">
        <w:t>45.9</w:t>
      </w:r>
      <w:r w:rsidR="00550E8C" w:rsidRPr="0001407F">
        <w:t xml:space="preserve"> per cent</w:t>
      </w:r>
      <w:r w:rsidR="00550E8C" w:rsidRPr="002703C0">
        <w:t xml:space="preserve"> in 2002) (</w:t>
      </w:r>
      <w:proofErr w:type="spellStart"/>
      <w:r w:rsidR="00550E8C" w:rsidRPr="002703C0">
        <w:t>HealthStats</w:t>
      </w:r>
      <w:proofErr w:type="spellEnd"/>
      <w:r w:rsidR="00550E8C" w:rsidRPr="002703C0">
        <w:t xml:space="preserve"> NSW, 2023</w:t>
      </w:r>
      <w:r w:rsidR="00735CCA">
        <w:t>)</w:t>
      </w:r>
      <w:r w:rsidR="008B0DA0">
        <w:t xml:space="preserve">. </w:t>
      </w:r>
      <w:r w:rsidR="36B3CD7D" w:rsidRPr="002703C0">
        <w:rPr>
          <w:rFonts w:eastAsia="Public Sans" w:cs="Public Sans"/>
        </w:rPr>
        <w:t xml:space="preserve">At the same time, the </w:t>
      </w:r>
      <w:r w:rsidR="00D31B69" w:rsidRPr="002703C0">
        <w:rPr>
          <w:rFonts w:eastAsia="Public Sans" w:cs="Public Sans"/>
        </w:rPr>
        <w:t>share</w:t>
      </w:r>
      <w:r w:rsidR="36B3CD7D" w:rsidRPr="002703C0">
        <w:rPr>
          <w:rFonts w:eastAsia="Public Sans" w:cs="Public Sans"/>
        </w:rPr>
        <w:t xml:space="preserve"> of children </w:t>
      </w:r>
      <w:r w:rsidR="00D31B69" w:rsidRPr="002703C0">
        <w:rPr>
          <w:rFonts w:eastAsia="Public Sans" w:cs="Public Sans"/>
        </w:rPr>
        <w:t>who are</w:t>
      </w:r>
      <w:r w:rsidR="36B3CD7D" w:rsidRPr="002703C0">
        <w:rPr>
          <w:rFonts w:eastAsia="Public Sans" w:cs="Public Sans"/>
        </w:rPr>
        <w:t xml:space="preserve"> overweight or obes</w:t>
      </w:r>
      <w:r w:rsidR="00D31B69" w:rsidRPr="002703C0">
        <w:rPr>
          <w:rFonts w:eastAsia="Public Sans" w:cs="Public Sans"/>
        </w:rPr>
        <w:t>e</w:t>
      </w:r>
      <w:r w:rsidR="36B3CD7D" w:rsidRPr="002703C0">
        <w:rPr>
          <w:rFonts w:eastAsia="Public Sans" w:cs="Public Sans"/>
        </w:rPr>
        <w:t xml:space="preserve"> has been relatively stable in </w:t>
      </w:r>
      <w:r w:rsidR="00D31B69" w:rsidRPr="002703C0">
        <w:rPr>
          <w:rFonts w:eastAsia="Public Sans" w:cs="Public Sans"/>
        </w:rPr>
        <w:t>New South Wales</w:t>
      </w:r>
      <w:r w:rsidR="36B3CD7D" w:rsidRPr="002703C0">
        <w:rPr>
          <w:rFonts w:eastAsia="Public Sans" w:cs="Public Sans"/>
        </w:rPr>
        <w:t xml:space="preserve"> over the </w:t>
      </w:r>
      <w:r w:rsidR="00D31B69" w:rsidRPr="002703C0">
        <w:rPr>
          <w:rFonts w:eastAsia="Public Sans" w:cs="Public Sans"/>
        </w:rPr>
        <w:t>p</w:t>
      </w:r>
      <w:r w:rsidR="36B3CD7D" w:rsidRPr="002703C0">
        <w:rPr>
          <w:rFonts w:eastAsia="Public Sans" w:cs="Public Sans"/>
        </w:rPr>
        <w:t xml:space="preserve">ast </w:t>
      </w:r>
      <w:r w:rsidR="36B3CD7D" w:rsidRPr="5FAB9048">
        <w:rPr>
          <w:rFonts w:eastAsia="Public Sans" w:cs="Public Sans"/>
        </w:rPr>
        <w:t>10 years</w:t>
      </w:r>
      <w:r w:rsidR="00AE604D">
        <w:rPr>
          <w:rFonts w:eastAsia="Public Sans" w:cs="Public Sans"/>
        </w:rPr>
        <w:t>,</w:t>
      </w:r>
      <w:r w:rsidR="36B3CD7D" w:rsidRPr="002703C0">
        <w:rPr>
          <w:rFonts w:eastAsia="Public Sans" w:cs="Public Sans"/>
        </w:rPr>
        <w:t xml:space="preserve"> </w:t>
      </w:r>
      <w:r w:rsidR="007B1E5E" w:rsidRPr="002703C0">
        <w:rPr>
          <w:rFonts w:eastAsia="Public Sans" w:cs="Public Sans"/>
        </w:rPr>
        <w:t xml:space="preserve">being </w:t>
      </w:r>
      <w:r w:rsidR="36B3CD7D" w:rsidRPr="00D03CB0">
        <w:rPr>
          <w:rFonts w:eastAsia="Public Sans" w:cs="Public Sans"/>
        </w:rPr>
        <w:t>23 per cent</w:t>
      </w:r>
      <w:r w:rsidR="36B3CD7D" w:rsidRPr="002703C0">
        <w:rPr>
          <w:rFonts w:eastAsia="Public Sans" w:cs="Public Sans"/>
        </w:rPr>
        <w:t xml:space="preserve"> </w:t>
      </w:r>
      <w:r w:rsidR="007B1E5E" w:rsidRPr="002703C0">
        <w:rPr>
          <w:rFonts w:eastAsia="Public Sans" w:cs="Public Sans"/>
        </w:rPr>
        <w:t>in 2022</w:t>
      </w:r>
      <w:r w:rsidR="00D47DB5" w:rsidRPr="002703C0">
        <w:rPr>
          <w:rFonts w:eastAsia="Public Sans" w:cs="Public Sans"/>
        </w:rPr>
        <w:t>,</w:t>
      </w:r>
      <w:r w:rsidR="007B1E5E" w:rsidRPr="002703C0">
        <w:rPr>
          <w:rFonts w:eastAsia="Public Sans" w:cs="Public Sans"/>
        </w:rPr>
        <w:t xml:space="preserve"> for</w:t>
      </w:r>
      <w:r w:rsidR="36B3CD7D" w:rsidRPr="002703C0">
        <w:rPr>
          <w:rFonts w:eastAsia="Public Sans" w:cs="Public Sans"/>
        </w:rPr>
        <w:t xml:space="preserve"> children aged </w:t>
      </w:r>
      <w:r w:rsidR="36B3CD7D" w:rsidRPr="5FAB9048">
        <w:rPr>
          <w:rFonts w:eastAsia="Public Sans" w:cs="Public Sans"/>
        </w:rPr>
        <w:t>5-16 years</w:t>
      </w:r>
      <w:r w:rsidR="00D27306" w:rsidRPr="00D03CB0">
        <w:rPr>
          <w:rFonts w:eastAsia="Public Sans" w:cs="Public Sans"/>
        </w:rPr>
        <w:t xml:space="preserve"> </w:t>
      </w:r>
      <w:r w:rsidR="5659E1A7" w:rsidRPr="002703C0">
        <w:rPr>
          <w:rFonts w:eastAsia="Public Sans" w:cs="Public Sans"/>
        </w:rPr>
        <w:t>(</w:t>
      </w:r>
      <w:proofErr w:type="spellStart"/>
      <w:r w:rsidR="004E63EA" w:rsidRPr="002703C0">
        <w:t>HealthStats</w:t>
      </w:r>
      <w:proofErr w:type="spellEnd"/>
      <w:r w:rsidR="004E63EA" w:rsidRPr="002703C0">
        <w:t xml:space="preserve"> NSW, 2023</w:t>
      </w:r>
      <w:r w:rsidR="5659E1A7" w:rsidRPr="002703C0">
        <w:rPr>
          <w:rFonts w:eastAsia="Public Sans" w:cs="Public Sans"/>
        </w:rPr>
        <w:t>)</w:t>
      </w:r>
      <w:r w:rsidR="004E63EA" w:rsidRPr="002703C0">
        <w:rPr>
          <w:rFonts w:eastAsia="Public Sans" w:cs="Public Sans"/>
        </w:rPr>
        <w:t>.</w:t>
      </w:r>
    </w:p>
    <w:p w14:paraId="2FB96AF1" w14:textId="3669686A" w:rsidR="00550E8C" w:rsidRPr="002703C0" w:rsidRDefault="00550E8C" w:rsidP="008B7D33">
      <w:pPr>
        <w:pStyle w:val="BodyText"/>
      </w:pPr>
      <w:r w:rsidRPr="002703C0">
        <w:t>There has been a long-term d</w:t>
      </w:r>
      <w:r w:rsidR="32BA35E0" w:rsidRPr="002703C0">
        <w:t>ecline</w:t>
      </w:r>
      <w:r w:rsidRPr="002703C0">
        <w:t xml:space="preserve"> in smoking in New South Wales. The proportion of adults that smoke daily has </w:t>
      </w:r>
      <w:r w:rsidRPr="00D03CB0">
        <w:t>more than halved in 20 years</w:t>
      </w:r>
      <w:r w:rsidRPr="002703C0">
        <w:t xml:space="preserve"> (from </w:t>
      </w:r>
      <w:r w:rsidR="000D0F26" w:rsidRPr="00D03CB0">
        <w:t>17.1 per cent in 2002</w:t>
      </w:r>
      <w:r w:rsidR="0068290E" w:rsidRPr="00D03CB0">
        <w:t>,</w:t>
      </w:r>
      <w:r w:rsidR="000D0F26" w:rsidRPr="00D03CB0">
        <w:t xml:space="preserve"> to </w:t>
      </w:r>
      <w:r w:rsidRPr="00D03CB0">
        <w:t>8.2 per cent in 2022</w:t>
      </w:r>
      <w:r w:rsidRPr="002703C0">
        <w:t>). Consequently, the number of smoke-free households has increased</w:t>
      </w:r>
      <w:r w:rsidR="002B76E1" w:rsidRPr="002703C0">
        <w:t xml:space="preserve"> from</w:t>
      </w:r>
      <w:r w:rsidRPr="002703C0">
        <w:t xml:space="preserve"> </w:t>
      </w:r>
      <w:r w:rsidR="002B76E1" w:rsidRPr="00D03CB0">
        <w:t>79.4</w:t>
      </w:r>
      <w:r w:rsidR="0067426C">
        <w:t> </w:t>
      </w:r>
      <w:r w:rsidR="002B76E1" w:rsidRPr="00D03CB0">
        <w:t>per</w:t>
      </w:r>
      <w:r w:rsidR="0067426C">
        <w:t> </w:t>
      </w:r>
      <w:r w:rsidR="002B76E1" w:rsidRPr="00D03CB0">
        <w:t>cent in 2002</w:t>
      </w:r>
      <w:r w:rsidR="0068290E" w:rsidRPr="00D03CB0">
        <w:t>,</w:t>
      </w:r>
      <w:r w:rsidR="00D10E3B" w:rsidRPr="00D03CB0">
        <w:t xml:space="preserve"> </w:t>
      </w:r>
      <w:r w:rsidRPr="00D03CB0">
        <w:t>to 93.6 per cent in 2022</w:t>
      </w:r>
      <w:r w:rsidR="00D10E3B" w:rsidRPr="002703C0">
        <w:t xml:space="preserve">. </w:t>
      </w:r>
      <w:r w:rsidR="535D3742" w:rsidRPr="002703C0">
        <w:t xml:space="preserve">More </w:t>
      </w:r>
      <w:r w:rsidRPr="002703C0">
        <w:t xml:space="preserve">people living in </w:t>
      </w:r>
      <w:r w:rsidR="654CC5F9" w:rsidRPr="002703C0">
        <w:t>outer regional and</w:t>
      </w:r>
      <w:r w:rsidRPr="002703C0">
        <w:t xml:space="preserve"> remote areas are daily smokers (</w:t>
      </w:r>
      <w:r w:rsidRPr="00D03CB0">
        <w:t>16.3 per cent</w:t>
      </w:r>
      <w:r w:rsidRPr="002703C0">
        <w:t>)</w:t>
      </w:r>
      <w:r w:rsidR="00206532" w:rsidRPr="002703C0">
        <w:t>,</w:t>
      </w:r>
      <w:r w:rsidRPr="002703C0">
        <w:t xml:space="preserve"> </w:t>
      </w:r>
      <w:r w:rsidR="005D02AB" w:rsidRPr="002703C0">
        <w:t>than in</w:t>
      </w:r>
      <w:r w:rsidRPr="002703C0">
        <w:t xml:space="preserve"> major cities (</w:t>
      </w:r>
      <w:r w:rsidRPr="00D03CB0">
        <w:t>7.0 per cent</w:t>
      </w:r>
      <w:r w:rsidRPr="002703C0">
        <w:t>)</w:t>
      </w:r>
      <w:r w:rsidR="220C6EE9" w:rsidRPr="002703C0">
        <w:t xml:space="preserve">. </w:t>
      </w:r>
      <w:r w:rsidR="007B1E5E" w:rsidRPr="5FAB9048">
        <w:rPr>
          <w:rFonts w:eastAsia="Public Sans" w:cs="Public Sans"/>
        </w:rPr>
        <w:t>I</w:t>
      </w:r>
      <w:r w:rsidR="220C6EE9" w:rsidRPr="5FAB9048">
        <w:rPr>
          <w:rFonts w:eastAsia="Public Sans" w:cs="Public Sans"/>
        </w:rPr>
        <w:t xml:space="preserve">n recent years, </w:t>
      </w:r>
      <w:r w:rsidR="007B1E5E" w:rsidRPr="5FAB9048">
        <w:rPr>
          <w:rFonts w:eastAsia="Public Sans" w:cs="Public Sans"/>
        </w:rPr>
        <w:t xml:space="preserve">however, </w:t>
      </w:r>
      <w:r w:rsidR="220C6EE9" w:rsidRPr="5FAB9048">
        <w:rPr>
          <w:rFonts w:eastAsia="Public Sans" w:cs="Public Sans"/>
        </w:rPr>
        <w:t>there has been an increase in use of e-cigarettes, from 1.3 per cent in 2014</w:t>
      </w:r>
      <w:r w:rsidR="007B1E5E" w:rsidRPr="5FAB9048">
        <w:rPr>
          <w:rFonts w:eastAsia="Public Sans" w:cs="Public Sans"/>
        </w:rPr>
        <w:t>,</w:t>
      </w:r>
      <w:r w:rsidR="220C6EE9" w:rsidRPr="5FAB9048">
        <w:rPr>
          <w:rFonts w:eastAsia="Public Sans" w:cs="Public Sans"/>
        </w:rPr>
        <w:t xml:space="preserve"> to 6.4 per cent in 2022</w:t>
      </w:r>
      <w:r w:rsidRPr="002703C0">
        <w:t xml:space="preserve"> (</w:t>
      </w:r>
      <w:proofErr w:type="spellStart"/>
      <w:r w:rsidRPr="002703C0">
        <w:t>HealthStats</w:t>
      </w:r>
      <w:proofErr w:type="spellEnd"/>
      <w:r w:rsidRPr="002703C0">
        <w:t xml:space="preserve"> NSW, 2023).</w:t>
      </w:r>
    </w:p>
    <w:p w14:paraId="24A6B1DB" w14:textId="4BECA578" w:rsidR="00CB4E58" w:rsidRDefault="00742869" w:rsidP="008B7D33">
      <w:pPr>
        <w:pStyle w:val="BodyText"/>
      </w:pPr>
      <w:r w:rsidRPr="002703C0">
        <w:lastRenderedPageBreak/>
        <w:t>Since 2013, s</w:t>
      </w:r>
      <w:r w:rsidR="00550E8C" w:rsidRPr="002703C0">
        <w:t xml:space="preserve">elf-reported levels of psychological distress have </w:t>
      </w:r>
      <w:r w:rsidR="00550E8C">
        <w:t>increased</w:t>
      </w:r>
      <w:r w:rsidR="00550E8C" w:rsidRPr="002703C0">
        <w:t xml:space="preserve"> in New South Wales. In </w:t>
      </w:r>
      <w:r w:rsidR="00550E8C" w:rsidRPr="0001407F">
        <w:t xml:space="preserve">2021, </w:t>
      </w:r>
      <w:r w:rsidR="00550E8C" w:rsidRPr="00D03CB0">
        <w:t>16.9 per cent</w:t>
      </w:r>
      <w:r w:rsidR="00550E8C" w:rsidRPr="002703C0">
        <w:t xml:space="preserve"> of adults experienced high</w:t>
      </w:r>
      <w:r w:rsidR="002C7288">
        <w:t>,</w:t>
      </w:r>
      <w:r w:rsidR="00550E8C" w:rsidRPr="002703C0">
        <w:t xml:space="preserve"> or very high</w:t>
      </w:r>
      <w:r w:rsidR="002C7288">
        <w:t>,</w:t>
      </w:r>
      <w:r w:rsidR="00550E8C" w:rsidRPr="002703C0">
        <w:t xml:space="preserve"> levels of psychological distress (</w:t>
      </w:r>
      <w:r w:rsidR="00550E8C" w:rsidRPr="00D03CB0">
        <w:t>14.2 per cent of males</w:t>
      </w:r>
      <w:r w:rsidR="00AA5273" w:rsidRPr="00D03CB0">
        <w:t>,</w:t>
      </w:r>
      <w:r w:rsidR="00550E8C" w:rsidRPr="00D03CB0">
        <w:t xml:space="preserve"> and 19.5 per cent of females</w:t>
      </w:r>
      <w:r w:rsidR="00550E8C" w:rsidRPr="002703C0">
        <w:t xml:space="preserve">). The percentage </w:t>
      </w:r>
      <w:r w:rsidR="007B02C9" w:rsidRPr="002703C0">
        <w:t xml:space="preserve">of people </w:t>
      </w:r>
      <w:r w:rsidR="00550E8C" w:rsidRPr="002703C0">
        <w:t>reporting high</w:t>
      </w:r>
      <w:r w:rsidR="00AA5273" w:rsidRPr="002703C0">
        <w:t>,</w:t>
      </w:r>
      <w:r w:rsidR="00550E8C" w:rsidRPr="002703C0">
        <w:t xml:space="preserve"> or very high</w:t>
      </w:r>
      <w:r w:rsidR="00AA5273" w:rsidRPr="002703C0">
        <w:t>,</w:t>
      </w:r>
      <w:r w:rsidR="00550E8C" w:rsidRPr="002703C0">
        <w:t xml:space="preserve"> levels of psychological distress increased from </w:t>
      </w:r>
      <w:r w:rsidR="00550E8C" w:rsidRPr="00D03CB0">
        <w:t>9.8 per cent</w:t>
      </w:r>
      <w:r w:rsidR="000A126A" w:rsidRPr="00D03CB0">
        <w:t xml:space="preserve"> in 2013</w:t>
      </w:r>
      <w:r w:rsidR="005A77C9">
        <w:t>,</w:t>
      </w:r>
      <w:r w:rsidR="00550E8C">
        <w:t xml:space="preserve"> to </w:t>
      </w:r>
      <w:r w:rsidR="00550E8C" w:rsidRPr="00D03CB0">
        <w:t>17.7</w:t>
      </w:r>
      <w:r w:rsidR="001428B1" w:rsidRPr="00D03CB0">
        <w:t> </w:t>
      </w:r>
      <w:r w:rsidR="00550E8C" w:rsidRPr="00D03CB0">
        <w:t xml:space="preserve">per cent </w:t>
      </w:r>
      <w:r w:rsidR="000A126A" w:rsidRPr="00D03CB0">
        <w:t>in</w:t>
      </w:r>
      <w:r w:rsidR="00550E8C">
        <w:t xml:space="preserve"> 2019</w:t>
      </w:r>
      <w:r w:rsidR="7822E0E5">
        <w:t>,</w:t>
      </w:r>
      <w:r w:rsidR="00550E8C" w:rsidRPr="002703C0">
        <w:t xml:space="preserve"> </w:t>
      </w:r>
      <w:r w:rsidR="7822E0E5" w:rsidRPr="002703C0">
        <w:t>easing</w:t>
      </w:r>
      <w:r w:rsidR="00550E8C" w:rsidRPr="002703C0">
        <w:t xml:space="preserve"> to </w:t>
      </w:r>
      <w:r w:rsidR="00550E8C" w:rsidRPr="00D03CB0">
        <w:t>16.9 per cent in 2021</w:t>
      </w:r>
      <w:r w:rsidR="00550E8C" w:rsidRPr="002703C0">
        <w:t xml:space="preserve">. </w:t>
      </w:r>
      <w:r w:rsidR="00F94C65" w:rsidRPr="002703C0">
        <w:t xml:space="preserve">In 2021, </w:t>
      </w:r>
      <w:r w:rsidR="00F11BD3" w:rsidRPr="002703C0">
        <w:t>the rate</w:t>
      </w:r>
      <w:r w:rsidR="00550E8C" w:rsidRPr="002703C0">
        <w:t xml:space="preserve"> of high</w:t>
      </w:r>
      <w:r w:rsidR="00593B61" w:rsidRPr="002703C0">
        <w:t>,</w:t>
      </w:r>
      <w:r w:rsidR="00550E8C" w:rsidRPr="002703C0">
        <w:t xml:space="preserve"> or very high</w:t>
      </w:r>
      <w:r w:rsidR="00593B61" w:rsidRPr="002703C0">
        <w:t>,</w:t>
      </w:r>
      <w:r w:rsidR="00550E8C" w:rsidRPr="002703C0">
        <w:t xml:space="preserve"> levels of psychological distress </w:t>
      </w:r>
      <w:proofErr w:type="gramStart"/>
      <w:r w:rsidR="00550E8C" w:rsidRPr="002703C0">
        <w:t>was</w:t>
      </w:r>
      <w:proofErr w:type="gramEnd"/>
      <w:r w:rsidR="00550E8C" w:rsidRPr="002703C0">
        <w:t xml:space="preserve"> </w:t>
      </w:r>
      <w:r w:rsidR="00550E8C" w:rsidRPr="00D03CB0">
        <w:t>27.</w:t>
      </w:r>
      <w:r w:rsidR="00550E8C" w:rsidRPr="00D03CB0" w:rsidDel="00A765B5">
        <w:t>8</w:t>
      </w:r>
      <w:r w:rsidR="00550E8C" w:rsidRPr="00D03CB0">
        <w:t xml:space="preserve"> per cent</w:t>
      </w:r>
      <w:r w:rsidR="00550E8C" w:rsidRPr="002703C0">
        <w:t xml:space="preserve"> among those aged 16-24 years (</w:t>
      </w:r>
      <w:r w:rsidR="00550E8C" w:rsidRPr="00D03CB0">
        <w:t>19.0</w:t>
      </w:r>
      <w:r w:rsidR="0067426C">
        <w:t> </w:t>
      </w:r>
      <w:r w:rsidR="00550E8C" w:rsidRPr="00D03CB0">
        <w:t>per</w:t>
      </w:r>
      <w:r w:rsidR="0067426C">
        <w:t> </w:t>
      </w:r>
      <w:r w:rsidR="00550E8C" w:rsidRPr="00D03CB0">
        <w:t>cent in males</w:t>
      </w:r>
      <w:r w:rsidR="00593B61" w:rsidRPr="00D03CB0">
        <w:t>,</w:t>
      </w:r>
      <w:r w:rsidR="00550E8C">
        <w:t xml:space="preserve"> and 37.2 per cent in females).</w:t>
      </w:r>
      <w:r w:rsidR="00550E8C" w:rsidRPr="002703C0">
        <w:t xml:space="preserve"> By contrast, only </w:t>
      </w:r>
      <w:r w:rsidR="00550E8C" w:rsidRPr="00D03CB0">
        <w:t>9.1 per cent</w:t>
      </w:r>
      <w:r w:rsidR="00550E8C" w:rsidRPr="002703C0">
        <w:t xml:space="preserve"> of NSW adults aged 75 years and over reported high</w:t>
      </w:r>
      <w:r w:rsidR="00593B61" w:rsidRPr="002703C0">
        <w:t>,</w:t>
      </w:r>
      <w:r w:rsidR="00550E8C" w:rsidRPr="002703C0">
        <w:t xml:space="preserve"> or very high</w:t>
      </w:r>
      <w:r w:rsidR="00593B61" w:rsidRPr="002703C0">
        <w:t>,</w:t>
      </w:r>
      <w:r w:rsidR="00550E8C" w:rsidRPr="002703C0">
        <w:t xml:space="preserve"> levels of psychological distress. </w:t>
      </w:r>
      <w:r w:rsidR="00231875" w:rsidRPr="002703C0">
        <w:t xml:space="preserve">For </w:t>
      </w:r>
      <w:r w:rsidR="00083FC1">
        <w:t>Aboriginal and Torres Strait Islander</w:t>
      </w:r>
      <w:r w:rsidR="00231875" w:rsidRPr="002703C0">
        <w:t xml:space="preserve"> adults in New South Wales, </w:t>
      </w:r>
      <w:r w:rsidR="00550E8C" w:rsidRPr="00D03CB0">
        <w:t>28.3 per cent</w:t>
      </w:r>
      <w:r w:rsidR="00550E8C" w:rsidRPr="002703C0">
        <w:t xml:space="preserve"> reported high</w:t>
      </w:r>
      <w:r w:rsidR="00EE2041">
        <w:t>,</w:t>
      </w:r>
      <w:r w:rsidR="00550E8C" w:rsidRPr="002703C0">
        <w:t xml:space="preserve"> or very high</w:t>
      </w:r>
      <w:r w:rsidR="00EE2041">
        <w:t>,</w:t>
      </w:r>
      <w:r w:rsidR="00550E8C" w:rsidRPr="002703C0">
        <w:t xml:space="preserve"> psychological distress in 2021, an increase of </w:t>
      </w:r>
      <w:r w:rsidR="00550E8C" w:rsidRPr="0001407F">
        <w:t xml:space="preserve">12 </w:t>
      </w:r>
      <w:r w:rsidR="00550E8C" w:rsidRPr="00D03CB0">
        <w:t>per</w:t>
      </w:r>
      <w:r w:rsidR="001C4568" w:rsidRPr="00D03CB0">
        <w:t>centage points</w:t>
      </w:r>
      <w:r w:rsidR="00550E8C" w:rsidRPr="002703C0">
        <w:t xml:space="preserve"> from 2013 (</w:t>
      </w:r>
      <w:proofErr w:type="spellStart"/>
      <w:r w:rsidR="00550E8C" w:rsidRPr="002703C0">
        <w:t>HealthStats</w:t>
      </w:r>
      <w:proofErr w:type="spellEnd"/>
      <w:r w:rsidR="00F20EB5" w:rsidRPr="002703C0">
        <w:t xml:space="preserve"> NSW</w:t>
      </w:r>
      <w:r w:rsidR="00550E8C" w:rsidRPr="002703C0">
        <w:t>, 2023).</w:t>
      </w:r>
    </w:p>
    <w:p w14:paraId="6B488B44" w14:textId="4C2B9E57" w:rsidR="009961AD" w:rsidRDefault="00834515" w:rsidP="00834515">
      <w:pPr>
        <w:pStyle w:val="Heading4"/>
      </w:pPr>
      <w:r w:rsidRPr="00834515">
        <w:t>Emergency care</w:t>
      </w:r>
    </w:p>
    <w:p w14:paraId="36D9427C" w14:textId="3484BD43" w:rsidR="00530A2E" w:rsidRDefault="00F01E44" w:rsidP="008B7D33">
      <w:pPr>
        <w:pStyle w:val="BodyText"/>
      </w:pPr>
      <w:r w:rsidRPr="006F406F">
        <w:t>Since</w:t>
      </w:r>
      <w:r>
        <w:t xml:space="preserve"> the onset of COVID-19 in 2020-21, the proportion of patients receiving </w:t>
      </w:r>
      <w:r w:rsidR="728DCCEF" w:rsidRPr="46963950">
        <w:t xml:space="preserve">Category 2 (emergency) or Category 3 (urgent) treatment, with treatment commencing on time, has declined. Across this period, Category 2 has decreased </w:t>
      </w:r>
      <w:r w:rsidR="728DCCEF" w:rsidRPr="0001407F">
        <w:t>5.</w:t>
      </w:r>
      <w:r w:rsidR="00541DC2">
        <w:t>8</w:t>
      </w:r>
      <w:r w:rsidR="00541DC2" w:rsidRPr="46963950">
        <w:t xml:space="preserve"> </w:t>
      </w:r>
      <w:r w:rsidR="728DCCEF" w:rsidRPr="46963950">
        <w:t>percentage points</w:t>
      </w:r>
      <w:r w:rsidR="000B5598">
        <w:t>,</w:t>
      </w:r>
      <w:r w:rsidR="728DCCEF" w:rsidRPr="46963950">
        <w:t xml:space="preserve"> from </w:t>
      </w:r>
      <w:r w:rsidR="728DCCEF" w:rsidRPr="0001407F">
        <w:t>80.5</w:t>
      </w:r>
      <w:r w:rsidR="0067426C">
        <w:t> </w:t>
      </w:r>
      <w:r w:rsidR="009B1367">
        <w:t>per</w:t>
      </w:r>
      <w:r w:rsidR="00764F0B">
        <w:t> </w:t>
      </w:r>
      <w:r w:rsidR="009B1367">
        <w:t xml:space="preserve">cent </w:t>
      </w:r>
      <w:r w:rsidR="728DCCEF" w:rsidRPr="46963950">
        <w:t xml:space="preserve">to </w:t>
      </w:r>
      <w:r w:rsidR="728DCCEF" w:rsidRPr="0001407F">
        <w:t>74.6</w:t>
      </w:r>
      <w:r w:rsidR="728DCCEF" w:rsidRPr="46963950">
        <w:t xml:space="preserve"> per cent, and Category 3 has decreased </w:t>
      </w:r>
      <w:r w:rsidR="728DCCEF" w:rsidRPr="0001407F">
        <w:t>7.5</w:t>
      </w:r>
      <w:r w:rsidR="728DCCEF" w:rsidRPr="46963950">
        <w:t xml:space="preserve"> percentage points from </w:t>
      </w:r>
      <w:r w:rsidR="728DCCEF" w:rsidRPr="0001407F">
        <w:t>76.7</w:t>
      </w:r>
      <w:r w:rsidR="00764F0B">
        <w:t> </w:t>
      </w:r>
      <w:r w:rsidR="009B1367">
        <w:t xml:space="preserve">per cent </w:t>
      </w:r>
      <w:r w:rsidR="728DCCEF" w:rsidRPr="0001407F">
        <w:t>to 69.2</w:t>
      </w:r>
      <w:r w:rsidR="728DCCEF" w:rsidRPr="46963950">
        <w:t xml:space="preserve"> per cent</w:t>
      </w:r>
      <w:r w:rsidR="002E4A55">
        <w:t xml:space="preserve"> </w:t>
      </w:r>
      <w:r w:rsidR="007E7EAE">
        <w:t>(</w:t>
      </w:r>
      <w:r w:rsidR="00F02E5A" w:rsidRPr="008519CC">
        <w:fldChar w:fldCharType="begin"/>
      </w:r>
      <w:r w:rsidR="00F02E5A" w:rsidRPr="008519CC">
        <w:instrText xml:space="preserve"> REF _Ref144809096 \r \h </w:instrText>
      </w:r>
      <w:r w:rsidR="008519CC">
        <w:instrText xml:space="preserve"> \* MERGEFORMAT </w:instrText>
      </w:r>
      <w:r w:rsidR="00F02E5A" w:rsidRPr="008519CC">
        <w:fldChar w:fldCharType="separate"/>
      </w:r>
      <w:r w:rsidR="009159CC">
        <w:t>Chart 1.2</w:t>
      </w:r>
      <w:r w:rsidR="00F02E5A" w:rsidRPr="008519CC">
        <w:fldChar w:fldCharType="end"/>
      </w:r>
      <w:r w:rsidR="005F79DF">
        <w:t>)</w:t>
      </w:r>
      <w:r>
        <w:t>.</w:t>
      </w:r>
    </w:p>
    <w:p w14:paraId="39C00D25" w14:textId="69A4D87E" w:rsidR="00EF6155" w:rsidRDefault="00E10C69" w:rsidP="00E17A9F">
      <w:pPr>
        <w:pStyle w:val="Chart1X"/>
      </w:pPr>
      <w:bookmarkStart w:id="8" w:name="_Ref144809096"/>
      <w:r>
        <w:t>P</w:t>
      </w:r>
      <w:r w:rsidR="00EF6155" w:rsidRPr="00EF6155">
        <w:t>atients commenc</w:t>
      </w:r>
      <w:r>
        <w:t>ing</w:t>
      </w:r>
      <w:r w:rsidR="00EF6155" w:rsidRPr="00EF6155">
        <w:t xml:space="preserve"> treatment on time in emergency</w:t>
      </w:r>
      <w:r>
        <w:t xml:space="preserve">, </w:t>
      </w:r>
      <w:proofErr w:type="gramStart"/>
      <w:r>
        <w:t>NSW</w:t>
      </w:r>
      <w:bookmarkEnd w:id="8"/>
      <w:proofErr w:type="gramEnd"/>
    </w:p>
    <w:p w14:paraId="5048CBA9" w14:textId="67121D46" w:rsidR="00530A2E" w:rsidRDefault="0021788B" w:rsidP="0065700A">
      <w:r>
        <w:rPr>
          <w:noProof/>
        </w:rPr>
        <w:drawing>
          <wp:inline distT="0" distB="0" distL="0" distR="0" wp14:anchorId="2D440A60" wp14:editId="7264B229">
            <wp:extent cx="6115050" cy="2377440"/>
            <wp:effectExtent l="0" t="0" r="0" b="0"/>
            <wp:docPr id="17" name="Picture 17" descr="Chart 1.2  Patients commencing treatment on time in emergency,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1.2  Patients commencing treatment on time in emergency, NS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77440"/>
                    </a:xfrm>
                    <a:prstGeom prst="rect">
                      <a:avLst/>
                    </a:prstGeom>
                    <a:noFill/>
                  </pic:spPr>
                </pic:pic>
              </a:graphicData>
            </a:graphic>
          </wp:inline>
        </w:drawing>
      </w:r>
    </w:p>
    <w:p w14:paraId="32ED1FD2" w14:textId="08110F3F" w:rsidR="00D16DFC" w:rsidRDefault="00D16DFC" w:rsidP="00FB1BEA">
      <w:pPr>
        <w:pStyle w:val="Source"/>
      </w:pPr>
      <w:r w:rsidRPr="00D16DFC">
        <w:t>Source: NSW Health, 2023</w:t>
      </w:r>
    </w:p>
    <w:p w14:paraId="7501078D" w14:textId="77777777" w:rsidR="00FA082C" w:rsidRPr="00976FE2" w:rsidRDefault="00FA082C" w:rsidP="00976FE2">
      <w:pPr>
        <w:pStyle w:val="Source"/>
        <w:spacing w:before="40"/>
        <w:rPr>
          <w:i w:val="0"/>
          <w:iCs/>
          <w:color w:val="auto"/>
        </w:rPr>
      </w:pPr>
      <w:r w:rsidRPr="00976FE2">
        <w:rPr>
          <w:i w:val="0"/>
          <w:iCs/>
          <w:color w:val="auto"/>
        </w:rPr>
        <w:t xml:space="preserve">Note: Category 1 (resuscitation) requires treatment within 2 minutes; Category 2 (emergency) within 10 minutes; Category 3 (urgent) within 30 minutes. </w:t>
      </w:r>
    </w:p>
    <w:p w14:paraId="3727A3E1" w14:textId="37309E5A" w:rsidR="00DA01AC" w:rsidRDefault="00DA01AC" w:rsidP="00DA01AC">
      <w:pPr>
        <w:pStyle w:val="Heading4"/>
      </w:pPr>
      <w:r>
        <w:t>Hospital performance</w:t>
      </w:r>
    </w:p>
    <w:p w14:paraId="6D6AB250" w14:textId="06C6BBFE" w:rsidR="00DA01AC" w:rsidRPr="00C64DE5" w:rsidRDefault="00DA01AC" w:rsidP="00DA01AC">
      <w:pPr>
        <w:pStyle w:val="Heading5"/>
      </w:pPr>
      <w:r w:rsidRPr="00C64DE5">
        <w:t>Surgery performance</w:t>
      </w:r>
    </w:p>
    <w:p w14:paraId="66296D63" w14:textId="16BBD25C" w:rsidR="00FD715E" w:rsidRDefault="489FB67B" w:rsidP="008B7D33">
      <w:pPr>
        <w:pStyle w:val="BodyText"/>
      </w:pPr>
      <w:r>
        <w:t>Each year in New South Wales, over 320,000 people have</w:t>
      </w:r>
      <w:r w:rsidR="008A1340">
        <w:t xml:space="preserve"> undergone</w:t>
      </w:r>
      <w:r>
        <w:t xml:space="preserve"> planned</w:t>
      </w:r>
      <w:r w:rsidR="00C604CE">
        <w:t>,</w:t>
      </w:r>
      <w:r>
        <w:t xml:space="preserve"> or emergency</w:t>
      </w:r>
      <w:r w:rsidR="00C604CE">
        <w:t>,</w:t>
      </w:r>
      <w:r>
        <w:t xml:space="preserve"> surgery in public hospitals.</w:t>
      </w:r>
      <w:r w:rsidR="002E4A55">
        <w:t xml:space="preserve"> </w:t>
      </w:r>
      <w:r w:rsidR="00FD715E">
        <w:t>The restrictions on non-urgent planned surgery due to the COVID</w:t>
      </w:r>
      <w:r w:rsidR="006910BF">
        <w:noBreakHyphen/>
      </w:r>
      <w:r w:rsidR="00FD715E">
        <w:t>19 pandemic contributed to</w:t>
      </w:r>
      <w:r w:rsidR="002E4A55">
        <w:t xml:space="preserve"> </w:t>
      </w:r>
      <w:r w:rsidR="00FD715E">
        <w:t xml:space="preserve">a delay in completions. </w:t>
      </w:r>
      <w:r w:rsidR="0043479E">
        <w:t>As a result</w:t>
      </w:r>
      <w:r w:rsidR="00D723C7">
        <w:t>,</w:t>
      </w:r>
      <w:r w:rsidR="0043479E">
        <w:t xml:space="preserve"> t</w:t>
      </w:r>
      <w:r w:rsidR="00FD715E">
        <w:t>he proportion of semi</w:t>
      </w:r>
      <w:r w:rsidR="006910BF">
        <w:noBreakHyphen/>
      </w:r>
      <w:r w:rsidR="00FD715E">
        <w:t xml:space="preserve">urgent and non-urgent surgeries completed on time declined from over </w:t>
      </w:r>
      <w:r w:rsidR="00FD715E" w:rsidRPr="00D03CB0">
        <w:t>97 per cent</w:t>
      </w:r>
      <w:r w:rsidR="00FD715E">
        <w:t xml:space="preserve"> in 2018-19 (pre-COVID</w:t>
      </w:r>
      <w:r w:rsidR="006602E3">
        <w:t>-19</w:t>
      </w:r>
      <w:r w:rsidR="00FD715E">
        <w:t xml:space="preserve">), to </w:t>
      </w:r>
      <w:r w:rsidR="00FD715E" w:rsidRPr="00D03CB0">
        <w:t>73.</w:t>
      </w:r>
      <w:r w:rsidR="007A70BA" w:rsidRPr="00D03CB0">
        <w:t>1</w:t>
      </w:r>
      <w:r w:rsidR="00FA1B14">
        <w:t xml:space="preserve"> per cent</w:t>
      </w:r>
      <w:r w:rsidR="00FD715E" w:rsidRPr="00D03CB0">
        <w:t xml:space="preserve"> and 67.</w:t>
      </w:r>
      <w:r w:rsidR="00933221" w:rsidRPr="00D03CB0">
        <w:t>1</w:t>
      </w:r>
      <w:r w:rsidR="00FD715E" w:rsidRPr="00D03CB0">
        <w:t xml:space="preserve"> per cent</w:t>
      </w:r>
      <w:r w:rsidR="00FD715E">
        <w:t xml:space="preserve"> respectively in 2022-23</w:t>
      </w:r>
      <w:r w:rsidR="00ED00C6">
        <w:t xml:space="preserve"> </w:t>
      </w:r>
      <w:r w:rsidR="001115C9">
        <w:t>(</w:t>
      </w:r>
      <w:r w:rsidR="00ED00C6" w:rsidRPr="008519CC">
        <w:fldChar w:fldCharType="begin"/>
      </w:r>
      <w:r w:rsidR="00ED00C6" w:rsidRPr="008519CC">
        <w:instrText xml:space="preserve"> REF _Ref144821252 \r \h </w:instrText>
      </w:r>
      <w:r w:rsidR="008519CC">
        <w:instrText xml:space="preserve"> \* MERGEFORMAT </w:instrText>
      </w:r>
      <w:r w:rsidR="00ED00C6" w:rsidRPr="008519CC">
        <w:fldChar w:fldCharType="separate"/>
      </w:r>
      <w:r w:rsidR="009159CC">
        <w:t>Chart 1.3</w:t>
      </w:r>
      <w:r w:rsidR="00ED00C6" w:rsidRPr="008519CC">
        <w:fldChar w:fldCharType="end"/>
      </w:r>
      <w:r w:rsidR="003F5AF0" w:rsidRPr="008519CC">
        <w:t>)</w:t>
      </w:r>
      <w:r w:rsidR="00FD715E" w:rsidRPr="008519CC">
        <w:t>.</w:t>
      </w:r>
    </w:p>
    <w:p w14:paraId="0B780617" w14:textId="7CFACF41" w:rsidR="009B759C" w:rsidRDefault="009B759C" w:rsidP="00E17A9F">
      <w:pPr>
        <w:pStyle w:val="Chart1X"/>
      </w:pPr>
      <w:bookmarkStart w:id="9" w:name="_Ref144821252"/>
      <w:r w:rsidRPr="009B759C">
        <w:lastRenderedPageBreak/>
        <w:t xml:space="preserve">Planned surgeries completed within </w:t>
      </w:r>
      <w:r>
        <w:t>clinical</w:t>
      </w:r>
      <w:r w:rsidR="786A37E2">
        <w:t>ly recommended</w:t>
      </w:r>
      <w:r w:rsidRPr="009B759C">
        <w:t xml:space="preserve"> time </w:t>
      </w:r>
      <w:r>
        <w:t>frame</w:t>
      </w:r>
      <w:r w:rsidR="6C8A9E4B">
        <w:t>s</w:t>
      </w:r>
      <w:r w:rsidR="00E10C69">
        <w:t xml:space="preserve">, </w:t>
      </w:r>
      <w:proofErr w:type="gramStart"/>
      <w:r w:rsidR="00E10C69">
        <w:t>NSW</w:t>
      </w:r>
      <w:bookmarkEnd w:id="9"/>
      <w:proofErr w:type="gramEnd"/>
    </w:p>
    <w:p w14:paraId="559E38F1" w14:textId="3DA8408A" w:rsidR="009435DB" w:rsidRDefault="00216886" w:rsidP="0065700A">
      <w:r>
        <w:rPr>
          <w:noProof/>
        </w:rPr>
        <w:drawing>
          <wp:inline distT="0" distB="0" distL="0" distR="0" wp14:anchorId="0B055D9F" wp14:editId="27191E5F">
            <wp:extent cx="6120765" cy="2377440"/>
            <wp:effectExtent l="0" t="0" r="0" b="0"/>
            <wp:docPr id="13" name="Picture 13" descr="Chart 1.3  Planned surgeries completed within clinically recommended time frame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1.3  Planned surgeries completed within clinically recommended time frames, NS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42B2B968" w14:textId="4909AA64" w:rsidR="00DA01AC" w:rsidRDefault="00760358" w:rsidP="00DB39E2">
      <w:pPr>
        <w:pStyle w:val="Source"/>
      </w:pPr>
      <w:r w:rsidRPr="00D16DFC">
        <w:t>Source: NSW Health, 2023</w:t>
      </w:r>
      <w:r w:rsidR="00787508">
        <w:t xml:space="preserve"> and AIHW, 2023</w:t>
      </w:r>
    </w:p>
    <w:p w14:paraId="73EDCADC" w14:textId="3028EDDD" w:rsidR="0034510F" w:rsidRPr="00976FE2" w:rsidRDefault="0034510F" w:rsidP="00976FE2">
      <w:pPr>
        <w:pStyle w:val="Source"/>
        <w:spacing w:before="40"/>
        <w:rPr>
          <w:i w:val="0"/>
          <w:iCs/>
          <w:color w:val="auto"/>
        </w:rPr>
      </w:pPr>
      <w:r w:rsidRPr="00976FE2">
        <w:rPr>
          <w:i w:val="0"/>
          <w:iCs/>
          <w:color w:val="auto"/>
        </w:rPr>
        <w:t xml:space="preserve">Note: Urgent cases are recommended for treatment within 30 days; </w:t>
      </w:r>
      <w:r w:rsidR="00A00DC4" w:rsidRPr="00976FE2">
        <w:rPr>
          <w:i w:val="0"/>
          <w:iCs/>
          <w:color w:val="auto"/>
        </w:rPr>
        <w:t>semi</w:t>
      </w:r>
      <w:r w:rsidRPr="00976FE2">
        <w:rPr>
          <w:i w:val="0"/>
          <w:iCs/>
          <w:color w:val="auto"/>
        </w:rPr>
        <w:t xml:space="preserve">-urgent cases are recommended for treatment within 90 days; and </w:t>
      </w:r>
      <w:r w:rsidR="00A00DC4" w:rsidRPr="00976FE2">
        <w:rPr>
          <w:i w:val="0"/>
          <w:iCs/>
          <w:color w:val="auto"/>
        </w:rPr>
        <w:t>non</w:t>
      </w:r>
      <w:r w:rsidRPr="00976FE2">
        <w:rPr>
          <w:i w:val="0"/>
          <w:iCs/>
          <w:color w:val="auto"/>
        </w:rPr>
        <w:t xml:space="preserve">-urgent cases are recommended for treatment within 365 days. </w:t>
      </w:r>
    </w:p>
    <w:p w14:paraId="450F4D84" w14:textId="165BB8D6" w:rsidR="003E7D35" w:rsidRDefault="11C746E9" w:rsidP="008B7D33">
      <w:pPr>
        <w:pStyle w:val="BodyText"/>
      </w:pPr>
      <w:r>
        <w:t>P</w:t>
      </w:r>
      <w:r w:rsidR="00A23AE0">
        <w:t xml:space="preserve">lanned surgeries were also </w:t>
      </w:r>
      <w:r w:rsidR="00A23AE0" w:rsidRPr="00F37C47">
        <w:t>impacted by</w:t>
      </w:r>
      <w:r w:rsidR="0034510F" w:rsidRPr="00F37C47">
        <w:t xml:space="preserve"> COVID-19 </w:t>
      </w:r>
      <w:r w:rsidR="00A23AE0" w:rsidRPr="00F37C47">
        <w:t>in other Australian jurisdictions</w:t>
      </w:r>
      <w:r w:rsidR="0034510F" w:rsidRPr="00F37C47">
        <w:t xml:space="preserve">. On-time completions for semi-urgent planned surgeries were </w:t>
      </w:r>
      <w:r w:rsidR="00515D00">
        <w:t>14</w:t>
      </w:r>
      <w:r w:rsidR="6110280F" w:rsidRPr="00F37C47">
        <w:t>.2</w:t>
      </w:r>
      <w:r w:rsidR="0034510F" w:rsidRPr="00F37C47">
        <w:t xml:space="preserve"> percentage points higher in New</w:t>
      </w:r>
      <w:r w:rsidR="00E40F03">
        <w:t> </w:t>
      </w:r>
      <w:r w:rsidR="0034510F" w:rsidRPr="00F37C47">
        <w:t xml:space="preserve">South Wales </w:t>
      </w:r>
      <w:r w:rsidR="004A61A6" w:rsidRPr="00F37C47">
        <w:t xml:space="preserve">compared with </w:t>
      </w:r>
      <w:r w:rsidR="0034510F" w:rsidRPr="00F37C47">
        <w:t xml:space="preserve">the </w:t>
      </w:r>
      <w:r w:rsidR="004A61A6" w:rsidRPr="00F37C47">
        <w:t xml:space="preserve">rest </w:t>
      </w:r>
      <w:r w:rsidR="0034510F" w:rsidRPr="00F37C47">
        <w:t>of Australia</w:t>
      </w:r>
      <w:r w:rsidR="3617D408" w:rsidRPr="00F37C47">
        <w:t xml:space="preserve">. </w:t>
      </w:r>
      <w:r w:rsidR="00EF6B03">
        <w:t>F</w:t>
      </w:r>
      <w:r w:rsidR="008D4E22" w:rsidRPr="00F37C47">
        <w:t xml:space="preserve">or New South Wales </w:t>
      </w:r>
      <w:r w:rsidR="0098249B" w:rsidRPr="00F37C47">
        <w:t>the</w:t>
      </w:r>
      <w:r w:rsidR="008D4E22" w:rsidRPr="00F37C47">
        <w:t xml:space="preserve"> </w:t>
      </w:r>
      <w:r w:rsidR="0034510F" w:rsidRPr="00F37C47">
        <w:t xml:space="preserve">proportion of </w:t>
      </w:r>
      <w:r w:rsidR="008B5C3F" w:rsidRPr="00F37C47">
        <w:t xml:space="preserve">semi-urgent </w:t>
      </w:r>
      <w:r w:rsidR="0034510F" w:rsidRPr="00F37C47">
        <w:t>on</w:t>
      </w:r>
      <w:r w:rsidR="008D4E22" w:rsidRPr="00F37C47">
        <w:t>-</w:t>
      </w:r>
      <w:r w:rsidR="0034510F" w:rsidRPr="00F37C47">
        <w:t>time completions declin</w:t>
      </w:r>
      <w:r w:rsidR="21BEC1B3" w:rsidRPr="00F37C47">
        <w:t>ed</w:t>
      </w:r>
      <w:r w:rsidR="0034510F" w:rsidRPr="00F37C47">
        <w:t xml:space="preserve"> by </w:t>
      </w:r>
      <w:r w:rsidR="00316532">
        <w:t>18.1</w:t>
      </w:r>
      <w:r w:rsidR="004A61A6" w:rsidRPr="00F37C47">
        <w:t xml:space="preserve"> </w:t>
      </w:r>
      <w:r w:rsidR="0034510F" w:rsidRPr="00F37C47">
        <w:t xml:space="preserve">percentage points </w:t>
      </w:r>
      <w:r w:rsidR="4B139FCC" w:rsidRPr="00F37C47">
        <w:t>from</w:t>
      </w:r>
      <w:r w:rsidR="0034510F" w:rsidRPr="00F37C47">
        <w:t xml:space="preserve"> 2018</w:t>
      </w:r>
      <w:r w:rsidR="006D3FFF" w:rsidRPr="00F37C47">
        <w:noBreakHyphen/>
      </w:r>
      <w:r w:rsidR="0034510F" w:rsidRPr="00F37C47">
        <w:t>19 (pre-COVID-19</w:t>
      </w:r>
      <w:r w:rsidR="227FBBB8" w:rsidRPr="00F37C47">
        <w:t>)</w:t>
      </w:r>
      <w:r w:rsidR="0034510F" w:rsidRPr="00F37C47">
        <w:t>. Since</w:t>
      </w:r>
      <w:r w:rsidR="0034510F" w:rsidRPr="00F37C47" w:rsidDel="00D1394A">
        <w:t xml:space="preserve"> </w:t>
      </w:r>
      <w:r w:rsidR="0034510F" w:rsidRPr="00F37C47">
        <w:t xml:space="preserve">COVID-19, New South Wales performance for on-time completion of non-urgent cases has fallen below the rest of </w:t>
      </w:r>
      <w:r w:rsidR="0064134C" w:rsidRPr="00F37C47">
        <w:t>Australia and</w:t>
      </w:r>
      <w:r w:rsidR="00306AEF" w:rsidRPr="00F37C47">
        <w:t xml:space="preserve"> was </w:t>
      </w:r>
      <w:r w:rsidR="009E511D">
        <w:t>8</w:t>
      </w:r>
      <w:r w:rsidR="6A0144E3" w:rsidRPr="00F37C47">
        <w:t>.2 percentage points lower in 2021-22 (7</w:t>
      </w:r>
      <w:r w:rsidR="00387ABC">
        <w:t>3.6</w:t>
      </w:r>
      <w:r w:rsidR="008D4E22" w:rsidRPr="00D03CB0">
        <w:t>,</w:t>
      </w:r>
      <w:r w:rsidR="6A0144E3" w:rsidRPr="00F37C47">
        <w:t xml:space="preserve"> and 8</w:t>
      </w:r>
      <w:r w:rsidR="00387ABC">
        <w:t>1.7</w:t>
      </w:r>
      <w:r w:rsidR="6A0144E3" w:rsidRPr="00F37C47">
        <w:t xml:space="preserve"> per cent, respectively</w:t>
      </w:r>
      <w:r w:rsidR="00306AEF" w:rsidRPr="00F37C47">
        <w:t>)</w:t>
      </w:r>
      <w:r w:rsidR="00633E9C" w:rsidRPr="00F37C47">
        <w:t xml:space="preserve"> (</w:t>
      </w:r>
      <w:r w:rsidR="00633E9C" w:rsidRPr="00F37C47">
        <w:fldChar w:fldCharType="begin"/>
      </w:r>
      <w:r w:rsidR="00633E9C" w:rsidRPr="00F37C47">
        <w:instrText xml:space="preserve"> REF _Ref144845442 \n \h </w:instrText>
      </w:r>
      <w:r w:rsidR="00940FD7" w:rsidRPr="00F37C47">
        <w:instrText xml:space="preserve"> \* MERGEFORMAT </w:instrText>
      </w:r>
      <w:r w:rsidR="00633E9C" w:rsidRPr="00F37C47">
        <w:fldChar w:fldCharType="separate"/>
      </w:r>
      <w:r w:rsidR="009159CC">
        <w:t>Chart 1.4</w:t>
      </w:r>
      <w:r w:rsidR="00633E9C" w:rsidRPr="00F37C47">
        <w:fldChar w:fldCharType="end"/>
      </w:r>
      <w:r w:rsidR="6EB13E2B" w:rsidRPr="00F37C47">
        <w:t>)</w:t>
      </w:r>
      <w:r w:rsidR="0098276E" w:rsidRPr="00F37C47">
        <w:t>.</w:t>
      </w:r>
    </w:p>
    <w:p w14:paraId="43050F3B" w14:textId="79B02B61" w:rsidR="003E7D35" w:rsidRDefault="003E7D35" w:rsidP="00E17A9F">
      <w:pPr>
        <w:pStyle w:val="Chart1X"/>
      </w:pPr>
      <w:bookmarkStart w:id="10" w:name="_Ref144845442"/>
      <w:r w:rsidRPr="003E7D35">
        <w:t>Category 2 and 3 planned surgeries completed on</w:t>
      </w:r>
      <w:r w:rsidR="000D7ECC">
        <w:t>-</w:t>
      </w:r>
      <w:proofErr w:type="gramStart"/>
      <w:r w:rsidRPr="003E7D35">
        <w:t>time</w:t>
      </w:r>
      <w:bookmarkEnd w:id="10"/>
      <w:proofErr w:type="gramEnd"/>
    </w:p>
    <w:p w14:paraId="55CEEFA4" w14:textId="3B0AF6EB" w:rsidR="003E7D35" w:rsidRDefault="007E4D93" w:rsidP="008B7D33">
      <w:pPr>
        <w:pStyle w:val="BodyText"/>
      </w:pPr>
      <w:r>
        <w:rPr>
          <w:noProof/>
        </w:rPr>
        <w:drawing>
          <wp:inline distT="0" distB="0" distL="0" distR="0" wp14:anchorId="11A79943" wp14:editId="38640DC0">
            <wp:extent cx="6120765" cy="2273935"/>
            <wp:effectExtent l="0" t="0" r="0" b="0"/>
            <wp:docPr id="9" name="Picture 9" descr="Chart 1.4 Category 2 and 3 planned surgeries completed 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1.4 Category 2 and 3 planned surgeries completed on-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273935"/>
                    </a:xfrm>
                    <a:prstGeom prst="rect">
                      <a:avLst/>
                    </a:prstGeom>
                    <a:noFill/>
                  </pic:spPr>
                </pic:pic>
              </a:graphicData>
            </a:graphic>
          </wp:inline>
        </w:drawing>
      </w:r>
    </w:p>
    <w:p w14:paraId="5CC2A68E" w14:textId="321E4DA9" w:rsidR="00DF5ADB" w:rsidRDefault="00DF5ADB" w:rsidP="00DF5ADB">
      <w:pPr>
        <w:pStyle w:val="Source"/>
      </w:pPr>
      <w:r w:rsidRPr="00DF5ADB">
        <w:t xml:space="preserve">Source: </w:t>
      </w:r>
      <w:r w:rsidR="00F71E49" w:rsidRPr="000D0F26">
        <w:t>AIHW</w:t>
      </w:r>
      <w:r w:rsidRPr="00DF5ADB">
        <w:t>, 2023</w:t>
      </w:r>
    </w:p>
    <w:p w14:paraId="174C2E5A" w14:textId="67D3E571" w:rsidR="007C3C31" w:rsidRDefault="007C3C31" w:rsidP="00D4251C">
      <w:pPr>
        <w:pStyle w:val="Heading5"/>
      </w:pPr>
      <w:r w:rsidRPr="007C3C31">
        <w:t>Average Length of Stay</w:t>
      </w:r>
    </w:p>
    <w:p w14:paraId="3AEB97C4" w14:textId="0F7263ED" w:rsidR="00F53649" w:rsidRDefault="41008E70" w:rsidP="008B7D33">
      <w:pPr>
        <w:pStyle w:val="BodyText"/>
      </w:pPr>
      <w:r w:rsidRPr="00A0115D">
        <w:t>T</w:t>
      </w:r>
      <w:r w:rsidR="00A0115D" w:rsidRPr="00A0115D">
        <w:t xml:space="preserve">he average length of stay </w:t>
      </w:r>
      <w:r w:rsidR="00A0115D">
        <w:t>for</w:t>
      </w:r>
      <w:r w:rsidR="00A0115D" w:rsidRPr="00A0115D">
        <w:t xml:space="preserve"> all overnight episodes was </w:t>
      </w:r>
      <w:r w:rsidR="00A0115D" w:rsidRPr="2E075EFD">
        <w:t>6.3 days</w:t>
      </w:r>
      <w:r w:rsidR="00A0115D" w:rsidRPr="00A0115D">
        <w:t xml:space="preserve">, </w:t>
      </w:r>
      <w:r w:rsidR="73A6CB43" w:rsidRPr="00A0115D">
        <w:t xml:space="preserve">as measured for </w:t>
      </w:r>
      <w:r w:rsidR="73A6CB43">
        <w:t xml:space="preserve">April to June 2023 (Bureau of Health Information, </w:t>
      </w:r>
      <w:r w:rsidR="465F79E6">
        <w:t>2023),</w:t>
      </w:r>
      <w:r w:rsidR="00A0115D" w:rsidRPr="00A0115D">
        <w:t xml:space="preserve"> </w:t>
      </w:r>
      <w:r w:rsidR="00A0115D" w:rsidRPr="2E075EFD">
        <w:t>12.5</w:t>
      </w:r>
      <w:r w:rsidR="006209FC" w:rsidRPr="2E075EFD">
        <w:t> </w:t>
      </w:r>
      <w:r w:rsidR="00A0115D" w:rsidRPr="2E075EFD">
        <w:t>per cent higher</w:t>
      </w:r>
      <w:r w:rsidR="00A0115D" w:rsidRPr="00A0115D">
        <w:t xml:space="preserve"> than pre-pandemic levels. This measure has </w:t>
      </w:r>
      <w:r w:rsidR="00A0115D" w:rsidRPr="2E075EFD">
        <w:t>remained above</w:t>
      </w:r>
      <w:r w:rsidR="00A0115D" w:rsidRPr="00A0115D">
        <w:t xml:space="preserve"> pre</w:t>
      </w:r>
      <w:r w:rsidR="39397496" w:rsidRPr="00A0115D">
        <w:t>-</w:t>
      </w:r>
      <w:r w:rsidR="00A0115D" w:rsidRPr="00A0115D">
        <w:t>pandemic levels since mid-2021.</w:t>
      </w:r>
    </w:p>
    <w:p w14:paraId="31BE4585" w14:textId="569392BA" w:rsidR="007C3C31" w:rsidRDefault="00A0115D" w:rsidP="008B7D33">
      <w:pPr>
        <w:pStyle w:val="BodyText"/>
      </w:pPr>
      <w:r w:rsidRPr="00A0115D">
        <w:t>Th</w:t>
      </w:r>
      <w:r w:rsidR="00F53649">
        <w:t>is</w:t>
      </w:r>
      <w:r w:rsidRPr="00A0115D">
        <w:t xml:space="preserve"> increase has principally been driven by two factors</w:t>
      </w:r>
      <w:r w:rsidR="00F53649">
        <w:t xml:space="preserve">: </w:t>
      </w:r>
      <w:r w:rsidRPr="00A0115D">
        <w:t xml:space="preserve">a COVID-19 diagnosis during </w:t>
      </w:r>
      <w:r w:rsidR="00312F44">
        <w:t>a patients’</w:t>
      </w:r>
      <w:r w:rsidR="00312F44" w:rsidRPr="00A0115D">
        <w:t xml:space="preserve"> </w:t>
      </w:r>
      <w:r w:rsidRPr="00A0115D">
        <w:t xml:space="preserve">hospital </w:t>
      </w:r>
      <w:proofErr w:type="gramStart"/>
      <w:r w:rsidRPr="00A0115D">
        <w:t>stay</w:t>
      </w:r>
      <w:proofErr w:type="gramEnd"/>
      <w:r w:rsidR="001C4EE2">
        <w:t>;</w:t>
      </w:r>
      <w:r w:rsidR="00312F44">
        <w:t xml:space="preserve"> and </w:t>
      </w:r>
      <w:r w:rsidR="001C4EE2">
        <w:t>the</w:t>
      </w:r>
      <w:r w:rsidR="00312F44">
        <w:t xml:space="preserve"> discharged </w:t>
      </w:r>
      <w:r w:rsidR="00F005AB">
        <w:t xml:space="preserve">of patients </w:t>
      </w:r>
      <w:r w:rsidR="00312F44">
        <w:t>to residential aged care</w:t>
      </w:r>
      <w:r w:rsidRPr="00A0115D">
        <w:t xml:space="preserve">. Patients with a COVID-19 diagnosis had an average length of stay </w:t>
      </w:r>
      <w:r>
        <w:t>twice as long</w:t>
      </w:r>
      <w:r w:rsidRPr="00A0115D">
        <w:t xml:space="preserve"> as those without. For patients</w:t>
      </w:r>
      <w:r w:rsidRPr="00A0115D" w:rsidDel="00E45EE8">
        <w:t xml:space="preserve"> </w:t>
      </w:r>
      <w:r w:rsidRPr="00A0115D">
        <w:t>discharged to residential aged care</w:t>
      </w:r>
      <w:r w:rsidR="00E45EE8" w:rsidRPr="00E45EE8">
        <w:t xml:space="preserve"> </w:t>
      </w:r>
      <w:r w:rsidR="00E45EE8" w:rsidRPr="00A0115D">
        <w:t>without a COVID-19 diagnosis</w:t>
      </w:r>
      <w:r w:rsidRPr="00A0115D">
        <w:t xml:space="preserve">, </w:t>
      </w:r>
      <w:r w:rsidR="000B1B1E">
        <w:t xml:space="preserve">the </w:t>
      </w:r>
      <w:r w:rsidRPr="00A0115D">
        <w:t xml:space="preserve">average length of stay increased by </w:t>
      </w:r>
      <w:r>
        <w:t>19.6 per cent</w:t>
      </w:r>
      <w:r w:rsidRPr="00A0115D">
        <w:t xml:space="preserve"> from 2021 to 2022.</w:t>
      </w:r>
    </w:p>
    <w:p w14:paraId="72AF59FD" w14:textId="38CA35A0" w:rsidR="00F57B36" w:rsidRDefault="00D9769A" w:rsidP="008D3D91">
      <w:pPr>
        <w:pStyle w:val="11Heading2"/>
      </w:pPr>
      <w:bookmarkStart w:id="11" w:name="_Toc144417060"/>
      <w:r>
        <w:lastRenderedPageBreak/>
        <w:t>Education</w:t>
      </w:r>
      <w:bookmarkEnd w:id="11"/>
    </w:p>
    <w:p w14:paraId="0A259610" w14:textId="28FFE573" w:rsidR="00D9769A" w:rsidRDefault="00D9769A" w:rsidP="00D9769A">
      <w:pPr>
        <w:pStyle w:val="Heading3"/>
      </w:pPr>
      <w:bookmarkStart w:id="12" w:name="_Toc144417061"/>
      <w:r>
        <w:t>Introduction</w:t>
      </w:r>
      <w:bookmarkEnd w:id="12"/>
      <w:r>
        <w:t xml:space="preserve"> </w:t>
      </w:r>
    </w:p>
    <w:p w14:paraId="7C12233F" w14:textId="197584AE" w:rsidR="00D9769A" w:rsidRDefault="008D2347" w:rsidP="008B7D33">
      <w:pPr>
        <w:pStyle w:val="BodyText"/>
      </w:pPr>
      <w:r w:rsidRPr="008D2347">
        <w:t xml:space="preserve">The NSW Government provides and funds education and training services, including early childhood education, </w:t>
      </w:r>
      <w:proofErr w:type="gramStart"/>
      <w:r w:rsidRPr="008D2347">
        <w:t>government</w:t>
      </w:r>
      <w:proofErr w:type="gramEnd"/>
      <w:r w:rsidRPr="008D2347">
        <w:t xml:space="preserve"> and non-government schools</w:t>
      </w:r>
      <w:r w:rsidR="62234D26">
        <w:t>, with the NSW Education Standards Authority (NESA) as the regulator</w:t>
      </w:r>
      <w:r w:rsidRPr="008D2347">
        <w:t xml:space="preserve">, and vocational education and training (VET), including </w:t>
      </w:r>
      <w:r>
        <w:t>TAFE</w:t>
      </w:r>
      <w:r w:rsidR="3F7286F2">
        <w:t xml:space="preserve"> NSW as the public provider.</w:t>
      </w:r>
    </w:p>
    <w:p w14:paraId="7CB6BB23" w14:textId="28F002E4" w:rsidR="0057064E" w:rsidRDefault="00593AB9" w:rsidP="00873137">
      <w:pPr>
        <w:pStyle w:val="Heading3"/>
      </w:pPr>
      <w:bookmarkStart w:id="13" w:name="_Toc144417062"/>
      <w:r>
        <w:t>E</w:t>
      </w:r>
      <w:r w:rsidR="0057064E">
        <w:t>ducation in New South Wales</w:t>
      </w:r>
      <w:bookmarkEnd w:id="13"/>
      <w:r w:rsidR="0057064E">
        <w:t xml:space="preserve"> </w:t>
      </w:r>
    </w:p>
    <w:p w14:paraId="0D1E0EF0" w14:textId="05F477C6" w:rsidR="0057064E" w:rsidRDefault="00065F5B" w:rsidP="008B7D33">
      <w:pPr>
        <w:pStyle w:val="BodyText"/>
      </w:pPr>
      <w:r>
        <w:t>New South Wales spending</w:t>
      </w:r>
      <w:r w:rsidR="008114B3">
        <w:t xml:space="preserve"> </w:t>
      </w:r>
      <w:r w:rsidR="00A14312" w:rsidRPr="00F822CC">
        <w:t xml:space="preserve">per </w:t>
      </w:r>
      <w:r w:rsidR="000A7646">
        <w:t>public school</w:t>
      </w:r>
      <w:r w:rsidR="000A7646" w:rsidRPr="00F822CC">
        <w:t xml:space="preserve"> </w:t>
      </w:r>
      <w:r w:rsidR="00A14312" w:rsidRPr="00F822CC">
        <w:t>student</w:t>
      </w:r>
      <w:r w:rsidR="00A14312">
        <w:rPr>
          <w:color w:val="FF0000"/>
        </w:rPr>
        <w:t xml:space="preserve"> </w:t>
      </w:r>
      <w:r w:rsidR="00A14312" w:rsidRPr="00F822CC">
        <w:t xml:space="preserve">increased </w:t>
      </w:r>
      <w:r w:rsidR="00195A8A">
        <w:t>by 17.8 per cent</w:t>
      </w:r>
      <w:r w:rsidR="000A7646">
        <w:t xml:space="preserve"> over the past 10 years (2011-12 </w:t>
      </w:r>
      <w:r w:rsidR="000A7646" w:rsidRPr="00F822CC">
        <w:t>to 2020-21</w:t>
      </w:r>
      <w:r w:rsidR="000A7646">
        <w:t>)</w:t>
      </w:r>
      <w:r w:rsidR="002E4269">
        <w:t xml:space="preserve">, equivalent to </w:t>
      </w:r>
      <w:r w:rsidR="00A14312">
        <w:t xml:space="preserve">a </w:t>
      </w:r>
      <w:r w:rsidR="0053643B">
        <w:t xml:space="preserve">real </w:t>
      </w:r>
      <w:r w:rsidR="00A14312">
        <w:t xml:space="preserve">average </w:t>
      </w:r>
      <w:r w:rsidR="008B4A6B">
        <w:t xml:space="preserve">growth </w:t>
      </w:r>
      <w:r w:rsidR="00A14312">
        <w:t xml:space="preserve">of </w:t>
      </w:r>
      <w:r w:rsidR="00D97271" w:rsidRPr="00D03CB0">
        <w:t>1.8</w:t>
      </w:r>
      <w:r w:rsidR="0033286E">
        <w:t xml:space="preserve"> </w:t>
      </w:r>
      <w:r w:rsidR="00A14312">
        <w:t>per cent a year</w:t>
      </w:r>
      <w:r w:rsidR="00F822CC" w:rsidRPr="00F822CC">
        <w:t xml:space="preserve">. </w:t>
      </w:r>
      <w:r w:rsidR="001D6AD2" w:rsidRPr="00D03CB0">
        <w:t>From 20</w:t>
      </w:r>
      <w:r w:rsidR="005B5FA5" w:rsidRPr="00D03CB0">
        <w:t>11</w:t>
      </w:r>
      <w:r w:rsidR="00EF6B03">
        <w:t xml:space="preserve"> to </w:t>
      </w:r>
      <w:r w:rsidR="005B5FA5" w:rsidRPr="00D03CB0">
        <w:t>2022</w:t>
      </w:r>
      <w:r w:rsidR="00F822CC">
        <w:t>,</w:t>
      </w:r>
      <w:r w:rsidR="00F822CC" w:rsidRPr="00F822CC">
        <w:t xml:space="preserve"> </w:t>
      </w:r>
      <w:r w:rsidR="00911E70">
        <w:t>the level of</w:t>
      </w:r>
      <w:r w:rsidR="00F822CC" w:rsidRPr="00F822CC">
        <w:t xml:space="preserve"> </w:t>
      </w:r>
      <w:r w:rsidR="004232CD">
        <w:t>Y</w:t>
      </w:r>
      <w:r w:rsidR="00EF56E7" w:rsidRPr="008519CC">
        <w:t>ear</w:t>
      </w:r>
      <w:r w:rsidR="00EF56E7">
        <w:t xml:space="preserve"> 12 </w:t>
      </w:r>
      <w:r w:rsidR="00F822CC">
        <w:t xml:space="preserve">attainment has </w:t>
      </w:r>
      <w:r w:rsidR="00911E70">
        <w:t>increased</w:t>
      </w:r>
      <w:r w:rsidR="00911E70" w:rsidRPr="00F822CC">
        <w:t xml:space="preserve"> </w:t>
      </w:r>
      <w:r w:rsidR="00F822CC" w:rsidRPr="00F822CC">
        <w:t xml:space="preserve">but </w:t>
      </w:r>
      <w:r w:rsidR="00A67F56">
        <w:t>the N</w:t>
      </w:r>
      <w:r w:rsidR="00A67F56" w:rsidRPr="00A67F56">
        <w:t xml:space="preserve">ational Assessment Program – Literacy and Numeracy </w:t>
      </w:r>
      <w:r w:rsidR="00A67F56">
        <w:t>(</w:t>
      </w:r>
      <w:r w:rsidR="00545774" w:rsidRPr="00D03CB0">
        <w:t>NAPLAN</w:t>
      </w:r>
      <w:r w:rsidR="00A67F56">
        <w:t>)</w:t>
      </w:r>
      <w:r w:rsidR="00545774" w:rsidRPr="00D03CB0">
        <w:t xml:space="preserve"> </w:t>
      </w:r>
      <w:r w:rsidR="00F822CC" w:rsidRPr="00F822CC">
        <w:t xml:space="preserve">results </w:t>
      </w:r>
      <w:r w:rsidR="00F822CC">
        <w:t>have been mixe</w:t>
      </w:r>
      <w:r w:rsidR="00F822CC" w:rsidRPr="00A52409">
        <w:t>d</w:t>
      </w:r>
      <w:r w:rsidR="00F822CC" w:rsidRPr="00F822CC">
        <w:t xml:space="preserve">. </w:t>
      </w:r>
      <w:r w:rsidR="00E751E6" w:rsidRPr="00E751E6">
        <w:t>Programme for International Student Assessment</w:t>
      </w:r>
      <w:r w:rsidR="00E751E6">
        <w:t xml:space="preserve"> (</w:t>
      </w:r>
      <w:r w:rsidR="00F822CC" w:rsidRPr="00F822CC">
        <w:t>PISA</w:t>
      </w:r>
      <w:r w:rsidR="00E751E6">
        <w:t>)</w:t>
      </w:r>
      <w:r w:rsidR="00F822CC" w:rsidRPr="00F822CC">
        <w:t xml:space="preserve"> scores across reading, mathematics and science have </w:t>
      </w:r>
      <w:r w:rsidR="00F822CC">
        <w:t>trended downward since 2000</w:t>
      </w:r>
      <w:r w:rsidR="00026CC3">
        <w:t xml:space="preserve">, both for </w:t>
      </w:r>
      <w:r w:rsidR="00F822CC" w:rsidRPr="00A52409">
        <w:t>New South Wales</w:t>
      </w:r>
      <w:r w:rsidR="00F822CC" w:rsidRPr="00F822CC">
        <w:t xml:space="preserve"> and </w:t>
      </w:r>
      <w:r w:rsidR="00F822CC" w:rsidRPr="00A52409">
        <w:t>Australia</w:t>
      </w:r>
      <w:r w:rsidR="007868F5">
        <w:t xml:space="preserve"> (</w:t>
      </w:r>
      <w:r w:rsidR="00B9738F" w:rsidRPr="002A1D02">
        <w:t>Organisation for Economic Cooperation and Development</w:t>
      </w:r>
      <w:r w:rsidR="00B9738F">
        <w:t xml:space="preserve"> (</w:t>
      </w:r>
      <w:r w:rsidR="00B9738F" w:rsidRPr="00400F09">
        <w:t>OECD</w:t>
      </w:r>
      <w:r w:rsidR="00042D08">
        <w:t>)</w:t>
      </w:r>
      <w:r w:rsidR="007868F5">
        <w:t>, 2020)</w:t>
      </w:r>
      <w:r w:rsidR="00F822CC" w:rsidRPr="00F822CC">
        <w:t>.</w:t>
      </w:r>
    </w:p>
    <w:p w14:paraId="51370837" w14:textId="34D47F71" w:rsidR="00B1316C" w:rsidRDefault="00B1316C" w:rsidP="00B1316C">
      <w:pPr>
        <w:pStyle w:val="Heading4"/>
      </w:pPr>
      <w:r>
        <w:t>Attainment</w:t>
      </w:r>
    </w:p>
    <w:p w14:paraId="167B5E90" w14:textId="30B96DBE" w:rsidR="00580996" w:rsidRPr="00580996" w:rsidRDefault="00026CC3" w:rsidP="008B7D33">
      <w:pPr>
        <w:pStyle w:val="BodyText"/>
      </w:pPr>
      <w:r>
        <w:t>Educational a</w:t>
      </w:r>
      <w:r w:rsidR="00580996" w:rsidRPr="00580996">
        <w:t xml:space="preserve">ttainment </w:t>
      </w:r>
      <w:r w:rsidR="0053643B">
        <w:t>has</w:t>
      </w:r>
      <w:r w:rsidR="00580996" w:rsidRPr="00580996">
        <w:t xml:space="preserve"> </w:t>
      </w:r>
      <w:r w:rsidR="00580996">
        <w:t>trended upwards</w:t>
      </w:r>
      <w:r w:rsidR="00580996" w:rsidRPr="00580996">
        <w:t xml:space="preserve"> over the </w:t>
      </w:r>
      <w:r>
        <w:t>past</w:t>
      </w:r>
      <w:r w:rsidRPr="00580996">
        <w:t xml:space="preserve"> </w:t>
      </w:r>
      <w:r w:rsidR="00580996" w:rsidRPr="00580996">
        <w:t xml:space="preserve">ten years. In 2022, </w:t>
      </w:r>
      <w:r w:rsidR="001F7E7A">
        <w:t>9</w:t>
      </w:r>
      <w:r w:rsidR="001814E4">
        <w:t>0.4</w:t>
      </w:r>
      <w:r w:rsidR="00580996" w:rsidRPr="00AF7B9C">
        <w:t xml:space="preserve"> per cent</w:t>
      </w:r>
      <w:r w:rsidR="00580996" w:rsidRPr="00580996">
        <w:t xml:space="preserve"> of </w:t>
      </w:r>
      <w:proofErr w:type="gramStart"/>
      <w:r w:rsidR="00580996" w:rsidRPr="00580996">
        <w:t>20</w:t>
      </w:r>
      <w:r w:rsidR="005812E8">
        <w:t>-</w:t>
      </w:r>
      <w:r w:rsidR="00580996" w:rsidRPr="00580996">
        <w:t>24 year-olds</w:t>
      </w:r>
      <w:proofErr w:type="gramEnd"/>
      <w:r w:rsidR="00580996" w:rsidRPr="00580996">
        <w:t xml:space="preserve"> had attained </w:t>
      </w:r>
      <w:r w:rsidR="004232CD">
        <w:t>Y</w:t>
      </w:r>
      <w:r w:rsidR="00580996" w:rsidRPr="00580996">
        <w:t xml:space="preserve">ear 12 or </w:t>
      </w:r>
      <w:r>
        <w:t xml:space="preserve">an </w:t>
      </w:r>
      <w:r w:rsidR="00580996" w:rsidRPr="00580996">
        <w:t xml:space="preserve">equivalent </w:t>
      </w:r>
      <w:r>
        <w:t>level of</w:t>
      </w:r>
      <w:r w:rsidR="00580996" w:rsidRPr="00580996">
        <w:t xml:space="preserve"> education</w:t>
      </w:r>
      <w:r w:rsidR="004F6E0D">
        <w:t xml:space="preserve"> (</w:t>
      </w:r>
      <w:r w:rsidR="00580996" w:rsidRPr="00580996">
        <w:t xml:space="preserve">completed Year 12 or obtained a Certificate level </w:t>
      </w:r>
      <w:r w:rsidR="00D526BE">
        <w:t>I</w:t>
      </w:r>
      <w:r w:rsidR="00580996" w:rsidRPr="00580996">
        <w:t>II qualification</w:t>
      </w:r>
      <w:r w:rsidR="004F6E0D">
        <w:t xml:space="preserve">, </w:t>
      </w:r>
      <w:r w:rsidRPr="00580996">
        <w:t>or above</w:t>
      </w:r>
      <w:r>
        <w:t>). This is</w:t>
      </w:r>
      <w:r w:rsidR="00580996" w:rsidRPr="00580996">
        <w:t xml:space="preserve"> </w:t>
      </w:r>
      <w:r w:rsidR="005C613F">
        <w:t>above</w:t>
      </w:r>
      <w:r w:rsidR="00580996" w:rsidRPr="00580996">
        <w:t xml:space="preserve"> the national average of </w:t>
      </w:r>
      <w:r w:rsidR="007A6D00">
        <w:t>90.1</w:t>
      </w:r>
      <w:r w:rsidR="00580996">
        <w:t xml:space="preserve"> per cent</w:t>
      </w:r>
      <w:r w:rsidR="00633E9C">
        <w:t xml:space="preserve"> (</w:t>
      </w:r>
      <w:r w:rsidR="00633E9C" w:rsidRPr="008519CC">
        <w:fldChar w:fldCharType="begin"/>
      </w:r>
      <w:r w:rsidR="00633E9C" w:rsidRPr="008519CC">
        <w:instrText xml:space="preserve"> REF _Ref144845514 \n \h </w:instrText>
      </w:r>
      <w:r w:rsidR="008519CC">
        <w:instrText xml:space="preserve"> \* MERGEFORMAT </w:instrText>
      </w:r>
      <w:r w:rsidR="00633E9C" w:rsidRPr="008519CC">
        <w:fldChar w:fldCharType="separate"/>
      </w:r>
      <w:r w:rsidR="009159CC">
        <w:t>Chart 1.5</w:t>
      </w:r>
      <w:r w:rsidR="00633E9C" w:rsidRPr="008519CC">
        <w:fldChar w:fldCharType="end"/>
      </w:r>
      <w:r w:rsidR="000A4DD7">
        <w:t>)</w:t>
      </w:r>
      <w:r w:rsidR="00580996" w:rsidRPr="00580996">
        <w:t>.</w:t>
      </w:r>
    </w:p>
    <w:p w14:paraId="6BAB2371" w14:textId="3E0F4298" w:rsidR="00AB64FB" w:rsidRPr="00AB64FB" w:rsidRDefault="00231394" w:rsidP="00AB64FB">
      <w:pPr>
        <w:pStyle w:val="Chart1X"/>
      </w:pPr>
      <w:bookmarkStart w:id="14" w:name="_Ref144845514"/>
      <w:r w:rsidRPr="00231394">
        <w:t xml:space="preserve">Attainment of Year 12 or </w:t>
      </w:r>
      <w:r w:rsidR="00A859CA">
        <w:t>e</w:t>
      </w:r>
      <w:r w:rsidRPr="00231394">
        <w:t xml:space="preserve">quivalent, </w:t>
      </w:r>
      <w:proofErr w:type="gramStart"/>
      <w:r w:rsidRPr="00231394">
        <w:t>20</w:t>
      </w:r>
      <w:r w:rsidR="00F9755D">
        <w:t>-</w:t>
      </w:r>
      <w:r w:rsidR="00350D94" w:rsidRPr="00231394">
        <w:t>24</w:t>
      </w:r>
      <w:r w:rsidR="00F9755D">
        <w:t xml:space="preserve"> </w:t>
      </w:r>
      <w:r w:rsidR="00350D94" w:rsidRPr="00231394">
        <w:t>year-olds</w:t>
      </w:r>
      <w:bookmarkEnd w:id="14"/>
      <w:proofErr w:type="gramEnd"/>
    </w:p>
    <w:p w14:paraId="05B38527" w14:textId="2FCA3BEB" w:rsidR="00231394" w:rsidRDefault="008B6A1A" w:rsidP="008B7D33">
      <w:pPr>
        <w:pStyle w:val="BodyText"/>
      </w:pPr>
      <w:r>
        <w:rPr>
          <w:noProof/>
        </w:rPr>
        <w:drawing>
          <wp:inline distT="0" distB="0" distL="0" distR="0" wp14:anchorId="1686B3E2" wp14:editId="2A4E3A15">
            <wp:extent cx="6120765" cy="2377440"/>
            <wp:effectExtent l="0" t="0" r="0" b="0"/>
            <wp:docPr id="10" name="Picture 10" descr="Chart 1.5  Attainment of Year 12 or equivalent, 20-24 year-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1.5  Attainment of Year 12 or equivalent, 20-24 year-ol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21FF4966" w14:textId="7FED97E9" w:rsidR="004B421D" w:rsidRDefault="004B421D" w:rsidP="004B421D">
      <w:pPr>
        <w:pStyle w:val="Source"/>
      </w:pPr>
      <w:r>
        <w:t xml:space="preserve">Source: </w:t>
      </w:r>
      <w:r w:rsidRPr="004B421D">
        <w:t>ABS, 2022</w:t>
      </w:r>
    </w:p>
    <w:p w14:paraId="40BAC588" w14:textId="716A16F8" w:rsidR="004B421D" w:rsidRDefault="00026CC3" w:rsidP="00485FA4">
      <w:pPr>
        <w:pStyle w:val="Heading4"/>
      </w:pPr>
      <w:r>
        <w:t>Public s</w:t>
      </w:r>
      <w:r w:rsidRPr="00345585">
        <w:t>chool</w:t>
      </w:r>
      <w:r>
        <w:t xml:space="preserve"> a</w:t>
      </w:r>
      <w:r w:rsidR="00345585" w:rsidRPr="00345585">
        <w:t>ttendance</w:t>
      </w:r>
    </w:p>
    <w:p w14:paraId="2BAC82C2" w14:textId="15C56AF3" w:rsidR="00345585" w:rsidRDefault="00B71537" w:rsidP="008B7D33">
      <w:pPr>
        <w:pStyle w:val="BodyText"/>
      </w:pPr>
      <w:r>
        <w:t>T</w:t>
      </w:r>
      <w:r w:rsidR="0097228C" w:rsidRPr="0097228C">
        <w:t xml:space="preserve">here </w:t>
      </w:r>
      <w:r w:rsidR="00026CC3">
        <w:t>was</w:t>
      </w:r>
      <w:r w:rsidR="0097228C" w:rsidRPr="0097228C">
        <w:t xml:space="preserve"> a </w:t>
      </w:r>
      <w:r w:rsidR="00026CC3">
        <w:t>downward trend</w:t>
      </w:r>
      <w:r w:rsidR="0097228C" w:rsidRPr="0097228C">
        <w:t xml:space="preserve"> in the </w:t>
      </w:r>
      <w:r w:rsidR="008B080A">
        <w:t>public</w:t>
      </w:r>
      <w:r w:rsidR="0097228C" w:rsidRPr="0097228C">
        <w:t xml:space="preserve"> secondary school attendance rate </w:t>
      </w:r>
      <w:r w:rsidR="001F025B" w:rsidRPr="00FA24C6">
        <w:t xml:space="preserve">from </w:t>
      </w:r>
      <w:r w:rsidR="001F025B">
        <w:t>84.4</w:t>
      </w:r>
      <w:r w:rsidR="00764F0B">
        <w:t> </w:t>
      </w:r>
      <w:r w:rsidR="00FA1B14">
        <w:t>per</w:t>
      </w:r>
      <w:r w:rsidR="00764F0B">
        <w:t> </w:t>
      </w:r>
      <w:r w:rsidR="00FA1B14">
        <w:t>cent</w:t>
      </w:r>
      <w:r w:rsidR="00545774">
        <w:t>,</w:t>
      </w:r>
      <w:r w:rsidR="001F025B">
        <w:t xml:space="preserve"> to 71.0</w:t>
      </w:r>
      <w:r w:rsidR="00E40F03">
        <w:t> </w:t>
      </w:r>
      <w:r w:rsidR="001F025B">
        <w:t>per cent</w:t>
      </w:r>
      <w:r w:rsidR="00545774">
        <w:t>,</w:t>
      </w:r>
      <w:r w:rsidRPr="00B71537">
        <w:t xml:space="preserve"> </w:t>
      </w:r>
      <w:r>
        <w:t>b</w:t>
      </w:r>
      <w:r w:rsidRPr="0097228C">
        <w:t>etween 2014 and 2022</w:t>
      </w:r>
      <w:r w:rsidR="008B080A">
        <w:t>,</w:t>
      </w:r>
      <w:r w:rsidR="001F025B">
        <w:t xml:space="preserve"> </w:t>
      </w:r>
      <w:r w:rsidR="008B080A">
        <w:t>or</w:t>
      </w:r>
      <w:r w:rsidR="0097228C" w:rsidRPr="0097228C">
        <w:t xml:space="preserve"> </w:t>
      </w:r>
      <w:r w:rsidR="0097228C">
        <w:t>13.4 percentage points</w:t>
      </w:r>
      <w:r w:rsidR="00633E9C">
        <w:t xml:space="preserve"> as shown in </w:t>
      </w:r>
      <w:r w:rsidR="00633E9C" w:rsidRPr="00FA24C6">
        <w:fldChar w:fldCharType="begin"/>
      </w:r>
      <w:r w:rsidR="00633E9C" w:rsidRPr="00FA24C6">
        <w:instrText xml:space="preserve"> REF _Ref144845543 \n \h </w:instrText>
      </w:r>
      <w:r w:rsidR="00FA24C6">
        <w:instrText xml:space="preserve"> \* MERGEFORMAT </w:instrText>
      </w:r>
      <w:r w:rsidR="00633E9C" w:rsidRPr="00FA24C6">
        <w:fldChar w:fldCharType="separate"/>
      </w:r>
      <w:r w:rsidR="009159CC">
        <w:t>Chart 1.6</w:t>
      </w:r>
      <w:r w:rsidR="00633E9C" w:rsidRPr="00FA24C6">
        <w:fldChar w:fldCharType="end"/>
      </w:r>
      <w:r w:rsidR="00977BC9" w:rsidRPr="00FA24C6">
        <w:t>.</w:t>
      </w:r>
      <w:r w:rsidR="0097228C" w:rsidRPr="0097228C">
        <w:t xml:space="preserve"> The </w:t>
      </w:r>
      <w:r w:rsidR="008B080A">
        <w:t>public</w:t>
      </w:r>
      <w:r w:rsidR="008B080A" w:rsidRPr="0097228C">
        <w:t xml:space="preserve"> </w:t>
      </w:r>
      <w:r w:rsidR="0097228C" w:rsidRPr="0097228C">
        <w:t xml:space="preserve">primary school attendance rate has </w:t>
      </w:r>
      <w:r w:rsidR="0097228C">
        <w:t>steadily declined</w:t>
      </w:r>
      <w:r w:rsidR="0097228C" w:rsidRPr="0097228C">
        <w:t xml:space="preserve"> </w:t>
      </w:r>
      <w:r w:rsidR="00DD52D7" w:rsidRPr="0097228C">
        <w:t xml:space="preserve">over the same period </w:t>
      </w:r>
      <w:r w:rsidR="008B080A" w:rsidRPr="0097228C">
        <w:t xml:space="preserve">from </w:t>
      </w:r>
      <w:r w:rsidR="008B080A">
        <w:t>91.5</w:t>
      </w:r>
      <w:r w:rsidR="00E40F03">
        <w:t> </w:t>
      </w:r>
      <w:r w:rsidR="008B080A">
        <w:t xml:space="preserve">per cent to 78.7 </w:t>
      </w:r>
      <w:r w:rsidR="00092DF9">
        <w:t xml:space="preserve">per cent, </w:t>
      </w:r>
      <w:r w:rsidR="008B080A">
        <w:t>or</w:t>
      </w:r>
      <w:r w:rsidR="0097228C">
        <w:t xml:space="preserve"> 12.8 percentage points</w:t>
      </w:r>
      <w:r w:rsidR="0032627C">
        <w:t>.</w:t>
      </w:r>
      <w:r w:rsidR="0097228C" w:rsidRPr="0097228C">
        <w:t xml:space="preserve"> The attendance rates are </w:t>
      </w:r>
      <w:r w:rsidR="0097228C">
        <w:t>below</w:t>
      </w:r>
      <w:r w:rsidR="0097228C" w:rsidRPr="0097228C">
        <w:t xml:space="preserve"> the</w:t>
      </w:r>
      <w:r w:rsidR="003444F3">
        <w:t xml:space="preserve"> </w:t>
      </w:r>
      <w:r w:rsidR="003444F3" w:rsidRPr="00844385">
        <w:t xml:space="preserve">2022 </w:t>
      </w:r>
      <w:r w:rsidR="0097228C" w:rsidRPr="0097228C">
        <w:t xml:space="preserve">national </w:t>
      </w:r>
      <w:r w:rsidR="003444F3">
        <w:t xml:space="preserve">public </w:t>
      </w:r>
      <w:r w:rsidR="0097228C" w:rsidRPr="0097228C">
        <w:t xml:space="preserve">primary and secondary school average of </w:t>
      </w:r>
      <w:r w:rsidR="0097228C">
        <w:t>80.8</w:t>
      </w:r>
      <w:r w:rsidR="00964810">
        <w:t xml:space="preserve"> per cent</w:t>
      </w:r>
      <w:r w:rsidR="0097228C">
        <w:t xml:space="preserve"> and 77.9 per cent</w:t>
      </w:r>
      <w:r w:rsidR="0097228C" w:rsidRPr="0097228C">
        <w:t xml:space="preserve"> respectively</w:t>
      </w:r>
      <w:r w:rsidR="00655B05">
        <w:t xml:space="preserve"> (</w:t>
      </w:r>
      <w:r w:rsidR="00DF0C0E" w:rsidRPr="00DF0C0E">
        <w:t>Australian Curriculum, Assessment and Reporting Authority</w:t>
      </w:r>
      <w:r w:rsidR="00DF0C0E" w:rsidRPr="00D03CB0">
        <w:t xml:space="preserve"> </w:t>
      </w:r>
      <w:r w:rsidR="00DF0C0E">
        <w:t>(</w:t>
      </w:r>
      <w:r w:rsidR="00655B05">
        <w:t>ACARA</w:t>
      </w:r>
      <w:r w:rsidR="00DF0C0E">
        <w:t>)</w:t>
      </w:r>
      <w:r w:rsidR="00655B05">
        <w:t>, 2023)</w:t>
      </w:r>
      <w:r w:rsidR="003804AA">
        <w:t xml:space="preserve">. </w:t>
      </w:r>
    </w:p>
    <w:p w14:paraId="6031813C" w14:textId="77777777" w:rsidR="00497BC5" w:rsidRDefault="00497BC5" w:rsidP="008B7D33">
      <w:pPr>
        <w:pStyle w:val="BodyText"/>
      </w:pPr>
    </w:p>
    <w:p w14:paraId="7A421CA1" w14:textId="5D113B05" w:rsidR="00DA2901" w:rsidRDefault="00DA2901" w:rsidP="00E17A9F">
      <w:pPr>
        <w:pStyle w:val="Chart1X"/>
      </w:pPr>
      <w:bookmarkStart w:id="15" w:name="_Ref144845543"/>
      <w:r w:rsidRPr="00DA2901">
        <w:lastRenderedPageBreak/>
        <w:t>Attendance rates at NSW Government schools</w:t>
      </w:r>
      <w:bookmarkEnd w:id="15"/>
    </w:p>
    <w:p w14:paraId="1E1EDBF4" w14:textId="6BAC91CD" w:rsidR="00DA2901" w:rsidRDefault="00D13C5A" w:rsidP="008B7D33">
      <w:pPr>
        <w:pStyle w:val="BodyText"/>
      </w:pPr>
      <w:r>
        <w:rPr>
          <w:noProof/>
        </w:rPr>
        <w:drawing>
          <wp:inline distT="0" distB="0" distL="0" distR="0" wp14:anchorId="3E5C87E8" wp14:editId="41512178">
            <wp:extent cx="6120765" cy="2377440"/>
            <wp:effectExtent l="0" t="0" r="0" b="3810"/>
            <wp:docPr id="21" name="Picture 21" descr="Chart 1.6  Attendance rates at NSW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1.6  Attendance rates at NSW Government schoo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7E5D215E" w14:textId="36CFB307" w:rsidR="00C314C2" w:rsidRDefault="00980800" w:rsidP="00980800">
      <w:pPr>
        <w:pStyle w:val="Source"/>
      </w:pPr>
      <w:r w:rsidRPr="00980800">
        <w:t xml:space="preserve">Source: </w:t>
      </w:r>
      <w:r w:rsidR="000920C7">
        <w:t>ACARA</w:t>
      </w:r>
      <w:r w:rsidRPr="00980800">
        <w:t>, 2022</w:t>
      </w:r>
    </w:p>
    <w:p w14:paraId="07CE205B" w14:textId="5B59FCBA" w:rsidR="00632854" w:rsidRDefault="00632854" w:rsidP="001B64A4">
      <w:pPr>
        <w:pStyle w:val="Heading3"/>
      </w:pPr>
      <w:bookmarkStart w:id="16" w:name="_Toc144417063"/>
      <w:r w:rsidRPr="00C52F6B">
        <w:t xml:space="preserve">Early Childhood Education </w:t>
      </w:r>
      <w:r w:rsidR="00860662">
        <w:t>and Care (ECEC)</w:t>
      </w:r>
    </w:p>
    <w:p w14:paraId="09BBF929" w14:textId="46F6A73B" w:rsidR="00632854" w:rsidRDefault="00632854" w:rsidP="008B7D33">
      <w:pPr>
        <w:pStyle w:val="BodyText"/>
      </w:pPr>
      <w:r>
        <w:t>Children who participate in early childhood education programs are more likely to arrive at school equipped with the social, cognitive</w:t>
      </w:r>
      <w:r w:rsidR="00CC5938">
        <w:t>,</w:t>
      </w:r>
      <w:r>
        <w:t xml:space="preserve"> and emotional skills they need to engage in learning. </w:t>
      </w:r>
      <w:r w:rsidR="05C80B64">
        <w:t>G</w:t>
      </w:r>
      <w:r>
        <w:t>overnment su</w:t>
      </w:r>
      <w:r w:rsidR="0D33C6AF">
        <w:t>pport</w:t>
      </w:r>
      <w:r>
        <w:t xml:space="preserve"> </w:t>
      </w:r>
      <w:r w:rsidR="3FCCB70C">
        <w:t>has</w:t>
      </w:r>
      <w:r>
        <w:t xml:space="preserve"> helped to drive up enrolment rates.</w:t>
      </w:r>
    </w:p>
    <w:p w14:paraId="0B5252EB" w14:textId="0FC81B3C" w:rsidR="00632854" w:rsidRPr="00D03CB0" w:rsidRDefault="00D64BD2" w:rsidP="008B7D33">
      <w:pPr>
        <w:pStyle w:val="BodyText"/>
      </w:pPr>
      <w:r w:rsidRPr="00D03CB0">
        <w:t xml:space="preserve">In 2022, </w:t>
      </w:r>
      <w:r w:rsidR="00CF5D8C" w:rsidRPr="00D03CB0">
        <w:t>8</w:t>
      </w:r>
      <w:r w:rsidR="002E180B" w:rsidRPr="00D03CB0">
        <w:t>2</w:t>
      </w:r>
      <w:r w:rsidR="00197896" w:rsidRPr="00D03CB0">
        <w:t>.</w:t>
      </w:r>
      <w:r w:rsidR="002E180B" w:rsidRPr="00D03CB0">
        <w:t>5</w:t>
      </w:r>
      <w:r w:rsidR="008519CC">
        <w:t xml:space="preserve"> per cent</w:t>
      </w:r>
      <w:r w:rsidR="008519CC" w:rsidRPr="008519CC">
        <w:t xml:space="preserve"> </w:t>
      </w:r>
      <w:r w:rsidR="00CF5D8C" w:rsidRPr="00D03CB0">
        <w:t xml:space="preserve">of all </w:t>
      </w:r>
      <w:r w:rsidR="002E180B" w:rsidRPr="00D03CB0">
        <w:t>NSW</w:t>
      </w:r>
      <w:r w:rsidR="00DE04D1" w:rsidRPr="00D03CB0">
        <w:t xml:space="preserve"> </w:t>
      </w:r>
      <w:proofErr w:type="gramStart"/>
      <w:r w:rsidR="00CF5D8C" w:rsidRPr="00D03CB0">
        <w:t>4</w:t>
      </w:r>
      <w:r w:rsidR="00860662">
        <w:t xml:space="preserve"> </w:t>
      </w:r>
      <w:r w:rsidR="00CF5D8C" w:rsidRPr="00D03CB0">
        <w:t>year-olds</w:t>
      </w:r>
      <w:proofErr w:type="gramEnd"/>
      <w:r w:rsidR="00E337FA" w:rsidRPr="00D03CB0">
        <w:t>, and 2</w:t>
      </w:r>
      <w:r w:rsidR="002E180B" w:rsidRPr="00D03CB0">
        <w:t>5.3</w:t>
      </w:r>
      <w:r w:rsidR="008519CC">
        <w:t xml:space="preserve"> per cent</w:t>
      </w:r>
      <w:r w:rsidR="00E337FA" w:rsidRPr="00D03CB0">
        <w:t xml:space="preserve"> of</w:t>
      </w:r>
      <w:r w:rsidR="00DE04D1" w:rsidRPr="00D03CB0">
        <w:t xml:space="preserve"> </w:t>
      </w:r>
      <w:r w:rsidR="001406FD" w:rsidRPr="00D03CB0">
        <w:t>5</w:t>
      </w:r>
      <w:r w:rsidR="00860662">
        <w:t xml:space="preserve"> </w:t>
      </w:r>
      <w:r w:rsidR="00CF5D8C" w:rsidRPr="00D03CB0">
        <w:t>year</w:t>
      </w:r>
      <w:r w:rsidR="00860662">
        <w:t>-</w:t>
      </w:r>
      <w:r w:rsidR="00CF5D8C" w:rsidRPr="00D03CB0">
        <w:t>olds</w:t>
      </w:r>
      <w:r w:rsidR="008816C3">
        <w:t>,</w:t>
      </w:r>
      <w:r w:rsidR="00DE04D1" w:rsidRPr="00D03CB0">
        <w:t xml:space="preserve"> were enrolled in </w:t>
      </w:r>
      <w:r w:rsidR="00A65D41" w:rsidRPr="00D03CB0">
        <w:t>preschool programs.</w:t>
      </w:r>
      <w:r w:rsidR="00EC6C3E" w:rsidRPr="00D03CB0">
        <w:t xml:space="preserve"> Of children enrolled, </w:t>
      </w:r>
      <w:r w:rsidR="004B1FFD" w:rsidRPr="00D03CB0">
        <w:t>96.6 per cent</w:t>
      </w:r>
      <w:r w:rsidR="00632854" w:rsidRPr="00562D23">
        <w:t xml:space="preserve"> </w:t>
      </w:r>
      <w:r w:rsidR="00E255E7" w:rsidRPr="00D03CB0">
        <w:t xml:space="preserve">were enrolled for at least 600 hours in the year before school </w:t>
      </w:r>
      <w:r w:rsidR="00632854" w:rsidRPr="00562D23">
        <w:t>in 2022</w:t>
      </w:r>
      <w:r w:rsidR="00632854" w:rsidRPr="00004E79">
        <w:t xml:space="preserve"> </w:t>
      </w:r>
      <w:r w:rsidR="00632854" w:rsidRPr="00562D23">
        <w:t>(</w:t>
      </w:r>
      <w:r w:rsidR="00FB28CC" w:rsidRPr="00D03CB0">
        <w:t>ABS</w:t>
      </w:r>
      <w:r w:rsidR="00632854" w:rsidRPr="00562D23">
        <w:t>, 202</w:t>
      </w:r>
      <w:r w:rsidR="00F930C2" w:rsidRPr="00D03CB0">
        <w:t>2</w:t>
      </w:r>
      <w:r w:rsidR="00632854" w:rsidRPr="00562D23">
        <w:t>).</w:t>
      </w:r>
    </w:p>
    <w:p w14:paraId="71CE0B5F" w14:textId="375A3534" w:rsidR="00632854" w:rsidRDefault="00632854" w:rsidP="008B7D33">
      <w:pPr>
        <w:pStyle w:val="BodyText"/>
      </w:pPr>
      <w:r w:rsidRPr="001C6113">
        <w:t xml:space="preserve">For many years, all levels of government have made substantial funding commitments to help overcome access and affordability barriers to ECEC. </w:t>
      </w:r>
      <w:r w:rsidR="004D200C">
        <w:t>T</w:t>
      </w:r>
      <w:r w:rsidRPr="001C6113">
        <w:t>he average weekly long</w:t>
      </w:r>
      <w:r w:rsidR="001D0654">
        <w:t>-</w:t>
      </w:r>
      <w:r w:rsidRPr="001C6113">
        <w:t xml:space="preserve">day care attendance (about 80 per cent of the ECEC market) has increased by </w:t>
      </w:r>
      <w:r>
        <w:t xml:space="preserve">about </w:t>
      </w:r>
      <w:r w:rsidRPr="00D03CB0">
        <w:t>f</w:t>
      </w:r>
      <w:r w:rsidR="000C2653" w:rsidRPr="00D03CB0">
        <w:t>our</w:t>
      </w:r>
      <w:r w:rsidRPr="00D03CB0">
        <w:t xml:space="preserve"> hours</w:t>
      </w:r>
      <w:r w:rsidRPr="0001407F">
        <w:t xml:space="preserve"> per week</w:t>
      </w:r>
      <w:r w:rsidRPr="001C6113">
        <w:t xml:space="preserve"> over the six years</w:t>
      </w:r>
      <w:r w:rsidR="004D200C">
        <w:t xml:space="preserve"> to 2022</w:t>
      </w:r>
      <w:r>
        <w:t xml:space="preserve"> </w:t>
      </w:r>
      <w:r w:rsidR="003F521B">
        <w:t>(</w:t>
      </w:r>
      <w:r w:rsidR="003F521B" w:rsidRPr="008519CC">
        <w:fldChar w:fldCharType="begin"/>
      </w:r>
      <w:r w:rsidR="003F521B" w:rsidRPr="008519CC">
        <w:instrText xml:space="preserve"> REF _Ref145137368 \r \h </w:instrText>
      </w:r>
      <w:r w:rsidR="008519CC">
        <w:instrText xml:space="preserve"> \* MERGEFORMAT </w:instrText>
      </w:r>
      <w:r w:rsidR="003F521B" w:rsidRPr="008519CC">
        <w:fldChar w:fldCharType="separate"/>
      </w:r>
      <w:r w:rsidR="009159CC">
        <w:t>Chart 1.7</w:t>
      </w:r>
      <w:r w:rsidR="003F521B" w:rsidRPr="008519CC">
        <w:fldChar w:fldCharType="end"/>
      </w:r>
      <w:r>
        <w:t>)</w:t>
      </w:r>
      <w:r w:rsidRPr="001C6113">
        <w:t>.</w:t>
      </w:r>
    </w:p>
    <w:p w14:paraId="0897258A" w14:textId="7983325C" w:rsidR="00632854" w:rsidRDefault="00632854" w:rsidP="00632854">
      <w:pPr>
        <w:pStyle w:val="Chart1X"/>
      </w:pPr>
      <w:bookmarkStart w:id="17" w:name="_Ref145137368"/>
      <w:r w:rsidRPr="000E40BB">
        <w:t>Average weekly hours of ECEC attendance</w:t>
      </w:r>
      <w:r w:rsidR="00E10C69">
        <w:t>, NSW</w:t>
      </w:r>
      <w:bookmarkEnd w:id="17"/>
    </w:p>
    <w:p w14:paraId="2987D382" w14:textId="77777777" w:rsidR="00632854" w:rsidRDefault="00632854" w:rsidP="008B7D33">
      <w:pPr>
        <w:pStyle w:val="BodyText"/>
      </w:pPr>
      <w:r>
        <w:rPr>
          <w:noProof/>
        </w:rPr>
        <w:drawing>
          <wp:inline distT="0" distB="0" distL="0" distR="0" wp14:anchorId="153A5B56" wp14:editId="5445F1C1">
            <wp:extent cx="6407150" cy="2268220"/>
            <wp:effectExtent l="0" t="0" r="0" b="0"/>
            <wp:docPr id="237" name="Picture 237" descr="Chart 1.7  Average weekly hours of ECEC attendanc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hart 1.7  Average weekly hours of ECEC attendance, NS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150" cy="2268220"/>
                    </a:xfrm>
                    <a:prstGeom prst="rect">
                      <a:avLst/>
                    </a:prstGeom>
                    <a:noFill/>
                  </pic:spPr>
                </pic:pic>
              </a:graphicData>
            </a:graphic>
          </wp:inline>
        </w:drawing>
      </w:r>
    </w:p>
    <w:p w14:paraId="5AC9FACA" w14:textId="4B19ECE9" w:rsidR="00632854" w:rsidRDefault="00632854" w:rsidP="00632854">
      <w:pPr>
        <w:pStyle w:val="Source"/>
      </w:pPr>
      <w:r w:rsidRPr="00DD77EA">
        <w:t xml:space="preserve">Source: </w:t>
      </w:r>
      <w:r w:rsidR="008A3C72">
        <w:t>NSW</w:t>
      </w:r>
      <w:r w:rsidRPr="00DD77EA">
        <w:t xml:space="preserve"> Department of Education</w:t>
      </w:r>
      <w:r w:rsidR="00FB43EC">
        <w:t>,</w:t>
      </w:r>
      <w:r w:rsidRPr="00DD77EA">
        <w:t xml:space="preserve"> 2023 </w:t>
      </w:r>
      <w:r w:rsidR="00FE7055">
        <w:t xml:space="preserve">and </w:t>
      </w:r>
      <w:r w:rsidR="00E91AEF">
        <w:t>RoGS</w:t>
      </w:r>
      <w:r w:rsidR="00FB43EC">
        <w:t xml:space="preserve">, </w:t>
      </w:r>
      <w:r w:rsidRPr="00DD77EA">
        <w:t>2022</w:t>
      </w:r>
    </w:p>
    <w:p w14:paraId="4E918072" w14:textId="77777777" w:rsidR="00BC608F" w:rsidRDefault="00BC608F">
      <w:pPr>
        <w:rPr>
          <w:rFonts w:ascii="Public Sans SemiBold" w:hAnsi="Public Sans SemiBold"/>
          <w:b/>
          <w:color w:val="22272B"/>
          <w:kern w:val="28"/>
          <w:sz w:val="26"/>
          <w:szCs w:val="36"/>
        </w:rPr>
      </w:pPr>
      <w:r>
        <w:br w:type="page"/>
      </w:r>
    </w:p>
    <w:p w14:paraId="66216BDE" w14:textId="1E4B6C96" w:rsidR="0057064E" w:rsidRDefault="00593AB9" w:rsidP="0057064E">
      <w:pPr>
        <w:pStyle w:val="Heading3"/>
      </w:pPr>
      <w:r>
        <w:lastRenderedPageBreak/>
        <w:t>S</w:t>
      </w:r>
      <w:r w:rsidR="0057064E">
        <w:t>chools</w:t>
      </w:r>
      <w:bookmarkEnd w:id="16"/>
      <w:r w:rsidR="0057064E">
        <w:t xml:space="preserve"> </w:t>
      </w:r>
    </w:p>
    <w:p w14:paraId="458ED74E" w14:textId="2D511ECB" w:rsidR="0057064E" w:rsidRDefault="00732621" w:rsidP="008B7D33">
      <w:pPr>
        <w:pStyle w:val="BodyText"/>
      </w:pPr>
      <w:r w:rsidRPr="00732621">
        <w:t>The NSW Government supports both government and non-government schooling in primary and secondary education. The NSW Government is the largest provider of public education in Australia with responsibility for educating two-thirds of NSW school students.</w:t>
      </w:r>
    </w:p>
    <w:p w14:paraId="2A0B1EC8" w14:textId="36B71169" w:rsidR="00994B75" w:rsidRDefault="00981619" w:rsidP="00981619">
      <w:pPr>
        <w:pStyle w:val="Heading4"/>
      </w:pPr>
      <w:r w:rsidRPr="00981619">
        <w:t>Student to teacher ratio</w:t>
      </w:r>
    </w:p>
    <w:p w14:paraId="4D7EED78" w14:textId="29F92132" w:rsidR="001D4077" w:rsidRPr="008519CC" w:rsidRDefault="001D4077" w:rsidP="008B7D33">
      <w:pPr>
        <w:pStyle w:val="BodyText"/>
      </w:pPr>
      <w:r w:rsidRPr="009D78E2">
        <w:t>Student to teacher ratios in N</w:t>
      </w:r>
      <w:r w:rsidR="00D37AD9">
        <w:t>SW</w:t>
      </w:r>
      <w:r w:rsidRPr="009D78E2">
        <w:t xml:space="preserve"> </w:t>
      </w:r>
      <w:r w:rsidR="0078141E">
        <w:t>public schools</w:t>
      </w:r>
      <w:r w:rsidR="004B2BFB">
        <w:t xml:space="preserve"> </w:t>
      </w:r>
      <w:r w:rsidRPr="009D78E2">
        <w:t>had remained steady until 201</w:t>
      </w:r>
      <w:r w:rsidR="00D37AD9">
        <w:t>8</w:t>
      </w:r>
      <w:r w:rsidR="410740F3">
        <w:t>,</w:t>
      </w:r>
      <w:r w:rsidRPr="009D78E2">
        <w:t xml:space="preserve"> </w:t>
      </w:r>
      <w:r w:rsidR="00D37AD9">
        <w:t>with</w:t>
      </w:r>
      <w:r w:rsidRPr="009D78E2">
        <w:t xml:space="preserve"> the primary and secondary classrooms ratio increas</w:t>
      </w:r>
      <w:r w:rsidR="00181579">
        <w:t>ing</w:t>
      </w:r>
      <w:r w:rsidRPr="009D78E2">
        <w:t xml:space="preserve"> by </w:t>
      </w:r>
      <w:r w:rsidRPr="00D03CB0">
        <w:t>1.4</w:t>
      </w:r>
      <w:r w:rsidRPr="009D78E2">
        <w:t xml:space="preserve"> and </w:t>
      </w:r>
      <w:r w:rsidRPr="00D03CB0">
        <w:t>1.</w:t>
      </w:r>
      <w:r w:rsidR="00B25E67" w:rsidRPr="00D03CB0">
        <w:t>6</w:t>
      </w:r>
      <w:r w:rsidRPr="00D03CB0">
        <w:t xml:space="preserve"> </w:t>
      </w:r>
      <w:r w:rsidR="00391ACF" w:rsidRPr="00D03CB0">
        <w:t>students</w:t>
      </w:r>
      <w:r w:rsidR="00391ACF" w:rsidRPr="00094702">
        <w:t xml:space="preserve"> </w:t>
      </w:r>
      <w:r w:rsidR="00391ACF" w:rsidRPr="009D78E2">
        <w:t xml:space="preserve">per teacher </w:t>
      </w:r>
      <w:r w:rsidRPr="009D78E2">
        <w:t>respectively</w:t>
      </w:r>
      <w:r w:rsidR="00181579">
        <w:t xml:space="preserve"> in 2019</w:t>
      </w:r>
      <w:r w:rsidRPr="009D78E2">
        <w:t xml:space="preserve">. Since 2019, the </w:t>
      </w:r>
      <w:r w:rsidR="00B36FC4" w:rsidRPr="009D78E2">
        <w:t>student-teacher</w:t>
      </w:r>
      <w:r w:rsidRPr="009D78E2">
        <w:t xml:space="preserve"> ratio for secondary schools has </w:t>
      </w:r>
      <w:r w:rsidRPr="0001407F">
        <w:t>eased</w:t>
      </w:r>
      <w:r w:rsidRPr="009D78E2">
        <w:t xml:space="preserve"> but </w:t>
      </w:r>
      <w:r w:rsidRPr="00094702">
        <w:t xml:space="preserve">remains </w:t>
      </w:r>
      <w:r w:rsidRPr="00D03CB0">
        <w:t>above</w:t>
      </w:r>
      <w:r w:rsidRPr="009D78E2">
        <w:t xml:space="preserve"> pre-2019 levels</w:t>
      </w:r>
      <w:r w:rsidR="00D22334">
        <w:t xml:space="preserve"> </w:t>
      </w:r>
      <w:r w:rsidR="00D22334" w:rsidRPr="00094702">
        <w:t>(ABS, 2023)</w:t>
      </w:r>
      <w:r w:rsidRPr="00094702">
        <w:t>.</w:t>
      </w:r>
    </w:p>
    <w:p w14:paraId="227078C1" w14:textId="72E07A52" w:rsidR="00981619" w:rsidRPr="009D78E2" w:rsidRDefault="00062B6A" w:rsidP="008B7D33">
      <w:pPr>
        <w:pStyle w:val="BodyText"/>
      </w:pPr>
      <w:r>
        <w:t>Compared to the national average</w:t>
      </w:r>
      <w:r w:rsidR="007C5998">
        <w:t>, s</w:t>
      </w:r>
      <w:r w:rsidR="001D4077" w:rsidRPr="009D78E2">
        <w:t xml:space="preserve">tudent to teacher ratios in New South Wales </w:t>
      </w:r>
      <w:r w:rsidR="0076116B">
        <w:t>were</w:t>
      </w:r>
      <w:r w:rsidR="001D4077" w:rsidRPr="009D78E2">
        <w:t xml:space="preserve"> </w:t>
      </w:r>
      <w:r w:rsidR="0808B528">
        <w:t xml:space="preserve">marginally </w:t>
      </w:r>
      <w:r w:rsidR="0099550C">
        <w:t>higher</w:t>
      </w:r>
      <w:r w:rsidR="001D4077" w:rsidRPr="009D78E2" w:rsidDel="006814AF">
        <w:t xml:space="preserve"> </w:t>
      </w:r>
      <w:r w:rsidR="006814AF">
        <w:t>than</w:t>
      </w:r>
      <w:r w:rsidR="001D4077" w:rsidRPr="009D78E2">
        <w:t xml:space="preserve"> the national average</w:t>
      </w:r>
      <w:r w:rsidR="005576D3" w:rsidRPr="009D78E2">
        <w:t xml:space="preserve"> </w:t>
      </w:r>
      <w:r w:rsidR="00890963">
        <w:t>up to 2019</w:t>
      </w:r>
      <w:r w:rsidR="00BC6B61" w:rsidRPr="009D78E2">
        <w:t xml:space="preserve">. </w:t>
      </w:r>
      <w:r w:rsidR="00386876">
        <w:t>That is, NSW</w:t>
      </w:r>
      <w:r w:rsidR="002859DE">
        <w:t xml:space="preserve"> classrooms have </w:t>
      </w:r>
      <w:r w:rsidR="00181579">
        <w:t>more</w:t>
      </w:r>
      <w:r w:rsidR="0050423E">
        <w:t xml:space="preserve"> students </w:t>
      </w:r>
      <w:r w:rsidR="0074629A">
        <w:t xml:space="preserve">per teacher </w:t>
      </w:r>
      <w:r w:rsidR="00271FCC">
        <w:t>on average</w:t>
      </w:r>
      <w:r w:rsidR="002534A7">
        <w:t>.</w:t>
      </w:r>
      <w:r w:rsidR="000741DB">
        <w:t xml:space="preserve"> F</w:t>
      </w:r>
      <w:r w:rsidR="0075419C">
        <w:t xml:space="preserve">or secondary </w:t>
      </w:r>
      <w:r w:rsidR="0015100A">
        <w:t>classrooms, ratios remained</w:t>
      </w:r>
      <w:r w:rsidR="0075419C">
        <w:t xml:space="preserve"> </w:t>
      </w:r>
      <w:r w:rsidR="007B13CE">
        <w:t xml:space="preserve">about the same up to </w:t>
      </w:r>
      <w:r w:rsidR="00A3538B">
        <w:t>2019.</w:t>
      </w:r>
      <w:r w:rsidR="002534A7">
        <w:t xml:space="preserve"> </w:t>
      </w:r>
      <w:r w:rsidR="00BF1028">
        <w:t>From 2019, ratios were higher for both primary and secondary classrooms.</w:t>
      </w:r>
      <w:r w:rsidR="002534A7">
        <w:t xml:space="preserve"> </w:t>
      </w:r>
      <w:r w:rsidR="001D4077" w:rsidRPr="009D78E2">
        <w:t>In 202</w:t>
      </w:r>
      <w:r w:rsidR="004D608F" w:rsidRPr="009D78E2">
        <w:t>2</w:t>
      </w:r>
      <w:r w:rsidR="001D4077" w:rsidRPr="009D78E2">
        <w:t xml:space="preserve">, student to teacher ratios in NSW schools were </w:t>
      </w:r>
      <w:r w:rsidR="001D4077" w:rsidRPr="00D03CB0">
        <w:t>15.</w:t>
      </w:r>
      <w:r w:rsidR="00D31D91" w:rsidRPr="00D03CB0">
        <w:t>0</w:t>
      </w:r>
      <w:r w:rsidR="001D4077" w:rsidRPr="0001407F">
        <w:t xml:space="preserve"> and </w:t>
      </w:r>
      <w:r w:rsidR="001D4077" w:rsidRPr="00D03CB0">
        <w:t>13.</w:t>
      </w:r>
      <w:r w:rsidR="00D31D91" w:rsidRPr="00D03CB0">
        <w:t>0</w:t>
      </w:r>
      <w:r w:rsidR="001D4077" w:rsidRPr="009D78E2">
        <w:t xml:space="preserve"> for primary and secondary schools respectively compared with </w:t>
      </w:r>
      <w:r w:rsidR="001D4077" w:rsidRPr="00D03CB0">
        <w:t>14.</w:t>
      </w:r>
      <w:r w:rsidR="00D31D91" w:rsidRPr="00D03CB0">
        <w:t>3</w:t>
      </w:r>
      <w:r w:rsidR="001D4077" w:rsidRPr="0001407F">
        <w:t xml:space="preserve"> and </w:t>
      </w:r>
      <w:r w:rsidR="001D4077" w:rsidRPr="00D03CB0">
        <w:t>12.</w:t>
      </w:r>
      <w:r w:rsidR="00D31D91" w:rsidRPr="00D03CB0">
        <w:t>3</w:t>
      </w:r>
      <w:r w:rsidR="001D4077" w:rsidRPr="009D78E2">
        <w:t xml:space="preserve"> nationally</w:t>
      </w:r>
      <w:r w:rsidR="43EB6EE2" w:rsidRPr="009D78E2">
        <w:t xml:space="preserve"> </w:t>
      </w:r>
      <w:r w:rsidR="009C7B09" w:rsidRPr="009D78E2">
        <w:t xml:space="preserve">as shown in </w:t>
      </w:r>
      <w:r w:rsidR="009C7B09" w:rsidRPr="009D78E2">
        <w:fldChar w:fldCharType="begin"/>
      </w:r>
      <w:r w:rsidR="009C7B09" w:rsidRPr="009D78E2">
        <w:instrText xml:space="preserve"> REF _Ref144845584 \n \h </w:instrText>
      </w:r>
      <w:r w:rsidR="009C7B09">
        <w:instrText xml:space="preserve"> \* MERGEFORMAT </w:instrText>
      </w:r>
      <w:r w:rsidR="009C7B09" w:rsidRPr="009D78E2">
        <w:fldChar w:fldCharType="separate"/>
      </w:r>
      <w:r w:rsidR="009159CC">
        <w:t>Chart 1.8</w:t>
      </w:r>
      <w:r w:rsidR="009C7B09" w:rsidRPr="009D78E2">
        <w:fldChar w:fldCharType="end"/>
      </w:r>
      <w:r w:rsidR="009C7B09" w:rsidRPr="009D78E2">
        <w:t xml:space="preserve"> </w:t>
      </w:r>
      <w:r w:rsidR="43EB6EE2" w:rsidRPr="009D78E2">
        <w:t>(ABS, 2023)</w:t>
      </w:r>
      <w:r w:rsidR="001D4077" w:rsidRPr="009D78E2">
        <w:t>.</w:t>
      </w:r>
    </w:p>
    <w:p w14:paraId="4220DC3D" w14:textId="6123E3F5" w:rsidR="00EC2350" w:rsidRDefault="00391ACF" w:rsidP="00E17A9F">
      <w:pPr>
        <w:pStyle w:val="Chart1X"/>
      </w:pPr>
      <w:bookmarkStart w:id="18" w:name="_Ref144845584"/>
      <w:r>
        <w:t xml:space="preserve">Student </w:t>
      </w:r>
      <w:r w:rsidR="0025713D">
        <w:t>to</w:t>
      </w:r>
      <w:r>
        <w:t xml:space="preserve"> </w:t>
      </w:r>
      <w:r w:rsidR="002140FE">
        <w:t>t</w:t>
      </w:r>
      <w:r>
        <w:t xml:space="preserve">eacher </w:t>
      </w:r>
      <w:r w:rsidR="00C23DA9">
        <w:t>ratio</w:t>
      </w:r>
      <w:bookmarkEnd w:id="18"/>
    </w:p>
    <w:p w14:paraId="54D4063D" w14:textId="2FCD2197" w:rsidR="00EC2350" w:rsidRDefault="0046491B" w:rsidP="008B7D33">
      <w:pPr>
        <w:pStyle w:val="BodyText"/>
      </w:pPr>
      <w:r>
        <w:rPr>
          <w:noProof/>
        </w:rPr>
        <w:drawing>
          <wp:inline distT="0" distB="0" distL="0" distR="0" wp14:anchorId="177002ED" wp14:editId="0A053C21">
            <wp:extent cx="6120765" cy="2371725"/>
            <wp:effectExtent l="0" t="0" r="0" b="9525"/>
            <wp:docPr id="1308226316" name="Picture 1308226316" descr="Chart 1.8  Student to teacher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16" name="Picture 1308226316" descr="Chart 1.8  Student to teacher rat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p>
    <w:p w14:paraId="513D7DD6" w14:textId="367EA203" w:rsidR="00EC2350" w:rsidRDefault="00F91015" w:rsidP="00F91015">
      <w:pPr>
        <w:pStyle w:val="Source"/>
      </w:pPr>
      <w:r w:rsidRPr="00F91015">
        <w:t>Source:</w:t>
      </w:r>
      <w:r w:rsidR="7A9809FE">
        <w:t xml:space="preserve"> </w:t>
      </w:r>
      <w:r w:rsidR="00A659AD">
        <w:t xml:space="preserve">NSW </w:t>
      </w:r>
      <w:r w:rsidRPr="00F91015">
        <w:t xml:space="preserve">Productivity Commission, </w:t>
      </w:r>
      <w:r w:rsidR="00A659AD">
        <w:t xml:space="preserve">2022; </w:t>
      </w:r>
      <w:r w:rsidR="005D411D">
        <w:t>RoGS</w:t>
      </w:r>
      <w:r w:rsidRPr="00F91015">
        <w:t xml:space="preserve">, </w:t>
      </w:r>
      <w:r w:rsidR="005D411D">
        <w:t>2022</w:t>
      </w:r>
    </w:p>
    <w:p w14:paraId="586F2D81" w14:textId="55809CFC" w:rsidR="2711D150" w:rsidRPr="006F439B" w:rsidRDefault="2711D150" w:rsidP="004126E5">
      <w:pPr>
        <w:pStyle w:val="Heading4"/>
        <w:rPr>
          <w:i/>
        </w:rPr>
      </w:pPr>
      <w:r w:rsidRPr="006F439B">
        <w:t>Primary and secondary schools’ performance: NAPLAN</w:t>
      </w:r>
    </w:p>
    <w:p w14:paraId="5D06CA8E" w14:textId="768B6DA1" w:rsidR="003829C6" w:rsidRDefault="21FBD29E" w:rsidP="008B7D33">
      <w:pPr>
        <w:pStyle w:val="BodyText"/>
      </w:pPr>
      <w:r>
        <w:t>NAPLAN</w:t>
      </w:r>
      <w:r w:rsidR="130DCE1F">
        <w:t xml:space="preserve">, </w:t>
      </w:r>
      <w:r w:rsidR="37356476">
        <w:t xml:space="preserve">reported by </w:t>
      </w:r>
      <w:r w:rsidR="130DCE1F">
        <w:t xml:space="preserve">the </w:t>
      </w:r>
      <w:r w:rsidR="130DCE1F">
        <w:rPr>
          <w:rFonts w:eastAsia="Arial"/>
        </w:rPr>
        <w:t>ACARA</w:t>
      </w:r>
      <w:r w:rsidR="130DCE1F" w:rsidRPr="008519CC">
        <w:t>,</w:t>
      </w:r>
      <w:r w:rsidR="130DCE1F" w:rsidRPr="077E14EB">
        <w:t xml:space="preserve"> </w:t>
      </w:r>
      <w:r>
        <w:t xml:space="preserve">measures student performance </w:t>
      </w:r>
      <w:r w:rsidR="53F004F9">
        <w:t xml:space="preserve">in aspects of literacy and numeracy </w:t>
      </w:r>
      <w:r>
        <w:t xml:space="preserve">and tests whether national minimum standards are being met. </w:t>
      </w:r>
      <w:r w:rsidR="5D16CC60">
        <w:t>Commencing from 2023, ACARA has realigned NAPLAN measures</w:t>
      </w:r>
      <w:r w:rsidR="1446F254">
        <w:t xml:space="preserve">, </w:t>
      </w:r>
      <w:r w:rsidR="5D16CC60">
        <w:t>introducing earlier NAPLAN testing and proficiency standards. Results from 2023 onwards can therefore not be directly compared with results between 2008 and 2022 (ACARA</w:t>
      </w:r>
      <w:r w:rsidR="00EC1F79">
        <w:t>,</w:t>
      </w:r>
      <w:r w:rsidR="5D16CC60">
        <w:t xml:space="preserve"> 2023</w:t>
      </w:r>
      <w:r w:rsidR="003C272E" w:rsidRPr="003C272E">
        <w:t xml:space="preserve">), although </w:t>
      </w:r>
      <w:r w:rsidR="00227CE7">
        <w:t xml:space="preserve">relative </w:t>
      </w:r>
      <w:r w:rsidR="003C272E" w:rsidRPr="003C272E">
        <w:t>comparisons between jurisdictions remain valid.</w:t>
      </w:r>
    </w:p>
    <w:p w14:paraId="6798E1A4" w14:textId="4FA3609B" w:rsidR="0094680F" w:rsidRDefault="0094680F" w:rsidP="008B7D33">
      <w:pPr>
        <w:pStyle w:val="BodyText"/>
      </w:pPr>
      <w:r w:rsidRPr="008A1DC2">
        <w:t>In 2023, male</w:t>
      </w:r>
      <w:r w:rsidR="009D17E9">
        <w:t xml:space="preserve"> student</w:t>
      </w:r>
      <w:r w:rsidRPr="008A1DC2">
        <w:t>s outperformed females in numeracy, with</w:t>
      </w:r>
      <w:r w:rsidRPr="00595EE8">
        <w:t xml:space="preserve"> </w:t>
      </w:r>
      <w:r w:rsidR="003A412D" w:rsidRPr="00917EF9">
        <w:t>average</w:t>
      </w:r>
      <w:r w:rsidRPr="008A1DC2">
        <w:t xml:space="preserve"> scores</w:t>
      </w:r>
      <w:r w:rsidRPr="00595EE8">
        <w:t xml:space="preserve"> </w:t>
      </w:r>
      <w:r w:rsidR="003A412D" w:rsidRPr="00917EF9">
        <w:t xml:space="preserve">of </w:t>
      </w:r>
      <w:r w:rsidR="003A412D" w:rsidRPr="00D03CB0">
        <w:t>422.8</w:t>
      </w:r>
      <w:r w:rsidR="00E40F03">
        <w:t> </w:t>
      </w:r>
      <w:r w:rsidR="008930BA" w:rsidRPr="00917EF9">
        <w:t xml:space="preserve">versus </w:t>
      </w:r>
      <w:r w:rsidR="008930BA" w:rsidRPr="00D03CB0">
        <w:t>408</w:t>
      </w:r>
      <w:r w:rsidRPr="00D03CB0">
        <w:t>.7</w:t>
      </w:r>
      <w:r w:rsidRPr="008A1DC2">
        <w:t xml:space="preserve"> in </w:t>
      </w:r>
      <w:r w:rsidR="004232CD">
        <w:t>Y</w:t>
      </w:r>
      <w:r w:rsidR="004232CD" w:rsidRPr="008519CC">
        <w:t xml:space="preserve">ear </w:t>
      </w:r>
      <w:r w:rsidRPr="008A1DC2">
        <w:t>3</w:t>
      </w:r>
      <w:r w:rsidR="00F80B81">
        <w:t>,</w:t>
      </w:r>
      <w:r w:rsidRPr="008A1DC2">
        <w:t xml:space="preserve"> and </w:t>
      </w:r>
      <w:r w:rsidR="001C2E4C" w:rsidRPr="00D03CB0">
        <w:t>580.2</w:t>
      </w:r>
      <w:r w:rsidR="001C2E4C" w:rsidRPr="00917EF9">
        <w:t xml:space="preserve"> versus </w:t>
      </w:r>
      <w:r w:rsidR="001C2E4C" w:rsidRPr="00D03CB0">
        <w:t>570.4</w:t>
      </w:r>
      <w:r w:rsidRPr="00917EF9">
        <w:t xml:space="preserve"> </w:t>
      </w:r>
      <w:r w:rsidRPr="008A1DC2">
        <w:t xml:space="preserve">in </w:t>
      </w:r>
      <w:r w:rsidR="004232CD">
        <w:t>Y</w:t>
      </w:r>
      <w:r w:rsidRPr="008A1DC2">
        <w:t>ear 9. Female</w:t>
      </w:r>
      <w:r w:rsidR="00557734">
        <w:t xml:space="preserve"> student</w:t>
      </w:r>
      <w:r w:rsidRPr="008A1DC2">
        <w:t xml:space="preserve">s outperformed males in reading, with </w:t>
      </w:r>
      <w:r w:rsidR="001C2E4C" w:rsidRPr="00917EF9">
        <w:t xml:space="preserve">average </w:t>
      </w:r>
      <w:r w:rsidRPr="008A1DC2">
        <w:t xml:space="preserve">scores </w:t>
      </w:r>
      <w:r w:rsidR="001C2E4C" w:rsidRPr="00917EF9">
        <w:t xml:space="preserve">of </w:t>
      </w:r>
      <w:r w:rsidR="000701D1" w:rsidRPr="00D03CB0">
        <w:t>419</w:t>
      </w:r>
      <w:r w:rsidR="00021A2A" w:rsidRPr="00D03CB0">
        <w:t>.8</w:t>
      </w:r>
      <w:r w:rsidR="00021A2A" w:rsidRPr="00917EF9">
        <w:t xml:space="preserve"> versus </w:t>
      </w:r>
      <w:r w:rsidR="000701D1" w:rsidRPr="00D03CB0">
        <w:t>402.9</w:t>
      </w:r>
      <w:r w:rsidRPr="008A1DC2">
        <w:t xml:space="preserve"> in </w:t>
      </w:r>
      <w:r w:rsidR="004232CD">
        <w:t>Y</w:t>
      </w:r>
      <w:r w:rsidRPr="008A1DC2">
        <w:t>ear 3</w:t>
      </w:r>
      <w:r w:rsidR="00227CE7">
        <w:t>,</w:t>
      </w:r>
      <w:r w:rsidRPr="008A1DC2">
        <w:t xml:space="preserve"> and </w:t>
      </w:r>
      <w:r w:rsidR="00D6424F" w:rsidRPr="00D03CB0">
        <w:t>57</w:t>
      </w:r>
      <w:r w:rsidR="00C36AD9" w:rsidRPr="00D03CB0">
        <w:t>4.0</w:t>
      </w:r>
      <w:r w:rsidR="006674F4" w:rsidRPr="00917EF9">
        <w:t xml:space="preserve"> versus </w:t>
      </w:r>
      <w:r w:rsidR="00D6424F" w:rsidRPr="00D03CB0">
        <w:t>559.4</w:t>
      </w:r>
      <w:r w:rsidRPr="008A1DC2">
        <w:t xml:space="preserve"> in </w:t>
      </w:r>
      <w:r w:rsidR="004232CD">
        <w:t>Y</w:t>
      </w:r>
      <w:r w:rsidRPr="008A1DC2">
        <w:t>ear 9 (ACARA, 2023). Female</w:t>
      </w:r>
      <w:r w:rsidR="00557734">
        <w:t xml:space="preserve"> student</w:t>
      </w:r>
      <w:r w:rsidRPr="008A1DC2">
        <w:t xml:space="preserve">s also outperformed males in writing, with </w:t>
      </w:r>
      <w:r w:rsidR="007866D5" w:rsidRPr="00917EF9">
        <w:t xml:space="preserve">average </w:t>
      </w:r>
      <w:r w:rsidRPr="008A1DC2">
        <w:t xml:space="preserve">scores </w:t>
      </w:r>
      <w:r w:rsidR="00244046" w:rsidRPr="00917EF9">
        <w:t xml:space="preserve">of </w:t>
      </w:r>
      <w:r w:rsidR="00244046" w:rsidRPr="00D03CB0">
        <w:t>437.8</w:t>
      </w:r>
      <w:r w:rsidR="00244046" w:rsidRPr="00917EF9">
        <w:t xml:space="preserve"> versus </w:t>
      </w:r>
      <w:r w:rsidR="00244046" w:rsidRPr="00D03CB0">
        <w:t>415.4</w:t>
      </w:r>
      <w:r w:rsidR="00244046" w:rsidRPr="00917EF9">
        <w:t xml:space="preserve"> </w:t>
      </w:r>
      <w:r w:rsidRPr="008A1DC2">
        <w:t xml:space="preserve">in </w:t>
      </w:r>
      <w:r w:rsidR="004232CD">
        <w:t>Y</w:t>
      </w:r>
      <w:r w:rsidRPr="008A1DC2">
        <w:t>ear 3</w:t>
      </w:r>
      <w:r w:rsidR="008D5997">
        <w:t>,</w:t>
      </w:r>
      <w:r w:rsidRPr="008A1DC2">
        <w:t xml:space="preserve"> and </w:t>
      </w:r>
      <w:r w:rsidR="002C46AA" w:rsidRPr="00D03CB0">
        <w:t>586.</w:t>
      </w:r>
      <w:r w:rsidRPr="00D03CB0">
        <w:t>3</w:t>
      </w:r>
      <w:r w:rsidRPr="00595EE8">
        <w:t xml:space="preserve"> </w:t>
      </w:r>
      <w:r w:rsidR="002C46AA" w:rsidRPr="00917EF9">
        <w:t xml:space="preserve">versus </w:t>
      </w:r>
      <w:r w:rsidR="002C46AA" w:rsidRPr="00D03CB0">
        <w:t>554.6</w:t>
      </w:r>
      <w:r w:rsidRPr="00917EF9">
        <w:t xml:space="preserve"> </w:t>
      </w:r>
      <w:r w:rsidRPr="008A1DC2">
        <w:t xml:space="preserve">in </w:t>
      </w:r>
      <w:r w:rsidR="004232CD">
        <w:t>Y</w:t>
      </w:r>
      <w:r w:rsidRPr="008A1DC2">
        <w:t xml:space="preserve">ear 9 (ACARA, 2023). </w:t>
      </w:r>
      <w:r w:rsidRPr="00091A8E">
        <w:t>These gaps between male and female</w:t>
      </w:r>
      <w:r w:rsidR="00C95376">
        <w:t xml:space="preserve"> students</w:t>
      </w:r>
      <w:r w:rsidRPr="00091A8E">
        <w:t xml:space="preserve"> have been </w:t>
      </w:r>
      <w:r>
        <w:t>consistent</w:t>
      </w:r>
      <w:r w:rsidRPr="00091A8E">
        <w:t xml:space="preserve"> over the past decade for both Australia and New South Wales.</w:t>
      </w:r>
      <w:r>
        <w:t xml:space="preserve"> </w:t>
      </w:r>
    </w:p>
    <w:p w14:paraId="4BA411D8" w14:textId="77777777" w:rsidR="0061023E" w:rsidRDefault="0061023E">
      <w:pPr>
        <w:rPr>
          <w:rFonts w:ascii="Public Sans" w:hAnsi="Public Sans" w:cs="Arial"/>
          <w:sz w:val="22"/>
          <w:szCs w:val="23"/>
        </w:rPr>
      </w:pPr>
      <w:r>
        <w:br w:type="page"/>
      </w:r>
    </w:p>
    <w:p w14:paraId="524C7B1C" w14:textId="4BEEF374" w:rsidR="003829C6" w:rsidRDefault="5D16CC60" w:rsidP="008B7D33">
      <w:pPr>
        <w:pStyle w:val="BodyText"/>
      </w:pPr>
      <w:r>
        <w:lastRenderedPageBreak/>
        <w:t xml:space="preserve">For New South Wales, Year 3 NAPLAN results for reading improved between 2011 and 2022, from an average score of </w:t>
      </w:r>
      <w:r w:rsidRPr="00D03CB0">
        <w:t>423.1</w:t>
      </w:r>
      <w:r>
        <w:t xml:space="preserve"> in 2011</w:t>
      </w:r>
      <w:r w:rsidR="008D5997">
        <w:t>,</w:t>
      </w:r>
      <w:r>
        <w:t xml:space="preserve"> to </w:t>
      </w:r>
      <w:r w:rsidRPr="00D03CB0">
        <w:t>444.7</w:t>
      </w:r>
      <w:r>
        <w:t xml:space="preserve"> in 2022. </w:t>
      </w:r>
      <w:r w:rsidRPr="008A1DC2">
        <w:t xml:space="preserve">NSW writing scores </w:t>
      </w:r>
      <w:r w:rsidR="007E17EC" w:rsidRPr="00917EF9">
        <w:t xml:space="preserve">also improved recently from an average score of </w:t>
      </w:r>
      <w:r w:rsidR="007E17EC" w:rsidRPr="00D03CB0">
        <w:t>429.2</w:t>
      </w:r>
      <w:r w:rsidR="007E17EC" w:rsidRPr="00917EF9">
        <w:t xml:space="preserve"> in 2011</w:t>
      </w:r>
      <w:r w:rsidR="00CA63D6">
        <w:t>,</w:t>
      </w:r>
      <w:r w:rsidR="007E17EC" w:rsidRPr="00917EF9">
        <w:t xml:space="preserve"> to </w:t>
      </w:r>
      <w:r w:rsidR="007E17EC" w:rsidRPr="00D03CB0">
        <w:t>432.7</w:t>
      </w:r>
      <w:r w:rsidR="007E17EC" w:rsidRPr="00917EF9">
        <w:t xml:space="preserve"> in 2022.</w:t>
      </w:r>
      <w:r w:rsidRPr="00595EE8">
        <w:t xml:space="preserve"> </w:t>
      </w:r>
      <w:r w:rsidRPr="008A1DC2">
        <w:t xml:space="preserve">NSW numeracy scores have remained </w:t>
      </w:r>
      <w:r w:rsidR="008D5997" w:rsidRPr="00D03CB0">
        <w:t>stable</w:t>
      </w:r>
      <w:r w:rsidRPr="008A1DC2">
        <w:t xml:space="preserve">, with </w:t>
      </w:r>
      <w:r w:rsidR="00E1045F" w:rsidRPr="008A1DC2">
        <w:t xml:space="preserve">similar scores between </w:t>
      </w:r>
      <w:r w:rsidR="00AA13B5" w:rsidRPr="008A1DC2">
        <w:t xml:space="preserve">2011 and </w:t>
      </w:r>
      <w:r w:rsidRPr="008A1DC2">
        <w:t xml:space="preserve">2022. </w:t>
      </w:r>
      <w:r>
        <w:t>National trends followed a similar pattern.</w:t>
      </w:r>
    </w:p>
    <w:p w14:paraId="5C843FD8" w14:textId="25BE1A21" w:rsidR="00043E76" w:rsidRDefault="00646884" w:rsidP="008B7D33">
      <w:pPr>
        <w:pStyle w:val="BodyText"/>
      </w:pPr>
      <w:r>
        <w:t>Y</w:t>
      </w:r>
      <w:r w:rsidR="00442C4B" w:rsidRPr="008A1DC2">
        <w:t>ear 9 NAPLAN results</w:t>
      </w:r>
      <w:r w:rsidR="0002279E" w:rsidRPr="007D3BC9">
        <w:t xml:space="preserve"> </w:t>
      </w:r>
      <w:r w:rsidR="00442C4B" w:rsidRPr="008A1DC2">
        <w:t xml:space="preserve">for numeracy and reading in New South Wales and Australia </w:t>
      </w:r>
      <w:r w:rsidR="004B084D">
        <w:t xml:space="preserve">improved </w:t>
      </w:r>
      <w:r w:rsidR="00C40BA9">
        <w:t xml:space="preserve">through the </w:t>
      </w:r>
      <w:r>
        <w:t>2010s</w:t>
      </w:r>
      <w:r w:rsidR="00D503D2">
        <w:t xml:space="preserve">, peaking </w:t>
      </w:r>
      <w:r w:rsidR="00043E76">
        <w:t>in</w:t>
      </w:r>
      <w:r w:rsidR="00D503D2">
        <w:t xml:space="preserve"> 201</w:t>
      </w:r>
      <w:r w:rsidR="00043E76">
        <w:t>7–</w:t>
      </w:r>
      <w:r w:rsidR="00D503D2">
        <w:t>2018</w:t>
      </w:r>
      <w:r>
        <w:t xml:space="preserve"> </w:t>
      </w:r>
      <w:r w:rsidR="00043E76">
        <w:t>but by 2022 were</w:t>
      </w:r>
      <w:r>
        <w:t xml:space="preserve"> back </w:t>
      </w:r>
      <w:r w:rsidR="00043E76">
        <w:t xml:space="preserve">around </w:t>
      </w:r>
      <w:r>
        <w:t xml:space="preserve">2011 levels. </w:t>
      </w:r>
      <w:r w:rsidR="00043E76">
        <w:t xml:space="preserve">Over the same period </w:t>
      </w:r>
      <w:r w:rsidR="00442C4B" w:rsidRPr="008A1DC2">
        <w:t xml:space="preserve">writing scores </w:t>
      </w:r>
      <w:r w:rsidR="00442C4B">
        <w:t>improved</w:t>
      </w:r>
      <w:r w:rsidR="00761436" w:rsidRPr="008A1DC2">
        <w:t xml:space="preserve"> (</w:t>
      </w:r>
      <w:r w:rsidR="00F40C30" w:rsidRPr="008519CC">
        <w:fldChar w:fldCharType="begin"/>
      </w:r>
      <w:r w:rsidR="00F40C30" w:rsidRPr="008519CC">
        <w:instrText xml:space="preserve"> REF _Ref144845652 \r \h </w:instrText>
      </w:r>
      <w:r w:rsidR="008519CC">
        <w:instrText xml:space="preserve"> \* MERGEFORMAT </w:instrText>
      </w:r>
      <w:r w:rsidR="00F40C30" w:rsidRPr="008519CC">
        <w:fldChar w:fldCharType="separate"/>
      </w:r>
      <w:r w:rsidR="009159CC">
        <w:t>Chart 1.9</w:t>
      </w:r>
      <w:r w:rsidR="00F40C30" w:rsidRPr="008519CC">
        <w:fldChar w:fldCharType="end"/>
      </w:r>
      <w:r w:rsidR="00761436" w:rsidRPr="008A1DC2">
        <w:t>)</w:t>
      </w:r>
      <w:r w:rsidR="00043E76">
        <w:t xml:space="preserve"> both for New South Wales and Australia</w:t>
      </w:r>
      <w:r w:rsidR="00442C4B" w:rsidRPr="008A1DC2">
        <w:t>.</w:t>
      </w:r>
    </w:p>
    <w:p w14:paraId="63A847B0" w14:textId="5E08D002" w:rsidR="003829C6" w:rsidRPr="008519CC" w:rsidRDefault="00BD057F" w:rsidP="008B7D33">
      <w:pPr>
        <w:pStyle w:val="BodyText"/>
      </w:pPr>
      <w:r w:rsidRPr="008519CC">
        <w:t xml:space="preserve">In 2023, New South Wales ranked second among </w:t>
      </w:r>
      <w:r w:rsidR="00D221F2" w:rsidRPr="008519CC">
        <w:t>the</w:t>
      </w:r>
      <w:r w:rsidRPr="008519CC">
        <w:t xml:space="preserve"> states and territories for numeracy and writing skills.</w:t>
      </w:r>
      <w:r w:rsidRPr="00BD057F">
        <w:t xml:space="preserve"> For reading, however, New South Wales fell from </w:t>
      </w:r>
      <w:r w:rsidRPr="00206CF0">
        <w:t>third</w:t>
      </w:r>
      <w:r w:rsidRPr="00BD057F">
        <w:t xml:space="preserve"> in 2011, to </w:t>
      </w:r>
      <w:r w:rsidRPr="00206CF0">
        <w:t>fourth</w:t>
      </w:r>
      <w:r w:rsidRPr="00BD057F">
        <w:t xml:space="preserve"> in 2023</w:t>
      </w:r>
      <w:r w:rsidR="00B10559">
        <w:t xml:space="preserve"> </w:t>
      </w:r>
      <w:r w:rsidR="00B10559" w:rsidRPr="00206CF0">
        <w:t>(ACARA, 2023)</w:t>
      </w:r>
      <w:r w:rsidRPr="00206CF0">
        <w:t>.</w:t>
      </w:r>
    </w:p>
    <w:p w14:paraId="41062579" w14:textId="423AEF97" w:rsidR="003829C6" w:rsidRPr="00CE2C67" w:rsidRDefault="003829C6" w:rsidP="00E17A9F">
      <w:pPr>
        <w:pStyle w:val="Chart1X"/>
      </w:pPr>
      <w:bookmarkStart w:id="19" w:name="_Ref144845652"/>
      <w:r>
        <w:t>Year 9 NAPLAN results</w:t>
      </w:r>
      <w:bookmarkEnd w:id="19"/>
    </w:p>
    <w:p w14:paraId="2D9A20E6" w14:textId="3EDEA695" w:rsidR="003829C6" w:rsidRDefault="00653910" w:rsidP="008B7D33">
      <w:pPr>
        <w:pStyle w:val="BodyText"/>
      </w:pPr>
      <w:r>
        <w:rPr>
          <w:noProof/>
        </w:rPr>
        <w:drawing>
          <wp:inline distT="0" distB="0" distL="0" distR="0" wp14:anchorId="79E62D66" wp14:editId="1872ADB4">
            <wp:extent cx="6120765" cy="2377440"/>
            <wp:effectExtent l="0" t="0" r="0" b="0"/>
            <wp:docPr id="40" name="Picture 40" descr="Chart 1.9  Year 9 NAPLA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1.9  Year 9 NAPLAN resu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5B94651B" w14:textId="21817D1C" w:rsidR="003829C6" w:rsidRDefault="00A94513" w:rsidP="00A94513">
      <w:pPr>
        <w:pStyle w:val="Source"/>
      </w:pPr>
      <w:r w:rsidRPr="00A94513">
        <w:t>Source: ACARA</w:t>
      </w:r>
      <w:r w:rsidR="000920C7">
        <w:t>, 202</w:t>
      </w:r>
      <w:r w:rsidR="001A517A">
        <w:t>3</w:t>
      </w:r>
    </w:p>
    <w:p w14:paraId="77986611" w14:textId="580CCD75" w:rsidR="0051075E" w:rsidRPr="00976FE2" w:rsidRDefault="0051075E" w:rsidP="00976FE2">
      <w:pPr>
        <w:pStyle w:val="Source"/>
        <w:spacing w:before="40"/>
        <w:rPr>
          <w:i w:val="0"/>
          <w:iCs/>
          <w:color w:val="auto"/>
        </w:rPr>
      </w:pPr>
      <w:r w:rsidRPr="00976FE2">
        <w:rPr>
          <w:i w:val="0"/>
          <w:iCs/>
          <w:color w:val="auto"/>
        </w:rPr>
        <w:t xml:space="preserve">Note: Results </w:t>
      </w:r>
      <w:r w:rsidR="005E7B35" w:rsidRPr="00976FE2">
        <w:rPr>
          <w:i w:val="0"/>
          <w:iCs/>
          <w:color w:val="auto"/>
        </w:rPr>
        <w:t>after 2022</w:t>
      </w:r>
      <w:r w:rsidRPr="00976FE2">
        <w:rPr>
          <w:i w:val="0"/>
          <w:iCs/>
          <w:color w:val="auto"/>
        </w:rPr>
        <w:t xml:space="preserve"> </w:t>
      </w:r>
      <w:r w:rsidR="0054628E" w:rsidRPr="00976FE2">
        <w:rPr>
          <w:i w:val="0"/>
          <w:iCs/>
          <w:color w:val="auto"/>
        </w:rPr>
        <w:t>onwards</w:t>
      </w:r>
      <w:r w:rsidRPr="00976FE2">
        <w:rPr>
          <w:i w:val="0"/>
          <w:iCs/>
          <w:color w:val="auto"/>
        </w:rPr>
        <w:t xml:space="preserve"> are not directly comparable to </w:t>
      </w:r>
      <w:r w:rsidR="0054628E" w:rsidRPr="00976FE2">
        <w:rPr>
          <w:i w:val="0"/>
          <w:iCs/>
          <w:color w:val="auto"/>
        </w:rPr>
        <w:t>past years.</w:t>
      </w:r>
    </w:p>
    <w:p w14:paraId="3C977E2C" w14:textId="4DE8BBBD" w:rsidR="003801E2" w:rsidRDefault="003801E2" w:rsidP="004126E5">
      <w:pPr>
        <w:pStyle w:val="Heading4"/>
      </w:pPr>
      <w:r w:rsidRPr="003801E2">
        <w:t>Secondary schools</w:t>
      </w:r>
      <w:r>
        <w:t>’</w:t>
      </w:r>
      <w:r w:rsidRPr="003801E2">
        <w:t xml:space="preserve"> performance: PISA</w:t>
      </w:r>
    </w:p>
    <w:p w14:paraId="3AFFCF5D" w14:textId="761AC390" w:rsidR="003F0DB7" w:rsidRPr="00D03CB0" w:rsidRDefault="00400F09" w:rsidP="008B7D33">
      <w:pPr>
        <w:pStyle w:val="BodyText"/>
      </w:pPr>
      <w:r w:rsidRPr="00400F09">
        <w:t>PISA is an international assessment that measures the application of knowledge to real-world situations through scientific, reading</w:t>
      </w:r>
      <w:r w:rsidR="009A2A55" w:rsidRPr="00400F09">
        <w:t>,</w:t>
      </w:r>
      <w:r w:rsidRPr="00400F09">
        <w:t xml:space="preserve"> and mathematical literacy among </w:t>
      </w:r>
      <w:proofErr w:type="gramStart"/>
      <w:r w:rsidRPr="00400F09">
        <w:t>15</w:t>
      </w:r>
      <w:r w:rsidR="00712B31">
        <w:t xml:space="preserve"> </w:t>
      </w:r>
      <w:r w:rsidRPr="00400F09">
        <w:t>year-old</w:t>
      </w:r>
      <w:proofErr w:type="gramEnd"/>
      <w:r w:rsidRPr="00400F09">
        <w:t xml:space="preserve"> students. </w:t>
      </w:r>
      <w:r w:rsidR="4E83434C">
        <w:t>P</w:t>
      </w:r>
      <w:r w:rsidR="001E15EE">
        <w:t>ISA</w:t>
      </w:r>
      <w:r w:rsidR="4E83434C">
        <w:t xml:space="preserve"> scores for </w:t>
      </w:r>
      <w:r w:rsidR="007912D9" w:rsidRPr="00400F09">
        <w:t>New South Wales and Australia</w:t>
      </w:r>
      <w:r w:rsidR="007912D9">
        <w:t xml:space="preserve"> </w:t>
      </w:r>
      <w:proofErr w:type="gramStart"/>
      <w:r w:rsidR="007912D9">
        <w:t>ha</w:t>
      </w:r>
      <w:r w:rsidR="00EB7A33">
        <w:t>s</w:t>
      </w:r>
      <w:proofErr w:type="gramEnd"/>
      <w:r w:rsidRPr="00400F09">
        <w:t xml:space="preserve"> </w:t>
      </w:r>
      <w:r w:rsidRPr="0001407F">
        <w:t>trended down</w:t>
      </w:r>
      <w:r w:rsidR="00724943">
        <w:t xml:space="preserve"> </w:t>
      </w:r>
      <w:r w:rsidRPr="00400F09">
        <w:t xml:space="preserve">since 2000 in </w:t>
      </w:r>
      <w:r w:rsidR="00724943">
        <w:t>all three areas</w:t>
      </w:r>
      <w:r w:rsidR="004474EC">
        <w:t xml:space="preserve"> (</w:t>
      </w:r>
      <w:r w:rsidR="00CA63D6">
        <w:t>Chart 1.10</w:t>
      </w:r>
      <w:r w:rsidR="004474EC" w:rsidRPr="008519CC">
        <w:t>)</w:t>
      </w:r>
      <w:r w:rsidRPr="008519CC">
        <w:t>.</w:t>
      </w:r>
      <w:r w:rsidRPr="00400F09">
        <w:t xml:space="preserve"> In 2018, New South Wales </w:t>
      </w:r>
      <w:r w:rsidR="00150317">
        <w:t>fell toward the botto</w:t>
      </w:r>
      <w:r w:rsidR="007C29E8">
        <w:t>m</w:t>
      </w:r>
      <w:r w:rsidR="00150317">
        <w:t xml:space="preserve"> of the state rankings. </w:t>
      </w:r>
    </w:p>
    <w:p w14:paraId="7852C891" w14:textId="0EC5ACB8" w:rsidR="006F36D0" w:rsidRDefault="006F36D0" w:rsidP="008B7D33">
      <w:pPr>
        <w:pStyle w:val="BodyText"/>
      </w:pPr>
      <w:r w:rsidRPr="006F36D0">
        <w:t xml:space="preserve">Australian students' ranking in reading </w:t>
      </w:r>
      <w:r w:rsidR="001C07DD">
        <w:t>has</w:t>
      </w:r>
      <w:r w:rsidRPr="006F36D0">
        <w:t xml:space="preserve"> declined since 2000</w:t>
      </w:r>
      <w:r w:rsidR="7A452A6A">
        <w:t xml:space="preserve">, from a ranking of </w:t>
      </w:r>
      <w:r w:rsidR="7A452A6A" w:rsidRPr="00094702">
        <w:t>4</w:t>
      </w:r>
      <w:r w:rsidR="7A452A6A" w:rsidRPr="00094702">
        <w:rPr>
          <w:vertAlign w:val="superscript"/>
        </w:rPr>
        <w:t>th</w:t>
      </w:r>
      <w:r w:rsidR="7A452A6A">
        <w:t xml:space="preserve"> in 2000</w:t>
      </w:r>
      <w:r w:rsidR="002744C6">
        <w:t>,</w:t>
      </w:r>
      <w:r w:rsidR="7A452A6A">
        <w:t xml:space="preserve"> to </w:t>
      </w:r>
      <w:r w:rsidR="7A452A6A" w:rsidRPr="00D03CB0">
        <w:t>16</w:t>
      </w:r>
      <w:r w:rsidR="7A452A6A" w:rsidRPr="00D03CB0">
        <w:rPr>
          <w:vertAlign w:val="superscript"/>
        </w:rPr>
        <w:t>th</w:t>
      </w:r>
      <w:r w:rsidR="001C07DD">
        <w:rPr>
          <w:vertAlign w:val="superscript"/>
        </w:rPr>
        <w:t xml:space="preserve"> </w:t>
      </w:r>
      <w:r w:rsidR="001C07DD" w:rsidRPr="009864E9">
        <w:t>in 2018</w:t>
      </w:r>
      <w:r w:rsidR="5F3B9553">
        <w:t>.</w:t>
      </w:r>
      <w:r w:rsidR="002E4A55">
        <w:t xml:space="preserve"> </w:t>
      </w:r>
      <w:r w:rsidR="5F3B9553">
        <w:t>Australian students ranking in mathematics also</w:t>
      </w:r>
      <w:r w:rsidR="4057ADE6">
        <w:t xml:space="preserve"> declined</w:t>
      </w:r>
      <w:r w:rsidR="5F3B9553">
        <w:t>, fr</w:t>
      </w:r>
      <w:r w:rsidR="30DBB6B2">
        <w:t xml:space="preserve">om a ranking of </w:t>
      </w:r>
      <w:r w:rsidR="00A74A54">
        <w:t>10</w:t>
      </w:r>
      <w:r w:rsidR="30DBB6B2" w:rsidRPr="00D03CB0">
        <w:rPr>
          <w:vertAlign w:val="superscript"/>
        </w:rPr>
        <w:t>th</w:t>
      </w:r>
      <w:r w:rsidR="00474FC3">
        <w:rPr>
          <w:vertAlign w:val="superscript"/>
        </w:rPr>
        <w:t> </w:t>
      </w:r>
      <w:r w:rsidR="30DBB6B2">
        <w:t>in 200</w:t>
      </w:r>
      <w:r w:rsidR="00A74A54">
        <w:t>3</w:t>
      </w:r>
      <w:r w:rsidR="001C07DD">
        <w:t>,</w:t>
      </w:r>
      <w:r w:rsidR="30DBB6B2">
        <w:t xml:space="preserve"> to </w:t>
      </w:r>
      <w:r w:rsidR="30DBB6B2" w:rsidRPr="00D03CB0">
        <w:t>29</w:t>
      </w:r>
      <w:r w:rsidR="30DBB6B2" w:rsidRPr="00D03CB0">
        <w:rPr>
          <w:vertAlign w:val="superscript"/>
        </w:rPr>
        <w:t>th</w:t>
      </w:r>
      <w:r w:rsidR="30DBB6B2">
        <w:t xml:space="preserve"> in 2018</w:t>
      </w:r>
      <w:r w:rsidR="6DBB12C0">
        <w:t>, and in science,</w:t>
      </w:r>
      <w:r w:rsidR="00214271" w:rsidRPr="00214271">
        <w:t xml:space="preserve"> from </w:t>
      </w:r>
      <w:r w:rsidR="00A74A54">
        <w:t>8</w:t>
      </w:r>
      <w:r w:rsidR="00214271" w:rsidRPr="00D03CB0">
        <w:rPr>
          <w:vertAlign w:val="superscript"/>
        </w:rPr>
        <w:t>th</w:t>
      </w:r>
      <w:r w:rsidR="00214271" w:rsidRPr="00214271">
        <w:t xml:space="preserve"> in 200</w:t>
      </w:r>
      <w:r w:rsidR="00A74A54">
        <w:t>6</w:t>
      </w:r>
      <w:r w:rsidR="001C07DD">
        <w:t>,</w:t>
      </w:r>
      <w:r w:rsidR="00214271" w:rsidRPr="00214271">
        <w:t xml:space="preserve"> to </w:t>
      </w:r>
      <w:r w:rsidR="00214271" w:rsidRPr="00D03CB0">
        <w:t>17</w:t>
      </w:r>
      <w:r w:rsidR="00214271" w:rsidRPr="00D03CB0">
        <w:rPr>
          <w:vertAlign w:val="superscript"/>
        </w:rPr>
        <w:t>th</w:t>
      </w:r>
      <w:r w:rsidR="00214271" w:rsidRPr="00214271">
        <w:t xml:space="preserve"> in 2018</w:t>
      </w:r>
      <w:r w:rsidR="00644616">
        <w:t xml:space="preserve"> </w:t>
      </w:r>
      <w:r w:rsidR="00644616" w:rsidRPr="00094702">
        <w:t>(</w:t>
      </w:r>
      <w:r w:rsidR="00CC02C7" w:rsidRPr="00D03CB0">
        <w:t>PISA</w:t>
      </w:r>
      <w:r w:rsidR="00644616" w:rsidRPr="00094702">
        <w:t>, 20</w:t>
      </w:r>
      <w:r w:rsidR="002D7E94" w:rsidRPr="00D03CB0">
        <w:t>19</w:t>
      </w:r>
      <w:r w:rsidR="00644616" w:rsidRPr="00094702">
        <w:t>)</w:t>
      </w:r>
      <w:r w:rsidR="00644616" w:rsidRPr="00400F09">
        <w:t>.</w:t>
      </w:r>
    </w:p>
    <w:p w14:paraId="3CBD22B2" w14:textId="77777777" w:rsidR="001D0FC3" w:rsidRDefault="001D0FC3" w:rsidP="008B7D33">
      <w:pPr>
        <w:pStyle w:val="BodyText"/>
      </w:pPr>
    </w:p>
    <w:p w14:paraId="20458C5B" w14:textId="77777777" w:rsidR="00470FEF" w:rsidRDefault="00470FEF">
      <w:pPr>
        <w:rPr>
          <w:rFonts w:ascii="Public Sans" w:hAnsi="Public Sans"/>
          <w:bCs/>
          <w:i/>
          <w:color w:val="4F4F4F"/>
          <w:kern w:val="28"/>
          <w:sz w:val="22"/>
          <w:szCs w:val="22"/>
        </w:rPr>
      </w:pPr>
      <w:bookmarkStart w:id="20" w:name="_Ref145361224"/>
      <w:r>
        <w:br w:type="page"/>
      </w:r>
    </w:p>
    <w:p w14:paraId="7005BD01" w14:textId="1C9BCE49" w:rsidR="0043157F" w:rsidRPr="00CE2C67" w:rsidRDefault="00FD6459" w:rsidP="0043157F">
      <w:pPr>
        <w:pStyle w:val="Chart1X"/>
      </w:pPr>
      <w:r>
        <w:lastRenderedPageBreak/>
        <w:t>PISA</w:t>
      </w:r>
      <w:r w:rsidR="0043157F">
        <w:t xml:space="preserve"> results</w:t>
      </w:r>
      <w:bookmarkEnd w:id="20"/>
    </w:p>
    <w:p w14:paraId="5F5058E4" w14:textId="66BDD188" w:rsidR="00690584" w:rsidRPr="006222C6" w:rsidRDefault="001E3494" w:rsidP="006C1299">
      <w:pPr>
        <w:pStyle w:val="BodyText"/>
        <w:rPr>
          <w:i/>
          <w:noProof/>
          <w:color w:val="4F4F4F"/>
          <w:sz w:val="17"/>
          <w:szCs w:val="17"/>
          <w:lang w:eastAsia="en-AU"/>
        </w:rPr>
      </w:pPr>
      <w:r>
        <w:rPr>
          <w:noProof/>
        </w:rPr>
        <w:drawing>
          <wp:inline distT="0" distB="0" distL="0" distR="0" wp14:anchorId="0909B989" wp14:editId="0790AA43">
            <wp:extent cx="2342271" cy="2371725"/>
            <wp:effectExtent l="0" t="0" r="1270" b="0"/>
            <wp:docPr id="1308226311" name="Picture 1308226311" descr="Chart 1.10 PISA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11" name="Picture 1308226311" descr="Chart 1.10 PISA results"/>
                    <pic:cNvPicPr>
                      <a:picLocks noChangeAspect="1" noChangeArrowheads="1"/>
                    </pic:cNvPicPr>
                  </pic:nvPicPr>
                  <pic:blipFill rotWithShape="1">
                    <a:blip r:embed="rId20">
                      <a:extLst>
                        <a:ext uri="{28A0092B-C50C-407E-A947-70E740481C1C}">
                          <a14:useLocalDpi xmlns:a14="http://schemas.microsoft.com/office/drawing/2010/main" val="0"/>
                        </a:ext>
                      </a:extLst>
                    </a:blip>
                    <a:srcRect r="976"/>
                    <a:stretch/>
                  </pic:blipFill>
                  <pic:spPr bwMode="auto">
                    <a:xfrm>
                      <a:off x="0" y="0"/>
                      <a:ext cx="2342271" cy="2371725"/>
                    </a:xfrm>
                    <a:prstGeom prst="rect">
                      <a:avLst/>
                    </a:prstGeom>
                    <a:noFill/>
                    <a:ln>
                      <a:noFill/>
                    </a:ln>
                    <a:extLst>
                      <a:ext uri="{53640926-AAD7-44D8-BBD7-CCE9431645EC}">
                        <a14:shadowObscured xmlns:a14="http://schemas.microsoft.com/office/drawing/2010/main"/>
                      </a:ext>
                    </a:extLst>
                  </pic:spPr>
                </pic:pic>
              </a:graphicData>
            </a:graphic>
          </wp:inline>
        </w:drawing>
      </w:r>
      <w:r w:rsidR="00636CEF">
        <w:rPr>
          <w:noProof/>
        </w:rPr>
        <w:drawing>
          <wp:inline distT="0" distB="0" distL="0" distR="0" wp14:anchorId="7A7C4388" wp14:editId="27855F51">
            <wp:extent cx="1782445" cy="2377440"/>
            <wp:effectExtent l="0" t="0" r="8255" b="0"/>
            <wp:docPr id="1308226312" name="Picture 1308226312" descr="Chart 1.10 PISA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12" name="Picture 1308226312" descr="Chart 1.10 PISA results"/>
                    <pic:cNvPicPr>
                      <a:picLocks noChangeAspect="1" noChangeArrowheads="1"/>
                    </pic:cNvPicPr>
                  </pic:nvPicPr>
                  <pic:blipFill rotWithShape="1">
                    <a:blip r:embed="rId21">
                      <a:extLst>
                        <a:ext uri="{28A0092B-C50C-407E-A947-70E740481C1C}">
                          <a14:useLocalDpi xmlns:a14="http://schemas.microsoft.com/office/drawing/2010/main" val="0"/>
                        </a:ext>
                      </a:extLst>
                    </a:blip>
                    <a:srcRect l="1987" r="1341"/>
                    <a:stretch/>
                  </pic:blipFill>
                  <pic:spPr bwMode="auto">
                    <a:xfrm>
                      <a:off x="0" y="0"/>
                      <a:ext cx="1799939" cy="2400774"/>
                    </a:xfrm>
                    <a:prstGeom prst="rect">
                      <a:avLst/>
                    </a:prstGeom>
                    <a:noFill/>
                    <a:ln>
                      <a:noFill/>
                    </a:ln>
                    <a:extLst>
                      <a:ext uri="{53640926-AAD7-44D8-BBD7-CCE9431645EC}">
                        <a14:shadowObscured xmlns:a14="http://schemas.microsoft.com/office/drawing/2010/main"/>
                      </a:ext>
                    </a:extLst>
                  </pic:spPr>
                </pic:pic>
              </a:graphicData>
            </a:graphic>
          </wp:inline>
        </w:drawing>
      </w:r>
      <w:r w:rsidR="003840BF">
        <w:rPr>
          <w:noProof/>
        </w:rPr>
        <w:drawing>
          <wp:inline distT="0" distB="0" distL="0" distR="0" wp14:anchorId="7C216B6E" wp14:editId="5FAAF48C">
            <wp:extent cx="1909208" cy="2387155"/>
            <wp:effectExtent l="0" t="0" r="0" b="0"/>
            <wp:docPr id="1308226314" name="Picture 1308226314" descr="Chart 1.10 PISA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14" name="Picture 1308226314" descr="Chart 1.10 PISA results"/>
                    <pic:cNvPicPr>
                      <a:picLocks noChangeAspect="1" noChangeArrowheads="1"/>
                    </pic:cNvPicPr>
                  </pic:nvPicPr>
                  <pic:blipFill rotWithShape="1">
                    <a:blip r:embed="rId22">
                      <a:extLst>
                        <a:ext uri="{28A0092B-C50C-407E-A947-70E740481C1C}">
                          <a14:useLocalDpi xmlns:a14="http://schemas.microsoft.com/office/drawing/2010/main" val="0"/>
                        </a:ext>
                      </a:extLst>
                    </a:blip>
                    <a:srcRect l="1809"/>
                    <a:stretch/>
                  </pic:blipFill>
                  <pic:spPr bwMode="auto">
                    <a:xfrm>
                      <a:off x="0" y="0"/>
                      <a:ext cx="1915733" cy="2395314"/>
                    </a:xfrm>
                    <a:prstGeom prst="rect">
                      <a:avLst/>
                    </a:prstGeom>
                    <a:noFill/>
                    <a:ln>
                      <a:noFill/>
                    </a:ln>
                    <a:extLst>
                      <a:ext uri="{53640926-AAD7-44D8-BBD7-CCE9431645EC}">
                        <a14:shadowObscured xmlns:a14="http://schemas.microsoft.com/office/drawing/2010/main"/>
                      </a:ext>
                    </a:extLst>
                  </pic:spPr>
                </pic:pic>
              </a:graphicData>
            </a:graphic>
          </wp:inline>
        </w:drawing>
      </w:r>
      <w:r w:rsidR="00690584" w:rsidRPr="006222C6">
        <w:rPr>
          <w:i/>
          <w:noProof/>
          <w:color w:val="4F4F4F"/>
          <w:sz w:val="17"/>
          <w:szCs w:val="17"/>
          <w:lang w:eastAsia="en-AU"/>
        </w:rPr>
        <w:t>Source: ACER, 20</w:t>
      </w:r>
      <w:r w:rsidR="004F218D" w:rsidRPr="006222C6">
        <w:rPr>
          <w:i/>
          <w:noProof/>
          <w:color w:val="4F4F4F"/>
          <w:sz w:val="17"/>
          <w:szCs w:val="17"/>
          <w:lang w:eastAsia="en-AU"/>
        </w:rPr>
        <w:t>1</w:t>
      </w:r>
      <w:r w:rsidR="00A76BA0" w:rsidRPr="006222C6">
        <w:rPr>
          <w:i/>
          <w:noProof/>
          <w:color w:val="4F4F4F"/>
          <w:sz w:val="17"/>
          <w:szCs w:val="17"/>
          <w:lang w:eastAsia="en-AU"/>
        </w:rPr>
        <w:t>9</w:t>
      </w:r>
      <w:r w:rsidR="004F218D" w:rsidRPr="006222C6">
        <w:rPr>
          <w:i/>
          <w:noProof/>
          <w:color w:val="4F4F4F"/>
          <w:sz w:val="17"/>
          <w:szCs w:val="17"/>
          <w:lang w:eastAsia="en-AU"/>
        </w:rPr>
        <w:t xml:space="preserve"> and Parliament of NSW, 20</w:t>
      </w:r>
      <w:r w:rsidR="00461639" w:rsidRPr="006222C6">
        <w:rPr>
          <w:i/>
          <w:noProof/>
          <w:color w:val="4F4F4F"/>
          <w:sz w:val="17"/>
          <w:szCs w:val="17"/>
          <w:lang w:eastAsia="en-AU"/>
        </w:rPr>
        <w:t>20</w:t>
      </w:r>
    </w:p>
    <w:p w14:paraId="17A67AD0" w14:textId="3FFCBB11" w:rsidR="0057064E" w:rsidRDefault="0057064E" w:rsidP="0057064E">
      <w:pPr>
        <w:pStyle w:val="Heading3"/>
      </w:pPr>
      <w:bookmarkStart w:id="21" w:name="_Toc144417065"/>
      <w:r>
        <w:t xml:space="preserve">NSW Government performance of services: </w:t>
      </w:r>
      <w:r w:rsidR="00593AB9">
        <w:t>V</w:t>
      </w:r>
      <w:r>
        <w:t>ocational education</w:t>
      </w:r>
      <w:bookmarkEnd w:id="21"/>
      <w:r>
        <w:t xml:space="preserve"> </w:t>
      </w:r>
    </w:p>
    <w:p w14:paraId="0C2F2787" w14:textId="45D9D1D8" w:rsidR="000668C4" w:rsidRDefault="000668C4" w:rsidP="008B7D33">
      <w:pPr>
        <w:pStyle w:val="BodyText"/>
      </w:pPr>
      <w:r>
        <w:t xml:space="preserve">The </w:t>
      </w:r>
      <w:r w:rsidR="00883F0A">
        <w:t>NSW</w:t>
      </w:r>
      <w:r>
        <w:t xml:space="preserve"> Department of Education supports the delivery of a skilled and employable workforce through post-school vocational education and training (VET) and higher education. VET</w:t>
      </w:r>
      <w:r w:rsidDel="00A91C58">
        <w:t xml:space="preserve"> </w:t>
      </w:r>
      <w:r w:rsidR="00A91C58">
        <w:t>provides</w:t>
      </w:r>
      <w:r>
        <w:t xml:space="preserve"> students workplace skills and technical knowledge </w:t>
      </w:r>
      <w:r w:rsidR="00A91C58">
        <w:t>combined</w:t>
      </w:r>
      <w:r>
        <w:t xml:space="preserve"> with practical experience, </w:t>
      </w:r>
      <w:r w:rsidR="001205F5">
        <w:t>meeting the skill requirements of the NSW economy</w:t>
      </w:r>
      <w:r>
        <w:t xml:space="preserve">. </w:t>
      </w:r>
    </w:p>
    <w:p w14:paraId="4E90BDB4" w14:textId="2F641954" w:rsidR="0057064E" w:rsidRDefault="000668C4" w:rsidP="008B7D33">
      <w:pPr>
        <w:pStyle w:val="BodyText"/>
      </w:pPr>
      <w:r>
        <w:t xml:space="preserve">In late 2022, The National Skills Commission found </w:t>
      </w:r>
      <w:r w:rsidRPr="00D03CB0">
        <w:t>47 per cent</w:t>
      </w:r>
      <w:r>
        <w:t xml:space="preserve"> of technicians and trades workers occupations were in shortag</w:t>
      </w:r>
      <w:r w:rsidR="00F33DE4">
        <w:t>e.</w:t>
      </w:r>
    </w:p>
    <w:p w14:paraId="5D60E8E0" w14:textId="7FEB454D" w:rsidR="003520A9" w:rsidRDefault="00571ECC" w:rsidP="008226DD">
      <w:pPr>
        <w:pStyle w:val="Heading4"/>
      </w:pPr>
      <w:r w:rsidRPr="00571ECC">
        <w:t>VET completions and apprenticeships</w:t>
      </w:r>
    </w:p>
    <w:p w14:paraId="64F4525F" w14:textId="74037929" w:rsidR="005B59E2" w:rsidRPr="00D03CB0" w:rsidRDefault="00462179" w:rsidP="008B7D33">
      <w:pPr>
        <w:pStyle w:val="BodyText"/>
      </w:pPr>
      <w:r w:rsidRPr="00212D11">
        <w:t xml:space="preserve">The number of apprentices enrolled </w:t>
      </w:r>
      <w:r w:rsidR="00213E07" w:rsidRPr="00212D11">
        <w:t xml:space="preserve">has grown </w:t>
      </w:r>
      <w:r w:rsidR="00F24093" w:rsidRPr="00212D11">
        <w:t xml:space="preserve">in New South Wales </w:t>
      </w:r>
      <w:r w:rsidR="00213E07" w:rsidRPr="00212D11">
        <w:t>since 2016</w:t>
      </w:r>
      <w:r w:rsidR="00885B0C">
        <w:t xml:space="preserve">. </w:t>
      </w:r>
      <w:proofErr w:type="gramStart"/>
      <w:r w:rsidR="00885B0C">
        <w:t>H</w:t>
      </w:r>
      <w:r w:rsidR="00A025A7">
        <w:t>owever</w:t>
      </w:r>
      <w:proofErr w:type="gramEnd"/>
      <w:r w:rsidR="00A025A7">
        <w:t xml:space="preserve"> </w:t>
      </w:r>
      <w:r w:rsidR="00A025A7" w:rsidRPr="00212D11">
        <w:t>apprenticeship</w:t>
      </w:r>
      <w:r w:rsidR="00B568D2" w:rsidRPr="00212D11">
        <w:t xml:space="preserve"> completion rates are</w:t>
      </w:r>
      <w:r w:rsidR="148755BC">
        <w:t xml:space="preserve"> </w:t>
      </w:r>
      <w:r w:rsidR="00C05130">
        <w:t>l</w:t>
      </w:r>
      <w:r w:rsidR="00B568D2" w:rsidRPr="00212D11">
        <w:t>ower</w:t>
      </w:r>
      <w:r w:rsidR="008173B1">
        <w:t>,</w:t>
      </w:r>
      <w:r w:rsidR="008173B1" w:rsidRPr="00462179">
        <w:t xml:space="preserve"> </w:t>
      </w:r>
      <w:r w:rsidR="002E760B">
        <w:t xml:space="preserve">with </w:t>
      </w:r>
      <w:r w:rsidR="009672F5" w:rsidRPr="00D03CB0">
        <w:t>30,985</w:t>
      </w:r>
      <w:r w:rsidR="002E760B">
        <w:t xml:space="preserve"> </w:t>
      </w:r>
      <w:r w:rsidR="007D262A">
        <w:t xml:space="preserve">completions </w:t>
      </w:r>
      <w:r w:rsidR="002E760B">
        <w:t>in 2022</w:t>
      </w:r>
      <w:r w:rsidR="00C14A6C">
        <w:t>,</w:t>
      </w:r>
      <w:r w:rsidR="00456C44">
        <w:t xml:space="preserve"> compared to </w:t>
      </w:r>
      <w:r w:rsidR="006F5256" w:rsidRPr="00D03CB0">
        <w:t>59,415</w:t>
      </w:r>
      <w:r w:rsidR="00D7505C">
        <w:t xml:space="preserve"> in </w:t>
      </w:r>
      <w:r w:rsidR="00C07338">
        <w:t>2013</w:t>
      </w:r>
      <w:r w:rsidR="00C00CAB">
        <w:t xml:space="preserve"> (</w:t>
      </w:r>
      <w:r w:rsidR="00C00CAB" w:rsidRPr="005904F2">
        <w:fldChar w:fldCharType="begin"/>
      </w:r>
      <w:r w:rsidR="00C00CAB" w:rsidRPr="005904F2">
        <w:instrText xml:space="preserve"> REF _Ref144846431 \n \h </w:instrText>
      </w:r>
      <w:r w:rsidR="005904F2">
        <w:instrText xml:space="preserve"> \* MERGEFORMAT </w:instrText>
      </w:r>
      <w:r w:rsidR="00C00CAB" w:rsidRPr="005904F2">
        <w:fldChar w:fldCharType="separate"/>
      </w:r>
      <w:r w:rsidR="009159CC">
        <w:t>Chart 1.11</w:t>
      </w:r>
      <w:r w:rsidR="00C00CAB" w:rsidRPr="005904F2">
        <w:fldChar w:fldCharType="end"/>
      </w:r>
      <w:r w:rsidR="00C00CAB">
        <w:t>)</w:t>
      </w:r>
      <w:r w:rsidR="00C07338">
        <w:t>.</w:t>
      </w:r>
    </w:p>
    <w:p w14:paraId="1D1B5FE9" w14:textId="516E73E4" w:rsidR="00462179" w:rsidRDefault="001E6127" w:rsidP="00E17A9F">
      <w:pPr>
        <w:pStyle w:val="Chart1X"/>
      </w:pPr>
      <w:bookmarkStart w:id="22" w:name="_Ref144846431"/>
      <w:r w:rsidRPr="001E6127">
        <w:t>NSW apprenticeships in training and completions</w:t>
      </w:r>
      <w:bookmarkEnd w:id="22"/>
    </w:p>
    <w:p w14:paraId="7F1EC0A9" w14:textId="0FDA4FC8" w:rsidR="00462179" w:rsidRDefault="003940F0" w:rsidP="008B7D33">
      <w:pPr>
        <w:pStyle w:val="BodyText"/>
      </w:pPr>
      <w:r>
        <w:rPr>
          <w:noProof/>
        </w:rPr>
        <w:drawing>
          <wp:inline distT="0" distB="0" distL="0" distR="0" wp14:anchorId="52551D2D" wp14:editId="593C4716">
            <wp:extent cx="6120765" cy="2377440"/>
            <wp:effectExtent l="0" t="0" r="0" b="0"/>
            <wp:docPr id="51" name="Picture 51" descr="Chart 1.11 NSW apprenticeships in training and comple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1.11 NSW apprenticeships in training and comple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6B2CC791" w14:textId="607389A7" w:rsidR="00462179" w:rsidRDefault="006B65A3" w:rsidP="006B65A3">
      <w:pPr>
        <w:pStyle w:val="Source"/>
      </w:pPr>
      <w:r w:rsidRPr="006B65A3">
        <w:t>Source: NCVER</w:t>
      </w:r>
      <w:r w:rsidR="009B463E">
        <w:t>,</w:t>
      </w:r>
      <w:r w:rsidRPr="006B65A3">
        <w:t xml:space="preserve"> 2022</w:t>
      </w:r>
    </w:p>
    <w:p w14:paraId="7281D6FC" w14:textId="5093BC8C" w:rsidR="00251405" w:rsidRPr="002F463B" w:rsidRDefault="00251405" w:rsidP="00251405">
      <w:pPr>
        <w:pStyle w:val="Source"/>
      </w:pPr>
      <w:r w:rsidRPr="002F463B">
        <w:t>Note: Completions is the aggregate of the year, in-training figures are for December quarter of each year</w:t>
      </w:r>
    </w:p>
    <w:p w14:paraId="1F9C954A" w14:textId="77777777" w:rsidR="002607BC" w:rsidRDefault="002607BC">
      <w:pPr>
        <w:rPr>
          <w:rFonts w:ascii="Public Sans SemiBold" w:hAnsi="Public Sans SemiBold"/>
          <w:b/>
          <w:color w:val="22272B"/>
          <w:kern w:val="28"/>
          <w:sz w:val="26"/>
          <w:szCs w:val="36"/>
        </w:rPr>
      </w:pPr>
      <w:r>
        <w:br w:type="page"/>
      </w:r>
    </w:p>
    <w:p w14:paraId="6FF8509B" w14:textId="6508D9E8" w:rsidR="002D65A7" w:rsidRPr="00B7485A" w:rsidRDefault="00083FC1" w:rsidP="00987800">
      <w:pPr>
        <w:pStyle w:val="Heading3"/>
      </w:pPr>
      <w:r>
        <w:lastRenderedPageBreak/>
        <w:t>Aboriginal and Torres Strait Islander</w:t>
      </w:r>
      <w:r w:rsidRPr="000B3E2F">
        <w:t xml:space="preserve"> </w:t>
      </w:r>
      <w:r>
        <w:t xml:space="preserve">student </w:t>
      </w:r>
      <w:r w:rsidR="002D65A7" w:rsidDel="007365E9">
        <w:t>e</w:t>
      </w:r>
      <w:r w:rsidR="00C64856">
        <w:t>ducation</w:t>
      </w:r>
      <w:r w:rsidR="00C64856" w:rsidRPr="00031347">
        <w:t xml:space="preserve"> and training outcomes</w:t>
      </w:r>
      <w:r w:rsidR="002D65A7">
        <w:t xml:space="preserve"> </w:t>
      </w:r>
    </w:p>
    <w:p w14:paraId="61A2EEE8" w14:textId="7F213A81" w:rsidR="00C64856" w:rsidRDefault="00C64856" w:rsidP="008B7D33">
      <w:pPr>
        <w:pStyle w:val="BodyText"/>
      </w:pPr>
      <w:r>
        <w:t xml:space="preserve">Through 2020-21, the NSW Government is estimated to have spent </w:t>
      </w:r>
      <w:r w:rsidRPr="00D03CB0">
        <w:t>9</w:t>
      </w:r>
      <w:r w:rsidR="6F456466" w:rsidRPr="00B26A4D">
        <w:t>.</w:t>
      </w:r>
      <w:r w:rsidR="6F456466">
        <w:t>0</w:t>
      </w:r>
      <w:r w:rsidRPr="00D03CB0">
        <w:t xml:space="preserve"> per cent</w:t>
      </w:r>
      <w:r>
        <w:t xml:space="preserve"> of the total secondary education budget allocation on </w:t>
      </w:r>
      <w:r w:rsidR="00083FC1">
        <w:t>Aboriginal and Torres Strait Islander</w:t>
      </w:r>
      <w:r w:rsidR="00083FC1" w:rsidRPr="000B3E2F">
        <w:t xml:space="preserve"> </w:t>
      </w:r>
      <w:r>
        <w:t xml:space="preserve">students. </w:t>
      </w:r>
      <w:r w:rsidR="3B83464B">
        <w:t>Y</w:t>
      </w:r>
      <w:r>
        <w:t xml:space="preserve">oung people account for a significantly greater proportion of the </w:t>
      </w:r>
      <w:r w:rsidR="001C1143">
        <w:t xml:space="preserve">NSW </w:t>
      </w:r>
      <w:r w:rsidR="00CD01DC">
        <w:t>Aboriginal and Torres Strait Islander</w:t>
      </w:r>
      <w:r w:rsidR="00CD01DC" w:rsidRPr="000B3E2F">
        <w:t xml:space="preserve"> </w:t>
      </w:r>
      <w:r>
        <w:t>population</w:t>
      </w:r>
      <w:r w:rsidR="001A06C4">
        <w:t xml:space="preserve"> (</w:t>
      </w:r>
      <w:r w:rsidR="001C1143" w:rsidRPr="00D03CB0">
        <w:t xml:space="preserve">42.0 per cent 0-18 </w:t>
      </w:r>
      <w:r w:rsidR="001A06C4" w:rsidRPr="00F37C47">
        <w:t>years</w:t>
      </w:r>
      <w:r w:rsidR="001A06C4">
        <w:t>)</w:t>
      </w:r>
      <w:r>
        <w:t xml:space="preserve">, when compared to </w:t>
      </w:r>
      <w:r w:rsidR="001A06C4">
        <w:t xml:space="preserve">the </w:t>
      </w:r>
      <w:r>
        <w:t>non-Indigenous population</w:t>
      </w:r>
      <w:r w:rsidR="001A06C4">
        <w:t xml:space="preserve"> </w:t>
      </w:r>
      <w:r w:rsidR="001A06C4" w:rsidRPr="00D03CB0">
        <w:t>(</w:t>
      </w:r>
      <w:r w:rsidR="001C1143" w:rsidRPr="00D03CB0">
        <w:t>22.2 per cent 0-18</w:t>
      </w:r>
      <w:r w:rsidR="001A06C4">
        <w:t xml:space="preserve"> years)</w:t>
      </w:r>
      <w:r w:rsidR="3F5982F8">
        <w:t>.</w:t>
      </w:r>
      <w:r>
        <w:t xml:space="preserve"> </w:t>
      </w:r>
      <w:r w:rsidR="00CD01DC">
        <w:t>Aboriginal and Torres Strait Islander</w:t>
      </w:r>
      <w:r w:rsidR="00CD01DC" w:rsidRPr="000B3E2F">
        <w:t xml:space="preserve"> </w:t>
      </w:r>
      <w:r w:rsidR="55A68042" w:rsidRPr="14AEFAB3">
        <w:t xml:space="preserve">young people account for </w:t>
      </w:r>
      <w:r w:rsidR="55A68042" w:rsidRPr="00D03CB0">
        <w:t xml:space="preserve">7.6 per cent </w:t>
      </w:r>
      <w:r w:rsidR="55A68042" w:rsidRPr="14AEFAB3">
        <w:t xml:space="preserve">of the total </w:t>
      </w:r>
      <w:proofErr w:type="gramStart"/>
      <w:r w:rsidR="55A68042" w:rsidRPr="0001407F">
        <w:t xml:space="preserve">0-18 </w:t>
      </w:r>
      <w:r w:rsidR="002E19C0" w:rsidRPr="0001407F">
        <w:t>year</w:t>
      </w:r>
      <w:r w:rsidR="00885B0C">
        <w:t>-</w:t>
      </w:r>
      <w:r w:rsidR="002E19C0">
        <w:t>old</w:t>
      </w:r>
      <w:proofErr w:type="gramEnd"/>
      <w:r w:rsidR="002E19C0">
        <w:t xml:space="preserve"> </w:t>
      </w:r>
      <w:r w:rsidR="55A68042" w:rsidRPr="14AEFAB3">
        <w:t>population in NSW (ABS, 2021</w:t>
      </w:r>
      <w:r w:rsidR="221CC02C">
        <w:t>)</w:t>
      </w:r>
      <w:r w:rsidR="771C37FA">
        <w:t>.</w:t>
      </w:r>
    </w:p>
    <w:p w14:paraId="65C1D8F8" w14:textId="17C95121" w:rsidR="00C64856" w:rsidRDefault="00C64856" w:rsidP="008B7D33">
      <w:pPr>
        <w:pStyle w:val="BodyText"/>
      </w:pPr>
      <w:r>
        <w:t xml:space="preserve">In recent years the COVID-19 pandemic and changes to schooling including </w:t>
      </w:r>
      <w:r w:rsidR="429A82B9">
        <w:t>online</w:t>
      </w:r>
      <w:r w:rsidR="08CC22DF">
        <w:t xml:space="preserve"> learning</w:t>
      </w:r>
      <w:r>
        <w:t xml:space="preserve"> ha</w:t>
      </w:r>
      <w:r w:rsidR="16FA2A46">
        <w:t>ve</w:t>
      </w:r>
      <w:r>
        <w:t xml:space="preserve"> broadly impacted educational outcomes. Since </w:t>
      </w:r>
      <w:r w:rsidRPr="00B41846">
        <w:t>202</w:t>
      </w:r>
      <w:r>
        <w:t xml:space="preserve">0, there has been </w:t>
      </w:r>
      <w:r w:rsidR="002D65A7">
        <w:t>an</w:t>
      </w:r>
      <w:r>
        <w:t xml:space="preserve"> </w:t>
      </w:r>
      <w:proofErr w:type="gramStart"/>
      <w:r w:rsidRPr="00D03CB0">
        <w:t>8 percentage</w:t>
      </w:r>
      <w:proofErr w:type="gramEnd"/>
      <w:r>
        <w:t xml:space="preserve"> point reduction in NSW </w:t>
      </w:r>
      <w:r w:rsidR="00CD01DC">
        <w:t>Aboriginal and Torres Strait Islander</w:t>
      </w:r>
      <w:r w:rsidR="00CD01DC" w:rsidRPr="000B3E2F">
        <w:t xml:space="preserve"> </w:t>
      </w:r>
      <w:r>
        <w:t xml:space="preserve">students attaining the Higher School Certificate, down from </w:t>
      </w:r>
      <w:r w:rsidRPr="1DC82F28">
        <w:t>46 per cent</w:t>
      </w:r>
      <w:r>
        <w:t xml:space="preserve"> in 2020</w:t>
      </w:r>
      <w:r w:rsidR="005712AA">
        <w:t>,</w:t>
      </w:r>
      <w:r>
        <w:t xml:space="preserve"> to </w:t>
      </w:r>
      <w:r w:rsidRPr="1DC82F28">
        <w:t>38 per cent</w:t>
      </w:r>
      <w:r>
        <w:t xml:space="preserve"> in 2022</w:t>
      </w:r>
      <w:r w:rsidR="00DF44CC">
        <w:t xml:space="preserve"> (NSW Department of Education, 2023)</w:t>
      </w:r>
      <w:r>
        <w:t xml:space="preserve">. </w:t>
      </w:r>
    </w:p>
    <w:p w14:paraId="4F82BAB9" w14:textId="376F58CC" w:rsidR="00C64856" w:rsidRDefault="00AB2E6F" w:rsidP="008B7D33">
      <w:pPr>
        <w:pStyle w:val="BodyText"/>
      </w:pPr>
      <w:r>
        <w:t xml:space="preserve">Notably, </w:t>
      </w:r>
      <w:r w:rsidR="00C64856">
        <w:t xml:space="preserve">Year 12 attainment is increasing at a faster rate within the </w:t>
      </w:r>
      <w:r w:rsidR="00CD01DC">
        <w:t>Aboriginal and Torres Strait Islander</w:t>
      </w:r>
      <w:r w:rsidR="00CD01DC" w:rsidRPr="000B3E2F">
        <w:t xml:space="preserve"> </w:t>
      </w:r>
      <w:r w:rsidR="00C64856">
        <w:t>community when compared with their non-</w:t>
      </w:r>
      <w:r w:rsidR="00F554B2">
        <w:t>Indigenous</w:t>
      </w:r>
      <w:r w:rsidR="00C64856">
        <w:t xml:space="preserve"> counterparts, but from a lower base (</w:t>
      </w:r>
      <w:r w:rsidR="00032B31" w:rsidRPr="0001407F">
        <w:t>42.5</w:t>
      </w:r>
      <w:r w:rsidR="00032B31">
        <w:t xml:space="preserve"> </w:t>
      </w:r>
      <w:r w:rsidR="00C64856">
        <w:t xml:space="preserve">per cent compared to </w:t>
      </w:r>
      <w:r w:rsidR="002666E0" w:rsidRPr="0001407F">
        <w:t>78.1</w:t>
      </w:r>
      <w:r w:rsidR="00C64856" w:rsidRPr="0001407F">
        <w:t xml:space="preserve"> per cent</w:t>
      </w:r>
      <w:r w:rsidR="002666E0">
        <w:t xml:space="preserve"> in 2001</w:t>
      </w:r>
      <w:r w:rsidR="00C64856">
        <w:t xml:space="preserve">). Over the decade to 2021, the proportion of </w:t>
      </w:r>
      <w:r w:rsidR="00CD01DC">
        <w:t>Aboriginal and Torres Strait Islander</w:t>
      </w:r>
      <w:r w:rsidR="00CD01DC" w:rsidRPr="000B3E2F">
        <w:t xml:space="preserve"> </w:t>
      </w:r>
      <w:r w:rsidR="00C64856">
        <w:t xml:space="preserve">people aged 20-24 years who had completed Year 12 or equivalent (Certificate III or above) increased by 15.8 </w:t>
      </w:r>
      <w:r w:rsidR="00C64856" w:rsidRPr="00C979CD">
        <w:t>percentage points</w:t>
      </w:r>
      <w:r w:rsidR="00C64856">
        <w:t xml:space="preserve"> (</w:t>
      </w:r>
      <w:r w:rsidR="00C64856" w:rsidRPr="0001407F">
        <w:t>53.5 per cent</w:t>
      </w:r>
      <w:r w:rsidR="00C64856">
        <w:t xml:space="preserve"> in 2011, to </w:t>
      </w:r>
      <w:r w:rsidR="00C64856" w:rsidRPr="0001407F">
        <w:t>69.3 per cent</w:t>
      </w:r>
      <w:r w:rsidR="00C64856">
        <w:t xml:space="preserve"> in 2021) (ABS, 2021). This compares favourably with a </w:t>
      </w:r>
      <w:r w:rsidR="00C64856" w:rsidRPr="0001407F">
        <w:t>5.4 percent</w:t>
      </w:r>
      <w:r w:rsidR="00E555AE" w:rsidRPr="0001407F">
        <w:t>age</w:t>
      </w:r>
      <w:r w:rsidR="00E555AE">
        <w:t xml:space="preserve"> point </w:t>
      </w:r>
      <w:r w:rsidR="00C64856">
        <w:t>increase for non-Indigenous students over the same period (</w:t>
      </w:r>
      <w:r w:rsidR="00C64856" w:rsidRPr="008519CC">
        <w:fldChar w:fldCharType="begin"/>
      </w:r>
      <w:r w:rsidR="00C64856" w:rsidRPr="008519CC">
        <w:instrText xml:space="preserve"> REF _Ref144846702 \n \h </w:instrText>
      </w:r>
      <w:r w:rsidR="008519CC">
        <w:instrText xml:space="preserve"> \* MERGEFORMAT </w:instrText>
      </w:r>
      <w:r w:rsidR="00C64856" w:rsidRPr="008519CC">
        <w:fldChar w:fldCharType="separate"/>
      </w:r>
      <w:r w:rsidR="009159CC">
        <w:t>Chart 1.12</w:t>
      </w:r>
      <w:r w:rsidR="00C64856" w:rsidRPr="008519CC">
        <w:fldChar w:fldCharType="end"/>
      </w:r>
      <w:r w:rsidR="00C64856" w:rsidRPr="008519CC">
        <w:t>).</w:t>
      </w:r>
    </w:p>
    <w:p w14:paraId="654218E8" w14:textId="5AE95D88" w:rsidR="00C64856" w:rsidRPr="00D0485D" w:rsidRDefault="009C3E5B" w:rsidP="005A34DC">
      <w:pPr>
        <w:pStyle w:val="Chart1X"/>
      </w:pPr>
      <w:bookmarkStart w:id="23" w:name="_Ref144846702"/>
      <w:r>
        <w:t>Share</w:t>
      </w:r>
      <w:r w:rsidRPr="00D0485D">
        <w:t xml:space="preserve"> </w:t>
      </w:r>
      <w:r w:rsidR="00C64856" w:rsidRPr="00D0485D">
        <w:t xml:space="preserve">of </w:t>
      </w:r>
      <w:r w:rsidR="00C64856">
        <w:t xml:space="preserve">NSW </w:t>
      </w:r>
      <w:r>
        <w:t>people</w:t>
      </w:r>
      <w:r w:rsidRPr="00D0485D" w:rsidDel="00294256">
        <w:t xml:space="preserve"> </w:t>
      </w:r>
      <w:r w:rsidR="00C64856" w:rsidRPr="00D0485D">
        <w:t xml:space="preserve">20-24 </w:t>
      </w:r>
      <w:r w:rsidR="000F4917">
        <w:t xml:space="preserve">years </w:t>
      </w:r>
      <w:r w:rsidR="00C64856" w:rsidRPr="00D0485D">
        <w:t xml:space="preserve">who completed Year 12 or </w:t>
      </w:r>
      <w:proofErr w:type="gramStart"/>
      <w:r w:rsidR="00C64856" w:rsidRPr="00D0485D">
        <w:t>equivalent</w:t>
      </w:r>
      <w:bookmarkEnd w:id="23"/>
      <w:proofErr w:type="gramEnd"/>
    </w:p>
    <w:p w14:paraId="33C263FC" w14:textId="23D97CC2" w:rsidR="00C64856" w:rsidRPr="00AD05E0" w:rsidRDefault="006F40B2" w:rsidP="00C64856">
      <w:r>
        <w:rPr>
          <w:noProof/>
        </w:rPr>
        <w:drawing>
          <wp:inline distT="0" distB="0" distL="0" distR="0" wp14:anchorId="7C584A93" wp14:editId="04587A3B">
            <wp:extent cx="6120765" cy="2374976"/>
            <wp:effectExtent l="0" t="0" r="0" b="0"/>
            <wp:docPr id="14" name="Picture 14" descr="Chart 1.12  Share of NSW people 20-24 years who completed Year 12 or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1.12  Share of NSW people 20-24 years who completed Year 12 or equival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374976"/>
                    </a:xfrm>
                    <a:prstGeom prst="rect">
                      <a:avLst/>
                    </a:prstGeom>
                    <a:noFill/>
                  </pic:spPr>
                </pic:pic>
              </a:graphicData>
            </a:graphic>
          </wp:inline>
        </w:drawing>
      </w:r>
    </w:p>
    <w:p w14:paraId="43827D02" w14:textId="7CB3BD8B" w:rsidR="00C64856" w:rsidRDefault="00C64856" w:rsidP="00C64856">
      <w:pPr>
        <w:pStyle w:val="Source"/>
      </w:pPr>
      <w:r w:rsidRPr="00990286">
        <w:t xml:space="preserve">Source: </w:t>
      </w:r>
      <w:r w:rsidR="0053116D">
        <w:t xml:space="preserve">NSW </w:t>
      </w:r>
      <w:r w:rsidRPr="00990286">
        <w:t>Productivity Commission, 2021.</w:t>
      </w:r>
    </w:p>
    <w:p w14:paraId="6C35C05B" w14:textId="38787A43" w:rsidR="0057064E" w:rsidRDefault="0057064E" w:rsidP="00773BBD">
      <w:pPr>
        <w:pStyle w:val="11Heading2"/>
      </w:pPr>
      <w:bookmarkStart w:id="24" w:name="_Toc144417066"/>
      <w:r>
        <w:lastRenderedPageBreak/>
        <w:t>Transport</w:t>
      </w:r>
      <w:bookmarkEnd w:id="24"/>
      <w:r>
        <w:t xml:space="preserve"> </w:t>
      </w:r>
    </w:p>
    <w:p w14:paraId="675131D1" w14:textId="4566FD78" w:rsidR="0057064E" w:rsidRDefault="0057064E" w:rsidP="00325D9D">
      <w:pPr>
        <w:pStyle w:val="Heading3"/>
      </w:pPr>
      <w:bookmarkStart w:id="25" w:name="_Toc144417067"/>
      <w:r>
        <w:t>Introduction</w:t>
      </w:r>
      <w:bookmarkEnd w:id="25"/>
    </w:p>
    <w:p w14:paraId="3147C6CA" w14:textId="14B566DF" w:rsidR="0057064E" w:rsidRDefault="00D313B3" w:rsidP="008B7D33">
      <w:pPr>
        <w:pStyle w:val="BodyText"/>
      </w:pPr>
      <w:r w:rsidRPr="00D313B3">
        <w:t xml:space="preserve">The NSW Government </w:t>
      </w:r>
      <w:r w:rsidR="00F35A09">
        <w:t>is committed to developing a transport network that connects passengers with communities across N</w:t>
      </w:r>
      <w:r w:rsidR="005476DD">
        <w:t xml:space="preserve">ew </w:t>
      </w:r>
      <w:r w:rsidR="00F35A09">
        <w:t>S</w:t>
      </w:r>
      <w:r w:rsidR="005476DD">
        <w:t xml:space="preserve">outh </w:t>
      </w:r>
      <w:r w:rsidR="00F35A09">
        <w:t>W</w:t>
      </w:r>
      <w:r w:rsidR="005476DD">
        <w:t>ales</w:t>
      </w:r>
      <w:r w:rsidR="00F35A09">
        <w:t xml:space="preserve">. To achieve this outcome, Transport </w:t>
      </w:r>
      <w:r w:rsidR="00C744FE">
        <w:t>for</w:t>
      </w:r>
      <w:r w:rsidR="00F35A09">
        <w:t xml:space="preserve"> </w:t>
      </w:r>
      <w:r w:rsidR="00C744FE">
        <w:t xml:space="preserve">NSW </w:t>
      </w:r>
      <w:r w:rsidR="006056F2">
        <w:t>(</w:t>
      </w:r>
      <w:proofErr w:type="spellStart"/>
      <w:r w:rsidR="006056F2">
        <w:t>TfNSW</w:t>
      </w:r>
      <w:proofErr w:type="spellEnd"/>
      <w:r w:rsidR="006056F2">
        <w:t>)</w:t>
      </w:r>
      <w:r w:rsidR="00E87F71">
        <w:t xml:space="preserve"> </w:t>
      </w:r>
      <w:r w:rsidR="00FF676C">
        <w:t>manages</w:t>
      </w:r>
      <w:r w:rsidR="00F35A09">
        <w:t xml:space="preserve"> road</w:t>
      </w:r>
      <w:r w:rsidR="00C744FE">
        <w:t>s</w:t>
      </w:r>
      <w:r w:rsidR="00FF676C">
        <w:t>, waterways,</w:t>
      </w:r>
      <w:r w:rsidR="00F35A09">
        <w:t xml:space="preserve"> and active transport assets. It also delivers and regulates key transport services including trains, buses, ferries, light rail, point to point transport connections and freight.</w:t>
      </w:r>
    </w:p>
    <w:p w14:paraId="704079E7" w14:textId="3BF7AB1A" w:rsidR="00593AB9" w:rsidRDefault="00225E3E" w:rsidP="00325D9D">
      <w:pPr>
        <w:pStyle w:val="Heading3"/>
      </w:pPr>
      <w:r>
        <w:t xml:space="preserve">Trips and </w:t>
      </w:r>
      <w:r w:rsidR="00231F5E">
        <w:t>t</w:t>
      </w:r>
      <w:r>
        <w:t xml:space="preserve">ravel </w:t>
      </w:r>
      <w:r w:rsidR="00231F5E">
        <w:t>t</w:t>
      </w:r>
      <w:r>
        <w:t>imes</w:t>
      </w:r>
    </w:p>
    <w:p w14:paraId="06D65D60" w14:textId="1C0F8916" w:rsidR="0012128F" w:rsidRDefault="0012128F" w:rsidP="008B7D33">
      <w:pPr>
        <w:pStyle w:val="BodyText"/>
      </w:pPr>
      <w:r>
        <w:t>In New South Wales</w:t>
      </w:r>
      <w:r w:rsidR="00B96682">
        <w:t>,</w:t>
      </w:r>
      <w:r>
        <w:t xml:space="preserve"> public transport is delivered through train, bus, light rail, metro, ferr</w:t>
      </w:r>
      <w:r w:rsidR="7D700A8A">
        <w:t>y</w:t>
      </w:r>
      <w:r>
        <w:t xml:space="preserve">, point to point transport vehicles and on demand services. </w:t>
      </w:r>
      <w:proofErr w:type="gramStart"/>
      <w:r w:rsidR="00D94D92">
        <w:t xml:space="preserve">The NSW </w:t>
      </w:r>
      <w:r w:rsidR="005476DD">
        <w:t>r</w:t>
      </w:r>
      <w:r w:rsidR="00D94D92">
        <w:t>oad</w:t>
      </w:r>
      <w:proofErr w:type="gramEnd"/>
      <w:r>
        <w:t xml:space="preserve"> network is over 180,000</w:t>
      </w:r>
      <w:r w:rsidRPr="00214B0D">
        <w:t xml:space="preserve"> kilometres</w:t>
      </w:r>
      <w:r>
        <w:t xml:space="preserve"> in length and local councils </w:t>
      </w:r>
      <w:r w:rsidR="003D1B62">
        <w:t xml:space="preserve">are </w:t>
      </w:r>
      <w:r>
        <w:t>responsible for maintaining more than 85</w:t>
      </w:r>
      <w:r w:rsidR="0003416F">
        <w:t> </w:t>
      </w:r>
      <w:r>
        <w:t>per cent of this network</w:t>
      </w:r>
      <w:r w:rsidR="0049465A">
        <w:t xml:space="preserve"> (</w:t>
      </w:r>
      <w:proofErr w:type="spellStart"/>
      <w:r w:rsidR="0049465A">
        <w:t>TfNSW</w:t>
      </w:r>
      <w:proofErr w:type="spellEnd"/>
      <w:r w:rsidR="00263A53">
        <w:t>,</w:t>
      </w:r>
      <w:r w:rsidR="0049465A">
        <w:t xml:space="preserve"> 2023)</w:t>
      </w:r>
      <w:r>
        <w:t xml:space="preserve">. </w:t>
      </w:r>
    </w:p>
    <w:p w14:paraId="7BDD007F" w14:textId="4C9C65B3" w:rsidR="0012128F" w:rsidRDefault="02A2A84D" w:rsidP="008B7D33">
      <w:pPr>
        <w:pStyle w:val="BodyText"/>
      </w:pPr>
      <w:r>
        <w:t xml:space="preserve">At the onset of COVID-19, </w:t>
      </w:r>
      <w:r w:rsidR="0012128F">
        <w:t xml:space="preserve">pandemic restrictions saw </w:t>
      </w:r>
      <w:r w:rsidR="76301EF7">
        <w:t xml:space="preserve">the number of </w:t>
      </w:r>
      <w:r w:rsidR="00732FD1">
        <w:t>average wee</w:t>
      </w:r>
      <w:r w:rsidR="00294548">
        <w:t>kday</w:t>
      </w:r>
      <w:r w:rsidR="76301EF7">
        <w:t xml:space="preserve"> </w:t>
      </w:r>
      <w:r w:rsidR="0012128F">
        <w:t xml:space="preserve">train and bus </w:t>
      </w:r>
      <w:r w:rsidR="7520ED94">
        <w:t xml:space="preserve">trips </w:t>
      </w:r>
      <w:r w:rsidR="0012128F">
        <w:t>fall by 81.</w:t>
      </w:r>
      <w:r w:rsidR="00387AB3">
        <w:t>7</w:t>
      </w:r>
      <w:r w:rsidR="0012128F">
        <w:t xml:space="preserve"> per cent and 7</w:t>
      </w:r>
      <w:r w:rsidR="00387AB3">
        <w:t>8</w:t>
      </w:r>
      <w:r w:rsidR="0012128F">
        <w:t>.</w:t>
      </w:r>
      <w:r w:rsidR="00387AB3">
        <w:t>3</w:t>
      </w:r>
      <w:r w:rsidR="0012128F">
        <w:t xml:space="preserve"> per cent respectively</w:t>
      </w:r>
      <w:r w:rsidR="00DB739C" w:rsidRPr="00DB739C">
        <w:t xml:space="preserve"> </w:t>
      </w:r>
      <w:r w:rsidR="5A1FCC32">
        <w:t>from April 20</w:t>
      </w:r>
      <w:r w:rsidR="00900BC3">
        <w:t>19</w:t>
      </w:r>
      <w:r w:rsidR="5A1FCC32">
        <w:t xml:space="preserve"> to April 202</w:t>
      </w:r>
      <w:r w:rsidR="00900BC3">
        <w:t>0</w:t>
      </w:r>
      <w:r w:rsidR="5A1FCC32">
        <w:t xml:space="preserve"> </w:t>
      </w:r>
      <w:r w:rsidR="00E555AE">
        <w:t xml:space="preserve">as shown in </w:t>
      </w:r>
      <w:r w:rsidR="00E555AE" w:rsidRPr="008519CC">
        <w:fldChar w:fldCharType="begin"/>
      </w:r>
      <w:r w:rsidR="00E555AE" w:rsidRPr="008519CC">
        <w:instrText xml:space="preserve"> REF _Ref144846923 \n \h </w:instrText>
      </w:r>
      <w:r w:rsidR="008519CC">
        <w:instrText xml:space="preserve"> \* MERGEFORMAT </w:instrText>
      </w:r>
      <w:r w:rsidR="00E555AE" w:rsidRPr="008519CC">
        <w:fldChar w:fldCharType="separate"/>
      </w:r>
      <w:r w:rsidR="009159CC">
        <w:t>Chart 1.13</w:t>
      </w:r>
      <w:r w:rsidR="00E555AE" w:rsidRPr="008519CC">
        <w:fldChar w:fldCharType="end"/>
      </w:r>
      <w:r w:rsidR="0012128F">
        <w:t>.</w:t>
      </w:r>
    </w:p>
    <w:p w14:paraId="6FF43536" w14:textId="5F613052" w:rsidR="00825DF7" w:rsidRDefault="0012128F" w:rsidP="008B7D33">
      <w:pPr>
        <w:pStyle w:val="BodyText"/>
      </w:pPr>
      <w:r>
        <w:t xml:space="preserve">As the economy returns to pre-COVID-19 norms, </w:t>
      </w:r>
      <w:r w:rsidR="00E54BE6">
        <w:t xml:space="preserve">average </w:t>
      </w:r>
      <w:r w:rsidR="000E646C">
        <w:t xml:space="preserve">weekday </w:t>
      </w:r>
      <w:r>
        <w:t>trips made on trains and buses have gradually increased but remain 28.</w:t>
      </w:r>
      <w:r w:rsidR="002321A2">
        <w:t>0</w:t>
      </w:r>
      <w:r>
        <w:t xml:space="preserve"> per cent and 27.</w:t>
      </w:r>
      <w:r w:rsidR="002321A2">
        <w:t>0</w:t>
      </w:r>
      <w:r>
        <w:t xml:space="preserve"> per cent below pre</w:t>
      </w:r>
      <w:r w:rsidR="00E70EF2">
        <w:noBreakHyphen/>
      </w:r>
      <w:r>
        <w:t>pandemic levels</w:t>
      </w:r>
      <w:r w:rsidR="00082424">
        <w:t xml:space="preserve">, </w:t>
      </w:r>
      <w:r>
        <w:t>respectively (</w:t>
      </w:r>
      <w:r w:rsidR="32D39150">
        <w:t>measured from</w:t>
      </w:r>
      <w:r w:rsidR="00076968">
        <w:t xml:space="preserve"> the months of</w:t>
      </w:r>
      <w:r w:rsidR="32D39150">
        <w:t xml:space="preserve"> </w:t>
      </w:r>
      <w:r>
        <w:t>July 20</w:t>
      </w:r>
      <w:r w:rsidR="2AAB259F">
        <w:t>19</w:t>
      </w:r>
      <w:r w:rsidR="002E4A55">
        <w:t xml:space="preserve"> </w:t>
      </w:r>
      <w:r>
        <w:t>to July 20</w:t>
      </w:r>
      <w:r w:rsidR="657BECFD">
        <w:t>23</w:t>
      </w:r>
      <w:r>
        <w:t>)</w:t>
      </w:r>
      <w:r w:rsidR="000B3B4E">
        <w:t xml:space="preserve">. </w:t>
      </w:r>
      <w:r w:rsidR="00170CB4">
        <w:t>This can be</w:t>
      </w:r>
      <w:r w:rsidR="00170CB4" w:rsidDel="00287E4A">
        <w:t xml:space="preserve"> </w:t>
      </w:r>
      <w:r w:rsidR="00170CB4">
        <w:t>attributed to</w:t>
      </w:r>
      <w:r w:rsidDel="00937803">
        <w:t xml:space="preserve"> </w:t>
      </w:r>
      <w:r>
        <w:t>increased working from home, service disruptions and reliability issues</w:t>
      </w:r>
      <w:r w:rsidR="00DB739C">
        <w:t xml:space="preserve"> (</w:t>
      </w:r>
      <w:proofErr w:type="spellStart"/>
      <w:r w:rsidR="00DB739C">
        <w:t>TfNSW</w:t>
      </w:r>
      <w:proofErr w:type="spellEnd"/>
      <w:r w:rsidR="00263A53">
        <w:t>,</w:t>
      </w:r>
      <w:r w:rsidR="00A60BEC">
        <w:t xml:space="preserve"> 2023</w:t>
      </w:r>
      <w:r w:rsidR="00DB739C">
        <w:t>)</w:t>
      </w:r>
      <w:r>
        <w:t>.</w:t>
      </w:r>
    </w:p>
    <w:p w14:paraId="4C02315E" w14:textId="27A02D76" w:rsidR="00825DF7" w:rsidRDefault="00004639" w:rsidP="00E17A9F">
      <w:pPr>
        <w:pStyle w:val="Chart1X"/>
      </w:pPr>
      <w:bookmarkStart w:id="26" w:name="_Ref144846923"/>
      <w:r>
        <w:t>P</w:t>
      </w:r>
      <w:r w:rsidR="000B121E" w:rsidRPr="00825DF7">
        <w:t xml:space="preserve">ublic transport </w:t>
      </w:r>
      <w:r w:rsidR="00825DF7" w:rsidRPr="00825DF7">
        <w:t>trips by mode</w:t>
      </w:r>
      <w:bookmarkEnd w:id="26"/>
    </w:p>
    <w:p w14:paraId="26DEF773" w14:textId="004770C4" w:rsidR="00825DF7" w:rsidRDefault="008B7D33" w:rsidP="008B7D33">
      <w:pPr>
        <w:pStyle w:val="BodyText"/>
      </w:pPr>
      <w:r>
        <w:rPr>
          <w:noProof/>
        </w:rPr>
        <w:drawing>
          <wp:inline distT="0" distB="0" distL="0" distR="0" wp14:anchorId="7EA38DCE" wp14:editId="062ED357">
            <wp:extent cx="6132830" cy="2268220"/>
            <wp:effectExtent l="0" t="0" r="0" b="0"/>
            <wp:docPr id="1" name="Picture 1" descr="Chart 1.13  Public transport trips b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1.13  Public transport trips by m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830" cy="2268220"/>
                    </a:xfrm>
                    <a:prstGeom prst="rect">
                      <a:avLst/>
                    </a:prstGeom>
                    <a:noFill/>
                  </pic:spPr>
                </pic:pic>
              </a:graphicData>
            </a:graphic>
          </wp:inline>
        </w:drawing>
      </w:r>
    </w:p>
    <w:p w14:paraId="54D7C360" w14:textId="49772955" w:rsidR="00825DF7" w:rsidRDefault="00523E54" w:rsidP="00523E54">
      <w:pPr>
        <w:pStyle w:val="Source"/>
      </w:pPr>
      <w:r w:rsidRPr="00523E54">
        <w:t>Source: TfNSW</w:t>
      </w:r>
      <w:r w:rsidR="00C164F0">
        <w:t>, 2023</w:t>
      </w:r>
    </w:p>
    <w:p w14:paraId="6CD5A86A" w14:textId="77777777" w:rsidR="00991E6B" w:rsidRDefault="00991E6B" w:rsidP="00991E6B"/>
    <w:p w14:paraId="53F1584C" w14:textId="57BA99F2" w:rsidR="00523E54" w:rsidRDefault="00937803" w:rsidP="008B7D33">
      <w:pPr>
        <w:pStyle w:val="BodyText"/>
      </w:pPr>
      <w:r>
        <w:t xml:space="preserve">The </w:t>
      </w:r>
      <w:r w:rsidR="00CD5965" w:rsidRPr="00CD5965">
        <w:t>COVID</w:t>
      </w:r>
      <w:r>
        <w:t xml:space="preserve">-19 pandemic </w:t>
      </w:r>
      <w:r w:rsidR="00CD5965" w:rsidRPr="00CD5965">
        <w:t xml:space="preserve">also influenced travel patterns in private transport. </w:t>
      </w:r>
      <w:r w:rsidR="003615C5">
        <w:t>A</w:t>
      </w:r>
      <w:r w:rsidR="00CD5965" w:rsidRPr="00CD5965">
        <w:t xml:space="preserve">verage Greater Sydney (including the Central Coast) weekday kilometres for vehicle drivers were </w:t>
      </w:r>
      <w:r w:rsidR="00CC69C3">
        <w:t xml:space="preserve">down </w:t>
      </w:r>
      <w:r w:rsidR="00CD5965">
        <w:t>5.</w:t>
      </w:r>
      <w:r w:rsidR="7BAFC0AA">
        <w:t>8</w:t>
      </w:r>
      <w:r w:rsidR="00CC69C3">
        <w:t> </w:t>
      </w:r>
      <w:r w:rsidR="00CD5965">
        <w:t>per cent</w:t>
      </w:r>
      <w:r w:rsidR="00CD5965" w:rsidRPr="00CD5965" w:rsidDel="00CC69C3">
        <w:t xml:space="preserve"> </w:t>
      </w:r>
      <w:r w:rsidR="00CD5965" w:rsidRPr="00CD5965">
        <w:t>in 2020-21 (</w:t>
      </w:r>
      <w:r w:rsidR="00CD5965">
        <w:t>87.7 million kilometres</w:t>
      </w:r>
      <w:r w:rsidR="00CD5965" w:rsidRPr="00CD5965">
        <w:t>) compared with 2019-20 (</w:t>
      </w:r>
      <w:r w:rsidR="00CD5965">
        <w:t>93.1 million kilometres</w:t>
      </w:r>
      <w:r w:rsidR="00CD5965" w:rsidRPr="00CD5965">
        <w:t>)</w:t>
      </w:r>
      <w:r w:rsidR="00E555AE">
        <w:t xml:space="preserve"> as shown in </w:t>
      </w:r>
      <w:r w:rsidR="00E555AE" w:rsidRPr="008519CC">
        <w:fldChar w:fldCharType="begin"/>
      </w:r>
      <w:r w:rsidR="00E555AE" w:rsidRPr="008519CC">
        <w:instrText xml:space="preserve"> REF _Ref144847048 \n \h </w:instrText>
      </w:r>
      <w:r w:rsidR="008519CC">
        <w:instrText xml:space="preserve"> \* MERGEFORMAT </w:instrText>
      </w:r>
      <w:r w:rsidR="00E555AE" w:rsidRPr="008519CC">
        <w:fldChar w:fldCharType="separate"/>
      </w:r>
      <w:r w:rsidR="009159CC">
        <w:t>Chart 1.14</w:t>
      </w:r>
      <w:r w:rsidR="00E555AE" w:rsidRPr="008519CC">
        <w:fldChar w:fldCharType="end"/>
      </w:r>
      <w:r w:rsidR="00CD5965" w:rsidRPr="00CD5965">
        <w:t>.</w:t>
      </w:r>
    </w:p>
    <w:p w14:paraId="4A481042" w14:textId="27AAA8D5" w:rsidR="00523E54" w:rsidRDefault="00D05679" w:rsidP="00E17A9F">
      <w:pPr>
        <w:pStyle w:val="Chart1X"/>
      </w:pPr>
      <w:bookmarkStart w:id="27" w:name="_Ref144847048"/>
      <w:r w:rsidRPr="00D05679">
        <w:lastRenderedPageBreak/>
        <w:t xml:space="preserve">Average weekday vehicle driver </w:t>
      </w:r>
      <w:r w:rsidR="006275C5">
        <w:t>distance</w:t>
      </w:r>
      <w:r w:rsidR="006275C5" w:rsidRPr="00D05679">
        <w:t xml:space="preserve"> </w:t>
      </w:r>
      <w:r w:rsidRPr="00D05679">
        <w:t xml:space="preserve">travelled in </w:t>
      </w:r>
      <w:r w:rsidR="000B121E" w:rsidRPr="00D05679">
        <w:t xml:space="preserve">Greater </w:t>
      </w:r>
      <w:r w:rsidRPr="00D05679">
        <w:t>Sydney</w:t>
      </w:r>
      <w:bookmarkEnd w:id="27"/>
    </w:p>
    <w:p w14:paraId="762A6794" w14:textId="6DB8BF8F" w:rsidR="00D05679" w:rsidRDefault="00C34E32" w:rsidP="008B7D33">
      <w:pPr>
        <w:pStyle w:val="BodyText"/>
      </w:pPr>
      <w:r>
        <w:rPr>
          <w:noProof/>
        </w:rPr>
        <w:drawing>
          <wp:inline distT="0" distB="0" distL="0" distR="0" wp14:anchorId="29AE7A3E" wp14:editId="6DC5844A">
            <wp:extent cx="6120765" cy="2377440"/>
            <wp:effectExtent l="0" t="0" r="0" b="0"/>
            <wp:docPr id="49" name="Picture 49" descr="Chart 1.14 Average weekday vehicle driver distance travelled in Greater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1.14 Average weekday vehicle driver distance travelled in Greater Sydn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1E4AD06D" w14:textId="3F302441" w:rsidR="00D05679" w:rsidRDefault="00FF62D2" w:rsidP="004D5C52">
      <w:pPr>
        <w:pStyle w:val="Source"/>
      </w:pPr>
      <w:r w:rsidRPr="00FF62D2">
        <w:t>Source: TfNSW</w:t>
      </w:r>
      <w:r w:rsidR="00E23E63">
        <w:t>, 2023</w:t>
      </w:r>
    </w:p>
    <w:p w14:paraId="033F4EF6" w14:textId="785853DC" w:rsidR="008A104C" w:rsidRDefault="007A4260" w:rsidP="00206CF0">
      <w:pPr>
        <w:pStyle w:val="Heading3"/>
      </w:pPr>
      <w:r w:rsidRPr="007A4260">
        <w:t xml:space="preserve">Punctuality performance </w:t>
      </w:r>
      <w:r w:rsidR="00583BCB">
        <w:t>for trains</w:t>
      </w:r>
    </w:p>
    <w:p w14:paraId="0D213846" w14:textId="11730B8A" w:rsidR="0073230E" w:rsidRDefault="005A610A" w:rsidP="008B7D33">
      <w:pPr>
        <w:pStyle w:val="BodyText"/>
      </w:pPr>
      <w:r w:rsidRPr="005A610A">
        <w:t xml:space="preserve">In 2022-23, punctuality of Sydney </w:t>
      </w:r>
      <w:r w:rsidR="36AFEEEE">
        <w:t>T</w:t>
      </w:r>
      <w:r>
        <w:t>rain</w:t>
      </w:r>
      <w:r w:rsidR="1710837D">
        <w:t xml:space="preserve">s and NSW </w:t>
      </w:r>
      <w:proofErr w:type="spellStart"/>
      <w:r w:rsidR="1710837D">
        <w:t>TrainLink</w:t>
      </w:r>
      <w:proofErr w:type="spellEnd"/>
      <w:r w:rsidR="1710837D">
        <w:t xml:space="preserve"> Intercity </w:t>
      </w:r>
      <w:r w:rsidRPr="005A610A">
        <w:t>services declined</w:t>
      </w:r>
      <w:r w:rsidR="00655FEE">
        <w:t xml:space="preserve"> </w:t>
      </w:r>
      <w:r w:rsidR="00655FEE" w:rsidRPr="005A610A">
        <w:t xml:space="preserve">from </w:t>
      </w:r>
      <w:r w:rsidR="00655FEE">
        <w:t>9</w:t>
      </w:r>
      <w:r w:rsidR="00CD3DD9">
        <w:t>4.3</w:t>
      </w:r>
      <w:r w:rsidR="00655FEE">
        <w:t xml:space="preserve"> per cent</w:t>
      </w:r>
      <w:r w:rsidR="00655FEE" w:rsidRPr="005A610A">
        <w:t xml:space="preserve"> in 2020-21</w:t>
      </w:r>
      <w:r w:rsidR="00B15DAE">
        <w:t>,</w:t>
      </w:r>
      <w:r w:rsidR="00655FEE" w:rsidRPr="005A610A">
        <w:t xml:space="preserve"> to </w:t>
      </w:r>
      <w:r w:rsidR="00655FEE">
        <w:t>84.4 per cent</w:t>
      </w:r>
      <w:r w:rsidR="00655FEE" w:rsidRPr="005A610A">
        <w:t xml:space="preserve"> in 2022-23</w:t>
      </w:r>
      <w:r w:rsidR="30F0A270">
        <w:t xml:space="preserve"> (</w:t>
      </w:r>
      <w:r w:rsidRPr="008519CC">
        <w:fldChar w:fldCharType="begin"/>
      </w:r>
      <w:r w:rsidRPr="008519CC">
        <w:instrText xml:space="preserve"> REF _Ref144847221 \n \h </w:instrText>
      </w:r>
      <w:r w:rsidR="008519CC">
        <w:instrText xml:space="preserve"> \* MERGEFORMAT </w:instrText>
      </w:r>
      <w:r w:rsidRPr="008519CC">
        <w:fldChar w:fldCharType="separate"/>
      </w:r>
      <w:r w:rsidR="009159CC">
        <w:t>Chart 1.15</w:t>
      </w:r>
      <w:r w:rsidRPr="008519CC">
        <w:fldChar w:fldCharType="end"/>
      </w:r>
      <w:r w:rsidR="30F0A270" w:rsidRPr="008519CC">
        <w:t>)</w:t>
      </w:r>
      <w:r w:rsidRPr="008519CC">
        <w:t>.</w:t>
      </w:r>
      <w:r w:rsidRPr="005A610A">
        <w:t xml:space="preserve"> </w:t>
      </w:r>
      <w:r>
        <w:t xml:space="preserve">A </w:t>
      </w:r>
      <w:r w:rsidR="04E41708">
        <w:t>train</w:t>
      </w:r>
      <w:r w:rsidRPr="005A610A">
        <w:t xml:space="preserve"> trip </w:t>
      </w:r>
      <w:r w:rsidR="00D24423">
        <w:t xml:space="preserve">is </w:t>
      </w:r>
      <w:r w:rsidRPr="005A610A">
        <w:t>defined as punctual if it arrives within five minutes of its scheduled time for Sydney</w:t>
      </w:r>
      <w:r w:rsidR="177B55D6">
        <w:t xml:space="preserve"> Trains</w:t>
      </w:r>
      <w:r w:rsidRPr="005A610A">
        <w:t xml:space="preserve">, and six minutes for </w:t>
      </w:r>
      <w:proofErr w:type="spellStart"/>
      <w:r w:rsidR="495C2BE3">
        <w:t>TrainLink</w:t>
      </w:r>
      <w:proofErr w:type="spellEnd"/>
      <w:r w:rsidR="495C2BE3">
        <w:t xml:space="preserve"> I</w:t>
      </w:r>
      <w:r w:rsidRPr="005A610A">
        <w:t>ntercity services.</w:t>
      </w:r>
    </w:p>
    <w:p w14:paraId="06AFBF6F" w14:textId="276BE27B" w:rsidR="00CD19D8" w:rsidRDefault="00CD19D8" w:rsidP="008B7D33">
      <w:pPr>
        <w:pStyle w:val="BodyText"/>
      </w:pPr>
      <w:r>
        <w:t>The Independent Sydney Trains Review has found that recent poor performance can be attributed to events such as COVID</w:t>
      </w:r>
      <w:r w:rsidR="006103BD">
        <w:t>-19</w:t>
      </w:r>
      <w:r w:rsidR="00E474A3">
        <w:t>,</w:t>
      </w:r>
      <w:r>
        <w:t xml:space="preserve"> industrial action, </w:t>
      </w:r>
      <w:r w:rsidR="005F3EC2">
        <w:t xml:space="preserve">and </w:t>
      </w:r>
      <w:r w:rsidR="00B610E1">
        <w:t>underinvestment</w:t>
      </w:r>
      <w:r w:rsidR="008F15BD">
        <w:t xml:space="preserve"> </w:t>
      </w:r>
      <w:r>
        <w:t xml:space="preserve">in regular rail maintenance following the introduction of the 2017 timetable. </w:t>
      </w:r>
    </w:p>
    <w:p w14:paraId="3EB2C528" w14:textId="59F8F660" w:rsidR="0073230E" w:rsidRDefault="00CD19D8" w:rsidP="008B7D33">
      <w:pPr>
        <w:pStyle w:val="BodyText"/>
      </w:pPr>
      <w:r>
        <w:t xml:space="preserve">The Rail Repair Plan, initiated by the NSW Government has identified more than 1,900 high priority defects across the Sydney Trains network and has commenced work to complete approximately 3,700 repairs and upgrades to restore reliability </w:t>
      </w:r>
      <w:r w:rsidR="00015416">
        <w:t>to</w:t>
      </w:r>
      <w:r>
        <w:t xml:space="preserve"> the network.</w:t>
      </w:r>
    </w:p>
    <w:p w14:paraId="4955A5C0" w14:textId="31E75285" w:rsidR="00367FAB" w:rsidRPr="00FC17F2" w:rsidRDefault="00367FAB" w:rsidP="00E17A9F">
      <w:pPr>
        <w:pStyle w:val="Chart1X"/>
      </w:pPr>
      <w:bookmarkStart w:id="28" w:name="_Ref144847221"/>
      <w:r w:rsidRPr="00FC17F2">
        <w:t xml:space="preserve">Sydney Trains and NSW </w:t>
      </w:r>
      <w:proofErr w:type="spellStart"/>
      <w:r w:rsidRPr="00FC17F2">
        <w:t>TrainLink</w:t>
      </w:r>
      <w:proofErr w:type="spellEnd"/>
      <w:r w:rsidRPr="00FC17F2">
        <w:t xml:space="preserve"> (Intercity) </w:t>
      </w:r>
      <w:r w:rsidR="00126B7D" w:rsidRPr="00FC17F2">
        <w:t>p</w:t>
      </w:r>
      <w:r w:rsidRPr="00FC17F2">
        <w:t xml:space="preserve">unctuality </w:t>
      </w:r>
      <w:r w:rsidR="00126B7D" w:rsidRPr="00FC17F2">
        <w:t>p</w:t>
      </w:r>
      <w:r w:rsidRPr="00FC17F2">
        <w:t>erformance</w:t>
      </w:r>
      <w:bookmarkEnd w:id="28"/>
    </w:p>
    <w:p w14:paraId="6FE90981" w14:textId="6D852A8B" w:rsidR="00367FAB" w:rsidRDefault="008D631D" w:rsidP="00E46DC2">
      <w:r>
        <w:rPr>
          <w:noProof/>
        </w:rPr>
        <w:drawing>
          <wp:inline distT="0" distB="0" distL="0" distR="0" wp14:anchorId="22857516" wp14:editId="6B12BF58">
            <wp:extent cx="6120765" cy="2346960"/>
            <wp:effectExtent l="0" t="0" r="0" b="0"/>
            <wp:docPr id="30" name="Picture 30" descr="Chart 1.15 Sydney Trains and NSW TrainLink (Intercity) punctuality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1.15 Sydney Trains and NSW TrainLink (Intercity) punctuality perform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346960"/>
                    </a:xfrm>
                    <a:prstGeom prst="rect">
                      <a:avLst/>
                    </a:prstGeom>
                    <a:noFill/>
                  </pic:spPr>
                </pic:pic>
              </a:graphicData>
            </a:graphic>
          </wp:inline>
        </w:drawing>
      </w:r>
    </w:p>
    <w:p w14:paraId="63E6A5E3" w14:textId="319B724C" w:rsidR="00367FAB" w:rsidRDefault="00E555A0" w:rsidP="006D7C42">
      <w:pPr>
        <w:pStyle w:val="Source"/>
      </w:pPr>
      <w:r w:rsidRPr="00E555A0">
        <w:t>Source: TfNSW</w:t>
      </w:r>
      <w:r w:rsidR="001B49CC">
        <w:t>, 2023</w:t>
      </w:r>
    </w:p>
    <w:p w14:paraId="00DCC5F7" w14:textId="1E1C4168" w:rsidR="00991E6B" w:rsidRDefault="00991E6B">
      <w:pPr>
        <w:rPr>
          <w:rFonts w:ascii="Public Sans SemiBold" w:hAnsi="Public Sans SemiBold"/>
          <w:b/>
          <w:color w:val="22272B"/>
          <w:kern w:val="28"/>
          <w:sz w:val="26"/>
          <w:szCs w:val="36"/>
        </w:rPr>
      </w:pPr>
    </w:p>
    <w:p w14:paraId="63B2FF30" w14:textId="77777777" w:rsidR="0061023E" w:rsidRDefault="0061023E">
      <w:pPr>
        <w:rPr>
          <w:rFonts w:ascii="Public Sans SemiBold" w:hAnsi="Public Sans SemiBold"/>
          <w:b/>
          <w:color w:val="22272B"/>
          <w:kern w:val="28"/>
          <w:sz w:val="26"/>
          <w:szCs w:val="36"/>
        </w:rPr>
      </w:pPr>
      <w:r>
        <w:br w:type="page"/>
      </w:r>
    </w:p>
    <w:p w14:paraId="0D2A22A7" w14:textId="704D61EF" w:rsidR="00FF62D2" w:rsidRDefault="00E31540" w:rsidP="00206CF0">
      <w:pPr>
        <w:pStyle w:val="Heading3"/>
      </w:pPr>
      <w:r w:rsidRPr="00E31540">
        <w:lastRenderedPageBreak/>
        <w:t>Customer satisfaction</w:t>
      </w:r>
    </w:p>
    <w:p w14:paraId="2925E3AF" w14:textId="42B56B7D" w:rsidR="003B7583" w:rsidRDefault="003B7583" w:rsidP="008B7D33">
      <w:pPr>
        <w:pStyle w:val="BodyText"/>
      </w:pPr>
      <w:r>
        <w:t>Between 2021</w:t>
      </w:r>
      <w:r w:rsidR="0095551A">
        <w:t xml:space="preserve"> </w:t>
      </w:r>
      <w:r>
        <w:t>and 202</w:t>
      </w:r>
      <w:r w:rsidR="0095551A">
        <w:t xml:space="preserve">3 </w:t>
      </w:r>
      <w:r>
        <w:t xml:space="preserve">customer satisfaction with bus, train and light rail services declined but satisfaction with ferry and </w:t>
      </w:r>
      <w:r w:rsidR="00D4CA41">
        <w:t>m</w:t>
      </w:r>
      <w:r w:rsidR="7103ADB5">
        <w:t>etro</w:t>
      </w:r>
      <w:r>
        <w:t xml:space="preserve"> services remained relatively stable (</w:t>
      </w:r>
      <w:r w:rsidR="00DF6DA7" w:rsidRPr="008519CC">
        <w:fldChar w:fldCharType="begin"/>
      </w:r>
      <w:r w:rsidR="00DF6DA7" w:rsidRPr="008519CC">
        <w:instrText xml:space="preserve"> REF _Ref144847342 \n \h </w:instrText>
      </w:r>
      <w:r w:rsidR="008519CC">
        <w:instrText xml:space="preserve"> \* MERGEFORMAT </w:instrText>
      </w:r>
      <w:r w:rsidR="00DF6DA7" w:rsidRPr="008519CC">
        <w:fldChar w:fldCharType="separate"/>
      </w:r>
      <w:r w:rsidR="009159CC">
        <w:t>Chart 1.16</w:t>
      </w:r>
      <w:r w:rsidR="00DF6DA7" w:rsidRPr="008519CC">
        <w:fldChar w:fldCharType="end"/>
      </w:r>
      <w:r>
        <w:t xml:space="preserve">). </w:t>
      </w:r>
    </w:p>
    <w:p w14:paraId="02F09C2B" w14:textId="27A4674C" w:rsidR="00E31540" w:rsidRDefault="003B7583" w:rsidP="008B7D33">
      <w:pPr>
        <w:pStyle w:val="BodyText"/>
      </w:pPr>
      <w:r>
        <w:t>The most recent results</w:t>
      </w:r>
      <w:r w:rsidDel="00B0619B">
        <w:t xml:space="preserve"> </w:t>
      </w:r>
      <w:r>
        <w:t xml:space="preserve">for November 2022 </w:t>
      </w:r>
      <w:r w:rsidR="00042409">
        <w:t xml:space="preserve">showed </w:t>
      </w:r>
      <w:r>
        <w:t>less satisfaction with the timeliness and frequency of services</w:t>
      </w:r>
      <w:r w:rsidR="002E3F63">
        <w:t>,</w:t>
      </w:r>
      <w:r>
        <w:t xml:space="preserve"> consistent with a period of disruptions</w:t>
      </w:r>
      <w:r w:rsidR="00DB4B08">
        <w:t>,</w:t>
      </w:r>
      <w:r>
        <w:t xml:space="preserve"> on the Greater Sydney network including industrial action, staff shortages, maintenance </w:t>
      </w:r>
      <w:r w:rsidR="11162E67">
        <w:t>needs</w:t>
      </w:r>
      <w:r>
        <w:t xml:space="preserve"> and inclement weather.</w:t>
      </w:r>
    </w:p>
    <w:p w14:paraId="3977690E" w14:textId="2FC21812" w:rsidR="00C4772E" w:rsidRPr="00953D1E" w:rsidRDefault="00C4772E" w:rsidP="00E17A9F">
      <w:pPr>
        <w:pStyle w:val="Chart1X"/>
      </w:pPr>
      <w:bookmarkStart w:id="29" w:name="_Ref144847342"/>
      <w:r>
        <w:t>Customer satisfaction by public transport mode</w:t>
      </w:r>
      <w:bookmarkEnd w:id="29"/>
    </w:p>
    <w:p w14:paraId="57441BA4" w14:textId="3D05FC83" w:rsidR="00523E54" w:rsidRDefault="0000708F" w:rsidP="00E46DC2">
      <w:r>
        <w:rPr>
          <w:noProof/>
        </w:rPr>
        <w:drawing>
          <wp:inline distT="0" distB="0" distL="0" distR="0" wp14:anchorId="6D7AFB19" wp14:editId="3C77A605">
            <wp:extent cx="6127115" cy="2371725"/>
            <wp:effectExtent l="0" t="0" r="6985" b="0"/>
            <wp:docPr id="1308226315" name="Picture 1308226315" descr="Chart 1.16  Customer satisfaction by public transpor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6315" name="Picture 1308226315" descr="Chart 1.16  Customer satisfaction by public transport m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115" cy="2371725"/>
                    </a:xfrm>
                    <a:prstGeom prst="rect">
                      <a:avLst/>
                    </a:prstGeom>
                    <a:noFill/>
                  </pic:spPr>
                </pic:pic>
              </a:graphicData>
            </a:graphic>
          </wp:inline>
        </w:drawing>
      </w:r>
    </w:p>
    <w:p w14:paraId="3DA8A582" w14:textId="28152121" w:rsidR="00FD1754" w:rsidRPr="007A4260" w:rsidRDefault="00FD1754" w:rsidP="00FD1754">
      <w:pPr>
        <w:pStyle w:val="Source"/>
      </w:pPr>
      <w:r w:rsidRPr="00722DEB">
        <w:t xml:space="preserve">Source: </w:t>
      </w:r>
      <w:r w:rsidR="007F5B2A">
        <w:t>TfNSW</w:t>
      </w:r>
      <w:r w:rsidR="000547BE">
        <w:t>, 2023</w:t>
      </w:r>
    </w:p>
    <w:p w14:paraId="7B0E9B37" w14:textId="53AE9628" w:rsidR="00523E54" w:rsidRDefault="00FB0D00" w:rsidP="00206CF0">
      <w:pPr>
        <w:pStyle w:val="Heading3"/>
      </w:pPr>
      <w:r w:rsidRPr="00FB0D00">
        <w:t xml:space="preserve">Active transport </w:t>
      </w:r>
    </w:p>
    <w:p w14:paraId="35543775" w14:textId="4CCF9965" w:rsidR="002116F0" w:rsidRDefault="002116F0" w:rsidP="008B7D33">
      <w:pPr>
        <w:pStyle w:val="BodyText"/>
      </w:pPr>
      <w:r>
        <w:t xml:space="preserve">Between 2019-20 and 2022-23, the proportion of trips taken by walking and cycling has increased from </w:t>
      </w:r>
      <w:r w:rsidRPr="004F6F76">
        <w:t>18.</w:t>
      </w:r>
      <w:r w:rsidR="187452F9" w:rsidRPr="004F6F76">
        <w:t>3</w:t>
      </w:r>
      <w:r w:rsidRPr="004F6F76">
        <w:t xml:space="preserve"> per cent</w:t>
      </w:r>
      <w:r w:rsidR="006E63E5" w:rsidRPr="004F6F76">
        <w:t>,</w:t>
      </w:r>
      <w:r w:rsidRPr="004F6F76">
        <w:t xml:space="preserve"> to 19.9 per</w:t>
      </w:r>
      <w:r w:rsidR="000A360A">
        <w:t xml:space="preserve"> </w:t>
      </w:r>
      <w:r w:rsidRPr="004F6F76">
        <w:t>cent</w:t>
      </w:r>
      <w:r w:rsidR="00DF6DA7">
        <w:t xml:space="preserve"> </w:t>
      </w:r>
      <w:r w:rsidR="00CD6430">
        <w:t>(</w:t>
      </w:r>
      <w:r w:rsidR="00DF6DA7" w:rsidRPr="004F6F76">
        <w:fldChar w:fldCharType="begin"/>
      </w:r>
      <w:r w:rsidR="00DF6DA7" w:rsidRPr="004F6F76">
        <w:instrText xml:space="preserve"> REF _Ref144847366 \n \h </w:instrText>
      </w:r>
      <w:r w:rsidR="004F6F76">
        <w:instrText xml:space="preserve"> \* MERGEFORMAT </w:instrText>
      </w:r>
      <w:r w:rsidR="00DF6DA7" w:rsidRPr="004F6F76">
        <w:fldChar w:fldCharType="separate"/>
      </w:r>
      <w:r w:rsidR="009159CC">
        <w:t>Chart 1.17</w:t>
      </w:r>
      <w:r w:rsidR="00DF6DA7" w:rsidRPr="004F6F76">
        <w:fldChar w:fldCharType="end"/>
      </w:r>
      <w:r w:rsidR="00DF6DA7" w:rsidRPr="004F6F76">
        <w:t>)</w:t>
      </w:r>
      <w:r w:rsidRPr="004F6F76">
        <w:t>.</w:t>
      </w:r>
      <w:r>
        <w:t xml:space="preserve"> Walking remains the predominant mode of active transport (</w:t>
      </w:r>
      <w:r w:rsidRPr="004F6F76">
        <w:t>18.6 per cent of all trips</w:t>
      </w:r>
      <w:r>
        <w:t xml:space="preserve">). </w:t>
      </w:r>
    </w:p>
    <w:p w14:paraId="4F80663F" w14:textId="287E72FC" w:rsidR="00FB0D00" w:rsidRDefault="002116F0" w:rsidP="008B7D33">
      <w:pPr>
        <w:pStyle w:val="BodyText"/>
      </w:pPr>
      <w:r>
        <w:t xml:space="preserve">The Customer Satisfaction Survey in November 2022 showed overall customer satisfaction with active transport has </w:t>
      </w:r>
      <w:r w:rsidR="596E5884">
        <w:t>increased</w:t>
      </w:r>
      <w:r>
        <w:t xml:space="preserve"> for pedestrians (</w:t>
      </w:r>
      <w:r w:rsidR="006E63E5">
        <w:t xml:space="preserve">up </w:t>
      </w:r>
      <w:r>
        <w:t>1 percent</w:t>
      </w:r>
      <w:r w:rsidR="00046E00">
        <w:t>age point</w:t>
      </w:r>
      <w:r>
        <w:t xml:space="preserve"> to 89 per cent</w:t>
      </w:r>
      <w:r w:rsidR="001B25EE">
        <w:t xml:space="preserve"> from May 2022</w:t>
      </w:r>
      <w:r>
        <w:t>) but slightly decreased for cyclists (</w:t>
      </w:r>
      <w:r w:rsidR="00046E00">
        <w:t xml:space="preserve">down </w:t>
      </w:r>
      <w:r>
        <w:t>3 percent</w:t>
      </w:r>
      <w:r w:rsidR="00046E00">
        <w:t>age points</w:t>
      </w:r>
      <w:r w:rsidR="00EA749D">
        <w:t xml:space="preserve"> from </w:t>
      </w:r>
      <w:r w:rsidR="00062DF2">
        <w:t>the record high</w:t>
      </w:r>
      <w:r w:rsidR="008E130F">
        <w:t xml:space="preserve"> </w:t>
      </w:r>
      <w:r w:rsidR="002F3619">
        <w:t xml:space="preserve">rating </w:t>
      </w:r>
      <w:r w:rsidR="005A00F0">
        <w:t xml:space="preserve">of 90 per cent </w:t>
      </w:r>
      <w:r w:rsidR="002F3619">
        <w:t>in May 2022</w:t>
      </w:r>
      <w:r>
        <w:t xml:space="preserve"> to 87 per cent).</w:t>
      </w:r>
    </w:p>
    <w:p w14:paraId="3AF67A62" w14:textId="0E06D430" w:rsidR="002E05F5" w:rsidRPr="00FC17F2" w:rsidRDefault="002E05F5" w:rsidP="00E17A9F">
      <w:pPr>
        <w:pStyle w:val="Chart1X"/>
      </w:pPr>
      <w:bookmarkStart w:id="30" w:name="_Ref144847366"/>
      <w:r w:rsidRPr="00FC17F2">
        <w:t xml:space="preserve">Mode share for trips taken by walking or </w:t>
      </w:r>
      <w:proofErr w:type="gramStart"/>
      <w:r w:rsidRPr="00FC17F2">
        <w:t>cycling</w:t>
      </w:r>
      <w:bookmarkEnd w:id="30"/>
      <w:proofErr w:type="gramEnd"/>
    </w:p>
    <w:p w14:paraId="28387C10" w14:textId="17C69DB5" w:rsidR="002E05F5" w:rsidRDefault="00F210E1" w:rsidP="008B7D33">
      <w:pPr>
        <w:pStyle w:val="BodyText"/>
      </w:pPr>
      <w:r>
        <w:rPr>
          <w:noProof/>
        </w:rPr>
        <w:drawing>
          <wp:inline distT="0" distB="0" distL="0" distR="0" wp14:anchorId="52A17C5D" wp14:editId="2D5C0160">
            <wp:extent cx="6115050" cy="2371725"/>
            <wp:effectExtent l="0" t="0" r="0" b="9525"/>
            <wp:docPr id="4" name="Picture 4" descr="Chart 1.17 Mode share for trips taken by walking or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1.17 Mode share for trips taken by walking or cycl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noFill/>
                  </pic:spPr>
                </pic:pic>
              </a:graphicData>
            </a:graphic>
          </wp:inline>
        </w:drawing>
      </w:r>
    </w:p>
    <w:p w14:paraId="3F0B09AE" w14:textId="78680EDA" w:rsidR="00F703A7" w:rsidRPr="007A4260" w:rsidRDefault="00F703A7" w:rsidP="00F703A7">
      <w:pPr>
        <w:pStyle w:val="Source"/>
      </w:pPr>
      <w:r w:rsidRPr="00722DEB">
        <w:t xml:space="preserve">Source: </w:t>
      </w:r>
      <w:r w:rsidR="000F47EC">
        <w:t>TfNSW, 2023</w:t>
      </w:r>
    </w:p>
    <w:p w14:paraId="7B09A436" w14:textId="6C54A7E4" w:rsidR="002E05F5" w:rsidRDefault="00DB0E97" w:rsidP="00206CF0">
      <w:pPr>
        <w:pStyle w:val="Heading3"/>
      </w:pPr>
      <w:r w:rsidRPr="00DB0E97">
        <w:lastRenderedPageBreak/>
        <w:t xml:space="preserve">Road fatalities and injuries </w:t>
      </w:r>
    </w:p>
    <w:p w14:paraId="7CBC3D79" w14:textId="5451CF78" w:rsidR="00F36F9B" w:rsidRDefault="00F36F9B" w:rsidP="008B7D33">
      <w:pPr>
        <w:pStyle w:val="BodyText"/>
      </w:pPr>
      <w:r>
        <w:t xml:space="preserve">Between </w:t>
      </w:r>
      <w:r w:rsidR="005306A0">
        <w:t>calendar years</w:t>
      </w:r>
      <w:r>
        <w:t xml:space="preserve"> 2017 and 2022</w:t>
      </w:r>
      <w:r w:rsidR="4A2372A1">
        <w:t>,</w:t>
      </w:r>
      <w:r>
        <w:t xml:space="preserve"> NSW road fatalities per 100,000 population declined by 27.5</w:t>
      </w:r>
      <w:r w:rsidR="007612F2">
        <w:t> </w:t>
      </w:r>
      <w:r>
        <w:t>per cent</w:t>
      </w:r>
      <w:r w:rsidR="00E73BD3">
        <w:t>,</w:t>
      </w:r>
      <w:r>
        <w:t xml:space="preserve"> likely </w:t>
      </w:r>
      <w:r w:rsidR="00A46108">
        <w:t xml:space="preserve">related to </w:t>
      </w:r>
      <w:r>
        <w:t xml:space="preserve">reduced </w:t>
      </w:r>
      <w:r w:rsidR="00D45540">
        <w:t>kilomet</w:t>
      </w:r>
      <w:r w:rsidR="009B5BB4">
        <w:t xml:space="preserve">res </w:t>
      </w:r>
      <w:r>
        <w:t>travel</w:t>
      </w:r>
      <w:r w:rsidR="00515E46">
        <w:t>led</w:t>
      </w:r>
      <w:r>
        <w:t xml:space="preserve"> due to COVID-19 restrictions. </w:t>
      </w:r>
      <w:r w:rsidR="38B54675">
        <w:t xml:space="preserve">In a period of </w:t>
      </w:r>
      <w:r>
        <w:t>easing restrictions</w:t>
      </w:r>
      <w:r w:rsidR="00451F15">
        <w:t>,</w:t>
      </w:r>
      <w:r w:rsidR="00D7579B">
        <w:t xml:space="preserve"> between</w:t>
      </w:r>
      <w:r w:rsidR="2DEC74CA">
        <w:t xml:space="preserve"> 20</w:t>
      </w:r>
      <w:r w:rsidR="2DEC74CA" w:rsidDel="0097067C">
        <w:t>21</w:t>
      </w:r>
      <w:r w:rsidR="004232F1">
        <w:t xml:space="preserve"> to </w:t>
      </w:r>
      <w:r w:rsidR="2DEC74CA">
        <w:t xml:space="preserve">2022, there was </w:t>
      </w:r>
      <w:r>
        <w:t>a 5.7 per cent increase</w:t>
      </w:r>
      <w:r w:rsidR="00DF6DA7">
        <w:t xml:space="preserve"> </w:t>
      </w:r>
      <w:r w:rsidR="1C0CEBA5">
        <w:t>in road fatalities</w:t>
      </w:r>
      <w:r w:rsidR="00B42961">
        <w:t xml:space="preserve"> </w:t>
      </w:r>
      <w:r w:rsidR="00DF6DA7">
        <w:t>(</w:t>
      </w:r>
      <w:r w:rsidR="00DF6DA7" w:rsidRPr="008519CC">
        <w:fldChar w:fldCharType="begin"/>
      </w:r>
      <w:r w:rsidR="00DF6DA7" w:rsidRPr="008519CC">
        <w:instrText xml:space="preserve"> REF _Ref144847420 \n \h </w:instrText>
      </w:r>
      <w:r w:rsidR="008519CC">
        <w:instrText xml:space="preserve"> \* MERGEFORMAT </w:instrText>
      </w:r>
      <w:r w:rsidR="00DF6DA7" w:rsidRPr="008519CC">
        <w:fldChar w:fldCharType="separate"/>
      </w:r>
      <w:r w:rsidR="009159CC">
        <w:t>Chart 1.18</w:t>
      </w:r>
      <w:r w:rsidR="00DF6DA7" w:rsidRPr="008519CC">
        <w:fldChar w:fldCharType="end"/>
      </w:r>
      <w:r w:rsidR="00DF6DA7">
        <w:t>)</w:t>
      </w:r>
      <w:r>
        <w:t xml:space="preserve">. </w:t>
      </w:r>
    </w:p>
    <w:p w14:paraId="5C8F45FD" w14:textId="7C455021" w:rsidR="00F36F9B" w:rsidRDefault="00F83F5A" w:rsidP="008B7D33">
      <w:pPr>
        <w:pStyle w:val="BodyText"/>
      </w:pPr>
      <w:r>
        <w:t xml:space="preserve">The number of </w:t>
      </w:r>
      <w:r w:rsidR="004D37AD">
        <w:t xml:space="preserve">NSW </w:t>
      </w:r>
      <w:r>
        <w:t xml:space="preserve">fatalities per </w:t>
      </w:r>
      <w:r w:rsidR="00C81CBA">
        <w:t xml:space="preserve">billion vehicle </w:t>
      </w:r>
      <w:r w:rsidR="00B75978">
        <w:t>kilometres travelled (VKT)</w:t>
      </w:r>
      <w:r w:rsidR="00147763">
        <w:t>—</w:t>
      </w:r>
      <w:r w:rsidR="0F73C433">
        <w:t xml:space="preserve">a ratio </w:t>
      </w:r>
      <w:r w:rsidR="00147763">
        <w:t xml:space="preserve">less impacted by COVID-19 </w:t>
      </w:r>
      <w:r w:rsidR="007B40D2">
        <w:t>restrictions</w:t>
      </w:r>
      <w:r w:rsidR="00147763">
        <w:t xml:space="preserve"> as it </w:t>
      </w:r>
      <w:r w:rsidR="00CB6184">
        <w:t>accounts for reductions in road use—</w:t>
      </w:r>
      <w:r w:rsidR="0089110A">
        <w:t xml:space="preserve">declined steadily from </w:t>
      </w:r>
      <w:r w:rsidR="001A4927">
        <w:t xml:space="preserve">5.05 </w:t>
      </w:r>
      <w:r w:rsidR="432BD6D6">
        <w:t xml:space="preserve">to 3.71 </w:t>
      </w:r>
      <w:r w:rsidR="75EF009B">
        <w:t xml:space="preserve">per billion VKT </w:t>
      </w:r>
      <w:r w:rsidR="432BD6D6">
        <w:t xml:space="preserve">between </w:t>
      </w:r>
      <w:r w:rsidR="00F45B1C">
        <w:t>2017</w:t>
      </w:r>
      <w:r w:rsidR="3FDE030F">
        <w:t xml:space="preserve"> and </w:t>
      </w:r>
      <w:r w:rsidR="006E6BDF">
        <w:t>20</w:t>
      </w:r>
      <w:r w:rsidR="000F16A3">
        <w:t>21</w:t>
      </w:r>
      <w:r w:rsidR="7C006859">
        <w:t xml:space="preserve">, then </w:t>
      </w:r>
      <w:r w:rsidR="3332A4A7">
        <w:t xml:space="preserve">increased </w:t>
      </w:r>
      <w:r w:rsidR="00F36F9B">
        <w:t>from 3.71 to 4.28 fatalities</w:t>
      </w:r>
      <w:r w:rsidR="00A35052">
        <w:t xml:space="preserve"> </w:t>
      </w:r>
      <w:r w:rsidR="57862BA8">
        <w:t>between 2021 and 2022.</w:t>
      </w:r>
      <w:r w:rsidR="00F36F9B">
        <w:t xml:space="preserve"> </w:t>
      </w:r>
    </w:p>
    <w:p w14:paraId="09983CCD" w14:textId="7D5E14B2" w:rsidR="00DB0E97" w:rsidRDefault="00F36F9B" w:rsidP="008B7D33">
      <w:pPr>
        <w:pStyle w:val="BodyText"/>
      </w:pPr>
      <w:r>
        <w:t xml:space="preserve">In 2022, speed </w:t>
      </w:r>
      <w:r w:rsidR="005D5D55">
        <w:t>contributed</w:t>
      </w:r>
      <w:r w:rsidR="003000C3">
        <w:t xml:space="preserve"> to</w:t>
      </w:r>
      <w:r>
        <w:t xml:space="preserve"> 36 per cent of fatalities. Passenger and pedestrian fatalities increased by 14 </w:t>
      </w:r>
      <w:r w:rsidR="00DC5671">
        <w:t>(</w:t>
      </w:r>
      <w:r w:rsidR="36C20AC6">
        <w:t xml:space="preserve">from </w:t>
      </w:r>
      <w:r w:rsidR="004D54B4">
        <w:t>29</w:t>
      </w:r>
      <w:r w:rsidR="0089078E">
        <w:t xml:space="preserve"> to </w:t>
      </w:r>
      <w:r w:rsidR="004D54B4">
        <w:t>43</w:t>
      </w:r>
      <w:r w:rsidR="0089078E">
        <w:t xml:space="preserve"> p</w:t>
      </w:r>
      <w:r w:rsidR="004D54B4">
        <w:t>assengers</w:t>
      </w:r>
      <w:r w:rsidR="0089078E">
        <w:t>)</w:t>
      </w:r>
      <w:r>
        <w:t xml:space="preserve"> and 10</w:t>
      </w:r>
      <w:r w:rsidR="0089078E">
        <w:t xml:space="preserve"> (</w:t>
      </w:r>
      <w:r w:rsidR="088FC11F">
        <w:t xml:space="preserve">from </w:t>
      </w:r>
      <w:r w:rsidR="0089078E">
        <w:t xml:space="preserve">41 to 51 pedestrians) </w:t>
      </w:r>
      <w:r w:rsidR="225385C5">
        <w:t>fatalities</w:t>
      </w:r>
      <w:r>
        <w:t xml:space="preserve"> respectively between 2021 and 2022 (Bureau of Infrastructure and Transport Research Economics</w:t>
      </w:r>
      <w:r w:rsidR="00681630">
        <w:t xml:space="preserve"> (BITRE)</w:t>
      </w:r>
      <w:r w:rsidR="003C3B19">
        <w:t>,</w:t>
      </w:r>
      <w:r>
        <w:t xml:space="preserve"> </w:t>
      </w:r>
      <w:r w:rsidR="003C3B19">
        <w:t>2013-</w:t>
      </w:r>
      <w:r>
        <w:t>2022).</w:t>
      </w:r>
    </w:p>
    <w:p w14:paraId="4F18E315" w14:textId="77777777" w:rsidR="005204F1" w:rsidRPr="00D039F9" w:rsidRDefault="005204F1" w:rsidP="005204F1">
      <w:pPr>
        <w:pStyle w:val="Chart1X"/>
      </w:pPr>
      <w:bookmarkStart w:id="31" w:name="_Ref144847420"/>
      <w:r>
        <w:t xml:space="preserve">Road fatalities and fatalities per billion vehicle kilometres </w:t>
      </w:r>
      <w:proofErr w:type="gramStart"/>
      <w:r>
        <w:t>travelled</w:t>
      </w:r>
      <w:proofErr w:type="gramEnd"/>
      <w:r>
        <w:t xml:space="preserve"> </w:t>
      </w:r>
      <w:bookmarkEnd w:id="31"/>
    </w:p>
    <w:p w14:paraId="5EA6E0A6" w14:textId="629D9786" w:rsidR="003120C4" w:rsidRDefault="005F17F8" w:rsidP="0061023E">
      <w:r>
        <w:rPr>
          <w:noProof/>
        </w:rPr>
        <w:drawing>
          <wp:inline distT="0" distB="0" distL="0" distR="0" wp14:anchorId="272E1E1B" wp14:editId="6C7AFF9E">
            <wp:extent cx="6078220" cy="2402205"/>
            <wp:effectExtent l="0" t="0" r="0" b="0"/>
            <wp:docPr id="15" name="Picture 15" descr="Chart 1.18 Road fatalities and fatalities per billion vehicle kilometres trav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1.18 Road fatalities and fatalities per billion vehicle kilometres travelle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220" cy="2402205"/>
                    </a:xfrm>
                    <a:prstGeom prst="rect">
                      <a:avLst/>
                    </a:prstGeom>
                    <a:noFill/>
                  </pic:spPr>
                </pic:pic>
              </a:graphicData>
            </a:graphic>
          </wp:inline>
        </w:drawing>
      </w:r>
    </w:p>
    <w:p w14:paraId="27EEE542" w14:textId="5FAD7CFE" w:rsidR="00F17199" w:rsidRDefault="0028352B" w:rsidP="0028352B">
      <w:pPr>
        <w:pStyle w:val="Source"/>
      </w:pPr>
      <w:r w:rsidRPr="0028352B">
        <w:t>Source: BITRE</w:t>
      </w:r>
      <w:r w:rsidR="002A1370">
        <w:t>,</w:t>
      </w:r>
      <w:r w:rsidRPr="0028352B">
        <w:t xml:space="preserve"> 2022</w:t>
      </w:r>
    </w:p>
    <w:p w14:paraId="32E9D287" w14:textId="72763665" w:rsidR="00B37FB3" w:rsidRPr="00206CF0" w:rsidRDefault="00B37FB3" w:rsidP="0061023E">
      <w:pPr>
        <w:pStyle w:val="11Heading2"/>
        <w:keepNext w:val="0"/>
        <w:pageBreakBefore w:val="0"/>
        <w:widowControl w:val="0"/>
      </w:pPr>
      <w:bookmarkStart w:id="32" w:name="_Toc144417080"/>
      <w:bookmarkStart w:id="33" w:name="_Toc144417070"/>
      <w:r>
        <w:t>P</w:t>
      </w:r>
      <w:r w:rsidRPr="00206CF0">
        <w:t>ublic order and safety</w:t>
      </w:r>
      <w:bookmarkEnd w:id="32"/>
    </w:p>
    <w:p w14:paraId="4F3E43AF" w14:textId="77777777" w:rsidR="00B37FB3" w:rsidRDefault="00B37FB3" w:rsidP="00B37FB3">
      <w:pPr>
        <w:pStyle w:val="Heading3"/>
      </w:pPr>
      <w:bookmarkStart w:id="34" w:name="_Toc144417081"/>
      <w:r>
        <w:t>Introduction</w:t>
      </w:r>
      <w:bookmarkEnd w:id="34"/>
      <w:r>
        <w:t xml:space="preserve"> </w:t>
      </w:r>
    </w:p>
    <w:p w14:paraId="6C567F43" w14:textId="005A0E69" w:rsidR="00940139" w:rsidRPr="00940139" w:rsidRDefault="00C42E0B" w:rsidP="008B7D33">
      <w:pPr>
        <w:pStyle w:val="BodyText"/>
      </w:pPr>
      <w:r w:rsidRPr="00C42E0B">
        <w:t xml:space="preserve">The NSW Government provides </w:t>
      </w:r>
      <w:r w:rsidR="7AF0A049">
        <w:rPr>
          <w:rFonts w:eastAsia="Calibri"/>
        </w:rPr>
        <w:t>s</w:t>
      </w:r>
      <w:r w:rsidR="7BB191B9">
        <w:rPr>
          <w:rFonts w:eastAsia="Calibri"/>
        </w:rPr>
        <w:t>ervices to achieve a safe, just, and inclusive New South Wales by operating an effective legal system and promoting public safety</w:t>
      </w:r>
      <w:r w:rsidR="1E25C78B" w:rsidRPr="692CDC2D">
        <w:rPr>
          <w:rFonts w:eastAsia="Calibri"/>
        </w:rPr>
        <w:t>.</w:t>
      </w:r>
      <w:r w:rsidR="7BB191B9">
        <w:rPr>
          <w:rFonts w:eastAsia="Calibri"/>
        </w:rPr>
        <w:t xml:space="preserve"> </w:t>
      </w:r>
      <w:r w:rsidR="4E2C9DBD">
        <w:t>S</w:t>
      </w:r>
      <w:r>
        <w:t>ervices</w:t>
      </w:r>
      <w:r w:rsidRPr="00C42E0B">
        <w:t xml:space="preserve"> that aim to keep people and communities safe </w:t>
      </w:r>
      <w:r>
        <w:t>includ</w:t>
      </w:r>
      <w:r w:rsidR="40AA85AE">
        <w:t>e</w:t>
      </w:r>
      <w:r w:rsidRPr="00C42E0B">
        <w:t xml:space="preserve"> policing, courts and tribunals, natural disaster and emergency services, and programs to reduce reoffending.</w:t>
      </w:r>
    </w:p>
    <w:p w14:paraId="3B83EB87" w14:textId="79A3CB38" w:rsidR="00B37FB3" w:rsidRDefault="00DD1088" w:rsidP="008A0730">
      <w:pPr>
        <w:pStyle w:val="Heading3"/>
      </w:pPr>
      <w:r>
        <w:t>S</w:t>
      </w:r>
      <w:r w:rsidR="00B37FB3" w:rsidRPr="00E57884">
        <w:t>exual violence</w:t>
      </w:r>
      <w:r>
        <w:t xml:space="preserve"> and intimate partner violence</w:t>
      </w:r>
    </w:p>
    <w:p w14:paraId="142B68FE" w14:textId="12AD0B21" w:rsidR="00AD2AE8" w:rsidRDefault="002924DA" w:rsidP="008B7D33">
      <w:pPr>
        <w:pStyle w:val="BodyText"/>
      </w:pPr>
      <w:r w:rsidRPr="002924DA">
        <w:t>Victimisation surveys show a recent increase in</w:t>
      </w:r>
      <w:r w:rsidR="00D416E7">
        <w:t xml:space="preserve"> </w:t>
      </w:r>
      <w:r w:rsidRPr="002924DA">
        <w:t>sexual violence and intimate partner violence</w:t>
      </w:r>
      <w:r w:rsidR="00D416E7">
        <w:t>,</w:t>
      </w:r>
      <w:r w:rsidRPr="002924DA">
        <w:t xml:space="preserve"> while experiences of </w:t>
      </w:r>
      <w:r w:rsidR="0008161F">
        <w:t>other types of</w:t>
      </w:r>
      <w:r w:rsidRPr="002924DA">
        <w:t xml:space="preserve"> physical assault </w:t>
      </w:r>
      <w:r w:rsidR="0008161F">
        <w:t>are</w:t>
      </w:r>
      <w:r w:rsidR="0008161F" w:rsidRPr="002924DA">
        <w:t xml:space="preserve"> </w:t>
      </w:r>
      <w:r w:rsidRPr="002924DA">
        <w:t xml:space="preserve">trending downwards. </w:t>
      </w:r>
      <w:r w:rsidR="471CBC46">
        <w:t xml:space="preserve">The </w:t>
      </w:r>
      <w:r w:rsidR="21A79918" w:rsidDel="21A79918">
        <w:t>s</w:t>
      </w:r>
      <w:r w:rsidR="21A79918">
        <w:t>urvey</w:t>
      </w:r>
      <w:r w:rsidR="7DE40A3B">
        <w:t xml:space="preserve"> results</w:t>
      </w:r>
      <w:r w:rsidRPr="002924DA">
        <w:t xml:space="preserve"> can differ from reported </w:t>
      </w:r>
      <w:r w:rsidR="21A79918">
        <w:t>crime</w:t>
      </w:r>
      <w:r w:rsidR="1B594EBE">
        <w:t xml:space="preserve"> data</w:t>
      </w:r>
      <w:r w:rsidRPr="002924DA">
        <w:t xml:space="preserve"> because not all incidents of victimisation are brought to the attention of the police. </w:t>
      </w:r>
      <w:r w:rsidR="6A5C12A3">
        <w:t>V</w:t>
      </w:r>
      <w:r w:rsidR="21A79918">
        <w:t>ictimisation</w:t>
      </w:r>
      <w:r w:rsidRPr="002924DA">
        <w:t xml:space="preserve"> surveys capture a broader range of experiences, including those that victims might not report to law enforcement. </w:t>
      </w:r>
      <w:r w:rsidR="0031131F" w:rsidRPr="0031131F">
        <w:t xml:space="preserve">In 2021-22, </w:t>
      </w:r>
      <w:r w:rsidR="0031131F">
        <w:t>3.2</w:t>
      </w:r>
      <w:r w:rsidR="0061023E">
        <w:t> </w:t>
      </w:r>
      <w:r w:rsidR="0031131F">
        <w:t>per cent</w:t>
      </w:r>
      <w:r w:rsidR="0031131F" w:rsidRPr="0031131F">
        <w:t xml:space="preserve"> of </w:t>
      </w:r>
      <w:r w:rsidR="00135C2A">
        <w:t>people</w:t>
      </w:r>
      <w:r w:rsidR="00135C2A" w:rsidRPr="0031131F">
        <w:t xml:space="preserve"> </w:t>
      </w:r>
      <w:r w:rsidR="0031131F" w:rsidRPr="0031131F">
        <w:t>aged 15 and over experienced physical</w:t>
      </w:r>
      <w:r w:rsidR="00135C2A">
        <w:t>,</w:t>
      </w:r>
      <w:r w:rsidR="0031131F" w:rsidRPr="0031131F">
        <w:t xml:space="preserve"> or threatened</w:t>
      </w:r>
      <w:r w:rsidR="00135C2A">
        <w:t>,</w:t>
      </w:r>
      <w:r w:rsidR="0031131F" w:rsidRPr="0031131F">
        <w:t xml:space="preserve"> assault in New</w:t>
      </w:r>
      <w:r w:rsidR="00F82490">
        <w:t> </w:t>
      </w:r>
      <w:r w:rsidR="0031131F" w:rsidRPr="0031131F">
        <w:t xml:space="preserve">South Wales in the previous 12 months, compared to the national average of </w:t>
      </w:r>
      <w:r w:rsidR="0031131F">
        <w:t>4.0 per cent</w:t>
      </w:r>
      <w:r w:rsidR="0031131F" w:rsidRPr="0031131F">
        <w:t xml:space="preserve"> </w:t>
      </w:r>
      <w:r w:rsidR="02528783">
        <w:t>(</w:t>
      </w:r>
      <w:r w:rsidR="00DF6DA7" w:rsidRPr="00993A2E">
        <w:fldChar w:fldCharType="begin"/>
      </w:r>
      <w:r w:rsidR="00DF6DA7" w:rsidRPr="00993A2E">
        <w:instrText xml:space="preserve"> REF _Ref144847483 \n \h </w:instrText>
      </w:r>
      <w:r w:rsidR="00993A2E" w:rsidRPr="00993A2E">
        <w:instrText xml:space="preserve"> \* MERGEFORMAT </w:instrText>
      </w:r>
      <w:r w:rsidR="00DF6DA7" w:rsidRPr="00993A2E">
        <w:fldChar w:fldCharType="separate"/>
      </w:r>
      <w:r w:rsidR="009159CC">
        <w:t>Chart 1.19</w:t>
      </w:r>
      <w:r w:rsidR="00DF6DA7" w:rsidRPr="00993A2E">
        <w:fldChar w:fldCharType="end"/>
      </w:r>
      <w:r w:rsidR="000C2ADE">
        <w:t>)</w:t>
      </w:r>
      <w:r w:rsidR="006F3566">
        <w:t>.</w:t>
      </w:r>
      <w:r w:rsidR="0031131F" w:rsidRPr="0031131F" w:rsidDel="000478AB">
        <w:t xml:space="preserve"> </w:t>
      </w:r>
      <w:r w:rsidR="00083FC1">
        <w:t>Aboriginal and Torres Strait Islander</w:t>
      </w:r>
      <w:r w:rsidR="000B3E2F" w:rsidRPr="000B3E2F">
        <w:t xml:space="preserve"> people were </w:t>
      </w:r>
      <w:r w:rsidR="00F87DAD">
        <w:t>3.1</w:t>
      </w:r>
      <w:r w:rsidR="000B3E2F">
        <w:t xml:space="preserve"> times more likely</w:t>
      </w:r>
      <w:r w:rsidR="000B3E2F" w:rsidRPr="000B3E2F">
        <w:t xml:space="preserve"> </w:t>
      </w:r>
      <w:r w:rsidR="35869827">
        <w:t>than non</w:t>
      </w:r>
      <w:r w:rsidR="004A283E">
        <w:noBreakHyphen/>
      </w:r>
      <w:r w:rsidR="35869827">
        <w:t xml:space="preserve">Indigenous people </w:t>
      </w:r>
      <w:r w:rsidR="000B3E2F" w:rsidRPr="000B3E2F">
        <w:t>to be victims of assault,</w:t>
      </w:r>
      <w:r w:rsidR="00D21275">
        <w:t xml:space="preserve"> accounting for 11</w:t>
      </w:r>
      <w:r w:rsidR="00F87DAD">
        <w:t>.2</w:t>
      </w:r>
      <w:r w:rsidR="00D21275">
        <w:t xml:space="preserve"> per cent of all assault victims</w:t>
      </w:r>
      <w:r w:rsidR="000B3E2F">
        <w:t>.</w:t>
      </w:r>
    </w:p>
    <w:p w14:paraId="7BB2042A" w14:textId="0CD4067E" w:rsidR="0091355B" w:rsidRDefault="006571FD" w:rsidP="00E17A9F">
      <w:pPr>
        <w:pStyle w:val="Chart1X"/>
      </w:pPr>
      <w:bookmarkStart w:id="35" w:name="_Ref144847483"/>
      <w:r>
        <w:lastRenderedPageBreak/>
        <w:t>Physical or threatened assaults, people</w:t>
      </w:r>
      <w:r w:rsidR="00995FCA" w:rsidRPr="00C06C04">
        <w:t xml:space="preserve"> aged 15 years and </w:t>
      </w:r>
      <w:proofErr w:type="gramStart"/>
      <w:r w:rsidR="00995FCA" w:rsidRPr="00C06C04">
        <w:t>over</w:t>
      </w:r>
      <w:bookmarkEnd w:id="35"/>
      <w:proofErr w:type="gramEnd"/>
    </w:p>
    <w:p w14:paraId="13AF3D29" w14:textId="39193D7B" w:rsidR="008E26DD" w:rsidRPr="003224D8" w:rsidRDefault="0087157B" w:rsidP="008E26DD">
      <w:pPr>
        <w:pStyle w:val="Source"/>
      </w:pPr>
      <w:r>
        <w:drawing>
          <wp:inline distT="0" distB="0" distL="0" distR="0" wp14:anchorId="2CA4146E" wp14:editId="5A74138F">
            <wp:extent cx="6120765" cy="2371725"/>
            <wp:effectExtent l="0" t="0" r="0" b="9525"/>
            <wp:docPr id="32" name="Picture 32" descr="Chart 1.19 Physical or threatened assaults, people aged 15 years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1.19 Physical or threatened assaults, people aged 15 years and ov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r w:rsidR="0091355B">
        <w:br/>
      </w:r>
      <w:r w:rsidR="008E26DD" w:rsidRPr="003224D8">
        <w:t xml:space="preserve">Source: ABS, </w:t>
      </w:r>
      <w:r w:rsidR="008C17C0">
        <w:t>20</w:t>
      </w:r>
      <w:r w:rsidR="00DD574E">
        <w:t>21-22</w:t>
      </w:r>
    </w:p>
    <w:p w14:paraId="458314F2" w14:textId="77777777" w:rsidR="004F6F76" w:rsidRPr="00F801AB" w:rsidRDefault="004F6F76" w:rsidP="00B76604"/>
    <w:p w14:paraId="79C56600" w14:textId="3235760C" w:rsidR="009F5982" w:rsidRPr="00466373" w:rsidRDefault="01BA5AF5" w:rsidP="008B7D33">
      <w:pPr>
        <w:pStyle w:val="BodyText"/>
      </w:pPr>
      <w:r>
        <w:t>In 2022, 3.6 per</w:t>
      </w:r>
      <w:r w:rsidR="00E66220">
        <w:t xml:space="preserve"> </w:t>
      </w:r>
      <w:r>
        <w:t xml:space="preserve">cent of </w:t>
      </w:r>
      <w:r w:rsidR="007B3564">
        <w:t>NSW</w:t>
      </w:r>
      <w:r>
        <w:t xml:space="preserve"> </w:t>
      </w:r>
      <w:r w:rsidR="009F5982" w:rsidRPr="0031131F">
        <w:t xml:space="preserve">women aged 18 years and over </w:t>
      </w:r>
      <w:r w:rsidR="00432FA6">
        <w:t xml:space="preserve">indicated that </w:t>
      </w:r>
      <w:r w:rsidR="003F3476">
        <w:t xml:space="preserve">they </w:t>
      </w:r>
      <w:r w:rsidR="4C500581">
        <w:t>had</w:t>
      </w:r>
      <w:r w:rsidR="009F5982" w:rsidRPr="0031131F" w:rsidDel="00947CC5">
        <w:t xml:space="preserve"> </w:t>
      </w:r>
      <w:r w:rsidR="009F5982" w:rsidRPr="0031131F">
        <w:t xml:space="preserve">experienced sexual violence </w:t>
      </w:r>
      <w:r w:rsidR="00F96BC3">
        <w:t>in the two years prior</w:t>
      </w:r>
      <w:r w:rsidR="009F5982" w:rsidRPr="0031131F">
        <w:t>, an increase of 1.3 percentage points from 2006</w:t>
      </w:r>
      <w:r w:rsidR="009F5982" w:rsidRPr="00BD63AE">
        <w:t xml:space="preserve"> </w:t>
      </w:r>
      <w:r w:rsidR="55EEE4CA">
        <w:t>(</w:t>
      </w:r>
      <w:r w:rsidR="00DF6DA7" w:rsidRPr="00993A2E">
        <w:fldChar w:fldCharType="begin"/>
      </w:r>
      <w:r w:rsidR="00DF6DA7" w:rsidRPr="00993A2E">
        <w:instrText xml:space="preserve"> REF _Ref144847503 \n \h </w:instrText>
      </w:r>
      <w:r w:rsidR="00993A2E" w:rsidRPr="00993A2E">
        <w:instrText xml:space="preserve"> \* MERGEFORMAT </w:instrText>
      </w:r>
      <w:r w:rsidR="00DF6DA7" w:rsidRPr="00993A2E">
        <w:fldChar w:fldCharType="separate"/>
      </w:r>
      <w:r w:rsidR="009159CC">
        <w:t>Chart 1.20</w:t>
      </w:r>
      <w:r w:rsidR="00DF6DA7" w:rsidRPr="00993A2E">
        <w:fldChar w:fldCharType="end"/>
      </w:r>
      <w:r w:rsidR="00163C53">
        <w:t>)</w:t>
      </w:r>
      <w:r w:rsidR="009F5982" w:rsidRPr="00993A2E">
        <w:t>.</w:t>
      </w:r>
    </w:p>
    <w:p w14:paraId="203EBC6F" w14:textId="0C12B325" w:rsidR="001D69F6" w:rsidRDefault="009B307B" w:rsidP="00E17A9F">
      <w:pPr>
        <w:pStyle w:val="Chart1X"/>
      </w:pPr>
      <w:bookmarkStart w:id="36" w:name="_Ref144847503"/>
      <w:r>
        <w:t>Victimisation e</w:t>
      </w:r>
      <w:r w:rsidR="00EA7D40" w:rsidRPr="007E5F7D">
        <w:t xml:space="preserve">xperiences in the last two years, </w:t>
      </w:r>
      <w:r w:rsidR="001655DD">
        <w:t>adult women</w:t>
      </w:r>
      <w:r w:rsidR="001649B2">
        <w:t xml:space="preserve">, </w:t>
      </w:r>
      <w:r w:rsidR="00EA7D40">
        <w:t>NSW</w:t>
      </w:r>
      <w:r w:rsidR="00EA7D40" w:rsidRPr="007E5F7D">
        <w:t xml:space="preserve"> </w:t>
      </w:r>
      <w:bookmarkEnd w:id="36"/>
    </w:p>
    <w:p w14:paraId="3EA8AAAB" w14:textId="1858793E" w:rsidR="0091355B" w:rsidRDefault="002B2EF2" w:rsidP="0061023E">
      <w:r>
        <w:rPr>
          <w:noProof/>
        </w:rPr>
        <w:drawing>
          <wp:inline distT="0" distB="0" distL="0" distR="0" wp14:anchorId="078D7369" wp14:editId="525312A5">
            <wp:extent cx="6127115" cy="2298700"/>
            <wp:effectExtent l="0" t="0" r="0" b="0"/>
            <wp:docPr id="38" name="Picture 38" descr="Chart 1.20 Victimisation experiences in the last two years, adult women, NS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1.20 Victimisation experiences in the last two years, adult women, NSW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7115" cy="2298700"/>
                    </a:xfrm>
                    <a:prstGeom prst="rect">
                      <a:avLst/>
                    </a:prstGeom>
                    <a:noFill/>
                  </pic:spPr>
                </pic:pic>
              </a:graphicData>
            </a:graphic>
          </wp:inline>
        </w:drawing>
      </w:r>
    </w:p>
    <w:p w14:paraId="4A2F67D7" w14:textId="2CE6DE5D" w:rsidR="00D46486" w:rsidRPr="0075749F" w:rsidRDefault="00D46486" w:rsidP="00D46486">
      <w:pPr>
        <w:pStyle w:val="Source"/>
      </w:pPr>
      <w:r>
        <w:t xml:space="preserve">Source: ABS, </w:t>
      </w:r>
      <w:r w:rsidR="00423FA5">
        <w:t>20</w:t>
      </w:r>
      <w:r w:rsidR="00440D37">
        <w:t>21-22</w:t>
      </w:r>
    </w:p>
    <w:p w14:paraId="11C1A401" w14:textId="0153D387" w:rsidR="00B37FB3" w:rsidRDefault="00B37FB3" w:rsidP="008A0730">
      <w:pPr>
        <w:pStyle w:val="Heading3"/>
      </w:pPr>
      <w:r w:rsidRPr="00F21D21">
        <w:t xml:space="preserve">Cybercrime </w:t>
      </w:r>
    </w:p>
    <w:p w14:paraId="4CBD73E8" w14:textId="0687B3B7" w:rsidR="00B37FB3" w:rsidRDefault="00E77E3D" w:rsidP="008B7D33">
      <w:pPr>
        <w:pStyle w:val="BodyText"/>
      </w:pPr>
      <w:r w:rsidRPr="00E77E3D">
        <w:t xml:space="preserve">Cybercrime includes cyber-enabled fraud, identity theft, cyber-enabled abuse, online image abuse, and device offences such as malware and ransomware. </w:t>
      </w:r>
      <w:r w:rsidR="00BD6527">
        <w:t>NSW c</w:t>
      </w:r>
      <w:r w:rsidRPr="00E77E3D">
        <w:t xml:space="preserve">ybercrime has increased by 42 per cent in the three years to June 2022 </w:t>
      </w:r>
      <w:r w:rsidRPr="000D6C6B">
        <w:t>(</w:t>
      </w:r>
      <w:r w:rsidR="005D549B">
        <w:t>Bureau of Crime Statistics and Research (BOCSAR)</w:t>
      </w:r>
      <w:r w:rsidRPr="000D6C6B">
        <w:t>, 2023).</w:t>
      </w:r>
      <w:r w:rsidRPr="00E77E3D">
        <w:t xml:space="preserve"> Over this period, there were 39,494 reports of cybercrime and over $404</w:t>
      </w:r>
      <w:r w:rsidR="00F82490">
        <w:t> </w:t>
      </w:r>
      <w:r w:rsidRPr="00E77E3D">
        <w:t xml:space="preserve">million reportedly lost. Within this, </w:t>
      </w:r>
      <w:r w:rsidR="00FA6ADB">
        <w:t>c</w:t>
      </w:r>
      <w:r w:rsidRPr="00E77E3D">
        <w:t>yber-fraud increased by 95 per cent, identity crime by 35 per cent, and device-related offenses by 117 per cent</w:t>
      </w:r>
      <w:r w:rsidR="00DF6DA7">
        <w:t xml:space="preserve"> (</w:t>
      </w:r>
      <w:r w:rsidR="00DF6DA7" w:rsidRPr="008519CC">
        <w:fldChar w:fldCharType="begin"/>
      </w:r>
      <w:r w:rsidR="00DF6DA7" w:rsidRPr="008519CC">
        <w:instrText xml:space="preserve"> REF _Ref144847571 \n \h </w:instrText>
      </w:r>
      <w:r w:rsidR="008519CC">
        <w:instrText xml:space="preserve"> \* MERGEFORMAT </w:instrText>
      </w:r>
      <w:r w:rsidR="00DF6DA7" w:rsidRPr="008519CC">
        <w:fldChar w:fldCharType="separate"/>
      </w:r>
      <w:r w:rsidR="009159CC">
        <w:t>Chart 1.21</w:t>
      </w:r>
      <w:r w:rsidR="00DF6DA7" w:rsidRPr="008519CC">
        <w:fldChar w:fldCharType="end"/>
      </w:r>
      <w:r w:rsidR="00DF6DA7" w:rsidRPr="008519CC">
        <w:t>)</w:t>
      </w:r>
      <w:r w:rsidRPr="008519CC">
        <w:t>.</w:t>
      </w:r>
    </w:p>
    <w:p w14:paraId="1B14784E" w14:textId="77777777" w:rsidR="00B37FB3" w:rsidRDefault="00B37FB3" w:rsidP="00E17A9F">
      <w:pPr>
        <w:pStyle w:val="Chart1X"/>
      </w:pPr>
      <w:bookmarkStart w:id="37" w:name="_Ref144847571"/>
      <w:r w:rsidRPr="00A55652">
        <w:lastRenderedPageBreak/>
        <w:t>Incidents of reported cybercrime, NSW</w:t>
      </w:r>
      <w:bookmarkEnd w:id="37"/>
    </w:p>
    <w:p w14:paraId="7B5806D3" w14:textId="15300609" w:rsidR="00B37FB3" w:rsidRDefault="00E313B2" w:rsidP="0061023E">
      <w:r>
        <w:rPr>
          <w:noProof/>
        </w:rPr>
        <w:drawing>
          <wp:inline distT="0" distB="0" distL="0" distR="0" wp14:anchorId="68CB4C9B" wp14:editId="5BE5DD93">
            <wp:extent cx="6108700" cy="223774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700" cy="2237740"/>
                    </a:xfrm>
                    <a:prstGeom prst="rect">
                      <a:avLst/>
                    </a:prstGeom>
                    <a:noFill/>
                  </pic:spPr>
                </pic:pic>
              </a:graphicData>
            </a:graphic>
          </wp:inline>
        </w:drawing>
      </w:r>
    </w:p>
    <w:p w14:paraId="7B0AB938" w14:textId="26EDD80F" w:rsidR="00B37FB3" w:rsidRDefault="00B37FB3" w:rsidP="00B37FB3">
      <w:pPr>
        <w:pStyle w:val="Source"/>
      </w:pPr>
      <w:r w:rsidRPr="00CD3973">
        <w:t xml:space="preserve">Source: </w:t>
      </w:r>
      <w:r w:rsidR="008F3EF5" w:rsidRPr="008C1F74">
        <w:t>BOCSAR</w:t>
      </w:r>
      <w:r w:rsidR="00433F6C">
        <w:t>, 2023</w:t>
      </w:r>
    </w:p>
    <w:p w14:paraId="6A79B315" w14:textId="77777777" w:rsidR="0061023E" w:rsidRDefault="0061023E" w:rsidP="0061023E"/>
    <w:p w14:paraId="6570A130" w14:textId="2DE53562" w:rsidR="00B37FB3" w:rsidRDefault="006E1B61" w:rsidP="008B7D33">
      <w:pPr>
        <w:pStyle w:val="BodyText"/>
      </w:pPr>
      <w:r w:rsidRPr="006E1B61">
        <w:t>People aged over 55 are more likely to be victims of cyber abuse, device, and fraud offences</w:t>
      </w:r>
      <w:r w:rsidRPr="006E1B61" w:rsidDel="001C6F66">
        <w:t>.</w:t>
      </w:r>
      <w:r w:rsidRPr="006E1B61">
        <w:t xml:space="preserve"> Most victims of online image abuse were young</w:t>
      </w:r>
      <w:r w:rsidR="00F02C01">
        <w:t>—</w:t>
      </w:r>
      <w:r w:rsidRPr="006E1B61">
        <w:t xml:space="preserve">37 per cent </w:t>
      </w:r>
      <w:r w:rsidR="352922E3">
        <w:t xml:space="preserve">being </w:t>
      </w:r>
      <w:r w:rsidRPr="006E1B61">
        <w:t>between 18 and 24</w:t>
      </w:r>
      <w:r w:rsidR="003C3BED">
        <w:t xml:space="preserve"> years</w:t>
      </w:r>
      <w:r w:rsidRPr="006E1B61">
        <w:t xml:space="preserve"> (BOCSAR, 2023).</w:t>
      </w:r>
    </w:p>
    <w:p w14:paraId="00E58013" w14:textId="2EABC384" w:rsidR="00B37FB3" w:rsidRDefault="002F0854" w:rsidP="001D72F4">
      <w:pPr>
        <w:pStyle w:val="Heading3"/>
      </w:pPr>
      <w:r>
        <w:t xml:space="preserve">Crime </w:t>
      </w:r>
      <w:r w:rsidR="007345F3">
        <w:t>r</w:t>
      </w:r>
      <w:r>
        <w:t>ates</w:t>
      </w:r>
      <w:r w:rsidR="00B37FB3">
        <w:t xml:space="preserve"> </w:t>
      </w:r>
    </w:p>
    <w:p w14:paraId="64FB1DBC" w14:textId="4CC61782" w:rsidR="00A62C30" w:rsidRDefault="00A62C30" w:rsidP="008B7D33">
      <w:pPr>
        <w:pStyle w:val="BodyText"/>
      </w:pPr>
      <w:proofErr w:type="gramStart"/>
      <w:r>
        <w:t>Overall</w:t>
      </w:r>
      <w:proofErr w:type="gramEnd"/>
      <w:r>
        <w:t xml:space="preserve"> </w:t>
      </w:r>
      <w:r w:rsidR="00D85744">
        <w:t>the rate of crime reported to the</w:t>
      </w:r>
      <w:r>
        <w:t xml:space="preserve"> police </w:t>
      </w:r>
      <w:r w:rsidR="003C3BED">
        <w:t>has</w:t>
      </w:r>
      <w:r>
        <w:t xml:space="preserve"> fallen between 1995 and 2022, however</w:t>
      </w:r>
      <w:r w:rsidR="0076016A">
        <w:t xml:space="preserve"> reporting has increased</w:t>
      </w:r>
      <w:r w:rsidR="335ADD3F">
        <w:t xml:space="preserve"> </w:t>
      </w:r>
      <w:r w:rsidR="00430350">
        <w:t xml:space="preserve">for </w:t>
      </w:r>
      <w:r w:rsidR="335ADD3F">
        <w:t xml:space="preserve">some offences including </w:t>
      </w:r>
      <w:r>
        <w:t xml:space="preserve">sexual assault, </w:t>
      </w:r>
      <w:r w:rsidR="0035255E">
        <w:t xml:space="preserve">domestic </w:t>
      </w:r>
      <w:r>
        <w:t xml:space="preserve">assault, and other sexual offences </w:t>
      </w:r>
      <w:r w:rsidR="008356DF">
        <w:t>(</w:t>
      </w:r>
      <w:r w:rsidR="008356DF" w:rsidRPr="008519CC">
        <w:fldChar w:fldCharType="begin"/>
      </w:r>
      <w:r w:rsidR="008356DF" w:rsidRPr="008519CC">
        <w:instrText xml:space="preserve"> REF _Ref144847810 \n \h </w:instrText>
      </w:r>
      <w:r w:rsidR="008519CC">
        <w:instrText xml:space="preserve"> \* MERGEFORMAT </w:instrText>
      </w:r>
      <w:r w:rsidR="008356DF" w:rsidRPr="008519CC">
        <w:fldChar w:fldCharType="separate"/>
      </w:r>
      <w:r w:rsidR="009159CC">
        <w:t>Chart 1.22</w:t>
      </w:r>
      <w:r w:rsidR="008356DF" w:rsidRPr="008519CC">
        <w:fldChar w:fldCharType="end"/>
      </w:r>
      <w:r w:rsidR="008356DF">
        <w:t>)</w:t>
      </w:r>
      <w:r>
        <w:t>.</w:t>
      </w:r>
      <w:r w:rsidR="007913C6">
        <w:t xml:space="preserve"> </w:t>
      </w:r>
    </w:p>
    <w:p w14:paraId="0EE77EED" w14:textId="3AED8164" w:rsidR="00A62C30" w:rsidRDefault="60D103A3" w:rsidP="008B7D33">
      <w:pPr>
        <w:pStyle w:val="BodyText"/>
      </w:pPr>
      <w:r>
        <w:t>Between 1995 and 2022, for every 100,000 people in New South Wales, reported incidents of sexual assault increased from 38 to 9</w:t>
      </w:r>
      <w:r w:rsidR="007F680C">
        <w:t>6</w:t>
      </w:r>
      <w:r>
        <w:t>, other sexual offences increased from 7</w:t>
      </w:r>
      <w:r w:rsidR="00D55C76">
        <w:t>2</w:t>
      </w:r>
      <w:r>
        <w:t xml:space="preserve"> to 9</w:t>
      </w:r>
      <w:r w:rsidR="000E638B">
        <w:t>2</w:t>
      </w:r>
      <w:r>
        <w:t xml:space="preserve">, and assault increased from </w:t>
      </w:r>
      <w:r w:rsidR="00C642DA">
        <w:t>599</w:t>
      </w:r>
      <w:r>
        <w:t xml:space="preserve"> to </w:t>
      </w:r>
      <w:r w:rsidR="00F1318E">
        <w:t>787</w:t>
      </w:r>
      <w:r>
        <w:t xml:space="preserve">. </w:t>
      </w:r>
      <w:r w:rsidR="0031117E">
        <w:t>The rate of n</w:t>
      </w:r>
      <w:r w:rsidR="007913C6">
        <w:t xml:space="preserve">on-domestic assault is </w:t>
      </w:r>
      <w:r w:rsidR="0031117E">
        <w:t>below</w:t>
      </w:r>
      <w:r w:rsidR="007913C6">
        <w:t xml:space="preserve"> 1995 levels</w:t>
      </w:r>
      <w:r w:rsidR="4C069431">
        <w:t>,</w:t>
      </w:r>
      <w:r w:rsidR="007913C6">
        <w:t xml:space="preserve"> indicating that the driver of increased police reported assault numbers is domestic assault</w:t>
      </w:r>
      <w:r w:rsidR="00C80E5D">
        <w:t xml:space="preserve"> </w:t>
      </w:r>
      <w:r w:rsidR="00C80E5D" w:rsidRPr="007A3A52">
        <w:t>(BOCSAR, 2023)</w:t>
      </w:r>
      <w:r w:rsidR="007913C6">
        <w:t xml:space="preserve">. </w:t>
      </w:r>
    </w:p>
    <w:p w14:paraId="7F6F1BA9" w14:textId="6B7EDFFF" w:rsidR="00B37FB3" w:rsidRDefault="249AF471" w:rsidP="008B7D33">
      <w:pPr>
        <w:pStyle w:val="BodyText"/>
      </w:pPr>
      <w:r>
        <w:t>R</w:t>
      </w:r>
      <w:r w:rsidR="00D66DB8">
        <w:t xml:space="preserve">eporting </w:t>
      </w:r>
      <w:r w:rsidR="0035255E">
        <w:t>of most other types of crime has declined</w:t>
      </w:r>
      <w:r w:rsidR="00A62C30">
        <w:t>. The homicide rate declined from 1.98 to 0.71 homicides per 100,000 people between 1995 and 2022.</w:t>
      </w:r>
      <w:r w:rsidR="006A2B05">
        <w:t xml:space="preserve"> </w:t>
      </w:r>
    </w:p>
    <w:p w14:paraId="64851C87" w14:textId="3D6D7B79" w:rsidR="00B37FB3" w:rsidRDefault="00611C15" w:rsidP="00E97A86">
      <w:pPr>
        <w:pStyle w:val="Chart1X"/>
      </w:pPr>
      <w:bookmarkStart w:id="38" w:name="_Ref144847810"/>
      <w:r>
        <w:t>Reported crime</w:t>
      </w:r>
      <w:r w:rsidR="00D86BA4">
        <w:t xml:space="preserve">, </w:t>
      </w:r>
      <w:proofErr w:type="gramStart"/>
      <w:r w:rsidR="00D86BA4">
        <w:t>NSW</w:t>
      </w:r>
      <w:bookmarkEnd w:id="38"/>
      <w:proofErr w:type="gramEnd"/>
    </w:p>
    <w:p w14:paraId="3A07B52C" w14:textId="6E6437D2" w:rsidR="004C43A8" w:rsidRDefault="00EE6DF8" w:rsidP="008B7D33">
      <w:pPr>
        <w:pStyle w:val="BodyText"/>
      </w:pPr>
      <w:r>
        <w:rPr>
          <w:noProof/>
        </w:rPr>
        <w:drawing>
          <wp:inline distT="0" distB="0" distL="0" distR="0" wp14:anchorId="542CAD5C" wp14:editId="61024230">
            <wp:extent cx="6127115" cy="2377440"/>
            <wp:effectExtent l="0" t="0" r="698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7115" cy="2377440"/>
                    </a:xfrm>
                    <a:prstGeom prst="rect">
                      <a:avLst/>
                    </a:prstGeom>
                    <a:noFill/>
                  </pic:spPr>
                </pic:pic>
              </a:graphicData>
            </a:graphic>
          </wp:inline>
        </w:drawing>
      </w:r>
    </w:p>
    <w:p w14:paraId="7781D6F1" w14:textId="7D0F8C6E" w:rsidR="00B37FB3" w:rsidRDefault="00B37FB3" w:rsidP="00B37FB3">
      <w:pPr>
        <w:pStyle w:val="Source"/>
      </w:pPr>
      <w:r w:rsidRPr="00CD3973">
        <w:t xml:space="preserve">Source: </w:t>
      </w:r>
      <w:r w:rsidR="008F3EF5">
        <w:t>BOCSAR</w:t>
      </w:r>
      <w:r w:rsidR="00B50F15">
        <w:t>, 2023</w:t>
      </w:r>
    </w:p>
    <w:p w14:paraId="1D993204" w14:textId="77777777" w:rsidR="00106079" w:rsidRDefault="00106079" w:rsidP="00106079"/>
    <w:p w14:paraId="0CEF1628" w14:textId="77777777" w:rsidR="0061023E" w:rsidRDefault="0061023E" w:rsidP="008B7D33">
      <w:pPr>
        <w:pStyle w:val="BodyText"/>
      </w:pPr>
    </w:p>
    <w:p w14:paraId="535B7635" w14:textId="69EE2E5D" w:rsidR="00631B23" w:rsidRDefault="00D64019" w:rsidP="008B7D33">
      <w:pPr>
        <w:pStyle w:val="BodyText"/>
      </w:pPr>
      <w:r w:rsidRPr="00D64019" w:rsidDel="004B684D">
        <w:lastRenderedPageBreak/>
        <w:t xml:space="preserve">Many crimes fell during the COVID-19 lockdowns </w:t>
      </w:r>
      <w:r w:rsidR="70F7C16B">
        <w:t xml:space="preserve">of </w:t>
      </w:r>
      <w:r w:rsidRPr="00D64019" w:rsidDel="004B684D">
        <w:t>2020 and 2021.</w:t>
      </w:r>
      <w:r w:rsidR="00256153">
        <w:t xml:space="preserve"> </w:t>
      </w:r>
      <w:r w:rsidRPr="00D64019" w:rsidDel="004B684D">
        <w:t xml:space="preserve">For example, </w:t>
      </w:r>
      <w:r w:rsidR="4F83360F">
        <w:t>from March</w:t>
      </w:r>
      <w:r w:rsidR="0013232D">
        <w:t> </w:t>
      </w:r>
      <w:r w:rsidR="4F83360F">
        <w:t>2020 to May 2020</w:t>
      </w:r>
      <w:r w:rsidR="004663F7">
        <w:t>,</w:t>
      </w:r>
      <w:r w:rsidRPr="00D64019" w:rsidDel="004B684D">
        <w:t xml:space="preserve"> </w:t>
      </w:r>
      <w:r w:rsidR="004663F7">
        <w:t>s</w:t>
      </w:r>
      <w:r w:rsidRPr="00D64019" w:rsidDel="004B684D">
        <w:t xml:space="preserve">tealing from retail stores offences fell by </w:t>
      </w:r>
      <w:r w:rsidR="00F51549" w:rsidDel="004B684D">
        <w:t>25</w:t>
      </w:r>
      <w:r w:rsidRPr="00D64019" w:rsidDel="004B684D">
        <w:t xml:space="preserve"> per cent and break and enter dwelling offences fell by </w:t>
      </w:r>
      <w:r w:rsidR="00F51549" w:rsidDel="004B684D">
        <w:t>38</w:t>
      </w:r>
      <w:r w:rsidRPr="00D64019" w:rsidDel="004B684D">
        <w:t xml:space="preserve"> per cent (</w:t>
      </w:r>
      <w:r w:rsidR="008F3EF5" w:rsidDel="004B684D">
        <w:t>BOCSAR</w:t>
      </w:r>
      <w:r w:rsidRPr="00D64019" w:rsidDel="004B684D">
        <w:t>, 2023</w:t>
      </w:r>
      <w:r w:rsidR="00A068EF" w:rsidRPr="00D64019" w:rsidDel="004B684D">
        <w:t>).</w:t>
      </w:r>
    </w:p>
    <w:p w14:paraId="67BADEA5" w14:textId="1FFC330E" w:rsidR="00B37FB3" w:rsidRDefault="00B37FB3" w:rsidP="00174C79">
      <w:pPr>
        <w:pStyle w:val="Heading3"/>
      </w:pPr>
      <w:bookmarkStart w:id="39" w:name="_Toc144417084"/>
      <w:r>
        <w:t>Courts</w:t>
      </w:r>
      <w:bookmarkEnd w:id="39"/>
    </w:p>
    <w:p w14:paraId="06FC4E77" w14:textId="309BCC30" w:rsidR="00B37FB3" w:rsidRDefault="00B978E7" w:rsidP="00B37FB3">
      <w:pPr>
        <w:pStyle w:val="Heading4"/>
      </w:pPr>
      <w:r>
        <w:t>District Court</w:t>
      </w:r>
      <w:r w:rsidR="000E308D">
        <w:t xml:space="preserve"> finalisation</w:t>
      </w:r>
      <w:r w:rsidR="00485D12">
        <w:t>s</w:t>
      </w:r>
    </w:p>
    <w:p w14:paraId="633A4584" w14:textId="6FE650D0" w:rsidR="00223B88" w:rsidRDefault="001F15AF" w:rsidP="008B7D33">
      <w:pPr>
        <w:pStyle w:val="BodyText"/>
      </w:pPr>
      <w:r>
        <w:t xml:space="preserve">Expedited court processes </w:t>
      </w:r>
      <w:r w:rsidR="002C15E8">
        <w:t xml:space="preserve">can </w:t>
      </w:r>
      <w:r w:rsidR="00ED117D">
        <w:t>provide better outcomes for</w:t>
      </w:r>
      <w:r>
        <w:t xml:space="preserve"> </w:t>
      </w:r>
      <w:r w:rsidR="000F5BBF">
        <w:t xml:space="preserve">the community as cases are resolved </w:t>
      </w:r>
      <w:r w:rsidR="00DF7EFB">
        <w:t xml:space="preserve">more rapidly and justice is </w:t>
      </w:r>
      <w:r w:rsidR="002C15E8">
        <w:t>delivered efficiently.</w:t>
      </w:r>
      <w:r w:rsidR="00223B88">
        <w:t xml:space="preserve"> </w:t>
      </w:r>
      <w:r w:rsidR="007F775D">
        <w:t>Investment in additional judges and legislative changes</w:t>
      </w:r>
      <w:r w:rsidR="14F7F096">
        <w:t>, including encouraging early appropriate guilty pleas</w:t>
      </w:r>
      <w:r w:rsidR="64B7F3DF">
        <w:t>,</w:t>
      </w:r>
      <w:r w:rsidR="14F7F096">
        <w:t xml:space="preserve"> </w:t>
      </w:r>
      <w:r w:rsidR="007F775D">
        <w:t>have reduced demand and increased efficiency</w:t>
      </w:r>
      <w:r w:rsidR="007F775D" w:rsidDel="00CF4D6A">
        <w:t xml:space="preserve"> </w:t>
      </w:r>
      <w:r w:rsidR="3E13A82B" w:rsidDel="00CF4D6A">
        <w:t xml:space="preserve">in the </w:t>
      </w:r>
      <w:r w:rsidR="00C8725F">
        <w:t>NSW District Court</w:t>
      </w:r>
      <w:r w:rsidR="54288E5E">
        <w:t>.</w:t>
      </w:r>
    </w:p>
    <w:p w14:paraId="0DB840DB" w14:textId="7281E740" w:rsidR="004E1B7D" w:rsidRPr="008519CC" w:rsidRDefault="54288E5E" w:rsidP="008B7D33">
      <w:pPr>
        <w:pStyle w:val="BodyText"/>
      </w:pPr>
      <w:r w:rsidRPr="33EE850E">
        <w:rPr>
          <w:rFonts w:eastAsia="Public Sans"/>
        </w:rPr>
        <w:t>From 2020 to 2022,</w:t>
      </w:r>
      <w:r w:rsidR="006E1B0C">
        <w:rPr>
          <w:rFonts w:eastAsia="Public Sans"/>
        </w:rPr>
        <w:t xml:space="preserve"> </w:t>
      </w:r>
      <w:r w:rsidRPr="33EE850E">
        <w:rPr>
          <w:rFonts w:eastAsia="Public Sans"/>
        </w:rPr>
        <w:t xml:space="preserve">the </w:t>
      </w:r>
      <w:r w:rsidR="006E1B0C">
        <w:rPr>
          <w:rFonts w:eastAsia="Public Sans"/>
        </w:rPr>
        <w:t>share</w:t>
      </w:r>
      <w:r w:rsidRPr="33EE850E">
        <w:rPr>
          <w:rFonts w:eastAsia="Public Sans"/>
        </w:rPr>
        <w:t xml:space="preserve"> of District Court cases finalised within 12 months increased from 76.2 per cent in 2019-20, to </w:t>
      </w:r>
      <w:r w:rsidR="0076016A">
        <w:rPr>
          <w:rFonts w:eastAsia="Public Sans"/>
        </w:rPr>
        <w:t>80.9</w:t>
      </w:r>
      <w:r w:rsidRPr="33EE850E">
        <w:rPr>
          <w:rFonts w:eastAsia="Public Sans"/>
        </w:rPr>
        <w:t xml:space="preserve"> per cent in 2021-22</w:t>
      </w:r>
      <w:r w:rsidR="00EC1E8A">
        <w:rPr>
          <w:rFonts w:eastAsia="Public Sans"/>
        </w:rPr>
        <w:t>,</w:t>
      </w:r>
      <w:r w:rsidRPr="33EE850E">
        <w:rPr>
          <w:rFonts w:eastAsia="Public Sans"/>
        </w:rPr>
        <w:t xml:space="preserve"> </w:t>
      </w:r>
      <w:r w:rsidR="432731EC" w:rsidRPr="33EE850E">
        <w:rPr>
          <w:rFonts w:eastAsia="Public Sans"/>
        </w:rPr>
        <w:t>due</w:t>
      </w:r>
      <w:r w:rsidRPr="33EE850E">
        <w:rPr>
          <w:rFonts w:eastAsia="Public Sans"/>
        </w:rPr>
        <w:t xml:space="preserve"> </w:t>
      </w:r>
      <w:r w:rsidR="5EEE63F4" w:rsidRPr="0BDE5005">
        <w:rPr>
          <w:rFonts w:eastAsia="Public Sans"/>
        </w:rPr>
        <w:t xml:space="preserve">to </w:t>
      </w:r>
      <w:r w:rsidRPr="33EE850E">
        <w:rPr>
          <w:rFonts w:eastAsia="Public Sans"/>
        </w:rPr>
        <w:t>a focus on non</w:t>
      </w:r>
      <w:r w:rsidR="00B40F85">
        <w:rPr>
          <w:rFonts w:eastAsia="Public Sans"/>
        </w:rPr>
        <w:t>-</w:t>
      </w:r>
      <w:r w:rsidRPr="33EE850E">
        <w:rPr>
          <w:rFonts w:eastAsia="Public Sans"/>
        </w:rPr>
        <w:t>jury matters</w:t>
      </w:r>
      <w:r w:rsidR="00D51FE0">
        <w:rPr>
          <w:rFonts w:eastAsia="Public Sans"/>
        </w:rPr>
        <w:t>,</w:t>
      </w:r>
      <w:r w:rsidRPr="33EE850E">
        <w:rPr>
          <w:rFonts w:eastAsia="Public Sans"/>
        </w:rPr>
        <w:t xml:space="preserve"> </w:t>
      </w:r>
      <w:r w:rsidR="006054F1">
        <w:rPr>
          <w:rFonts w:eastAsia="Public Sans"/>
        </w:rPr>
        <w:t>a deferral of trials</w:t>
      </w:r>
      <w:r w:rsidR="00573DBC">
        <w:rPr>
          <w:rFonts w:eastAsia="Public Sans"/>
        </w:rPr>
        <w:t>,</w:t>
      </w:r>
      <w:r w:rsidR="006054F1">
        <w:rPr>
          <w:rFonts w:eastAsia="Public Sans"/>
        </w:rPr>
        <w:t xml:space="preserve"> and </w:t>
      </w:r>
      <w:r w:rsidR="001C14FD">
        <w:rPr>
          <w:rFonts w:eastAsia="Public Sans"/>
        </w:rPr>
        <w:t>a</w:t>
      </w:r>
      <w:r w:rsidR="003A271E" w:rsidRPr="33EE850E">
        <w:rPr>
          <w:rFonts w:eastAsia="Public Sans"/>
        </w:rPr>
        <w:t xml:space="preserve"> reduction of serious crime during</w:t>
      </w:r>
      <w:r w:rsidRPr="33EE850E">
        <w:rPr>
          <w:rFonts w:eastAsia="Public Sans"/>
        </w:rPr>
        <w:t xml:space="preserve"> </w:t>
      </w:r>
      <w:r w:rsidR="003A271E">
        <w:rPr>
          <w:rFonts w:eastAsia="Public Sans"/>
        </w:rPr>
        <w:t xml:space="preserve">the COVID-19 </w:t>
      </w:r>
      <w:r w:rsidR="00573DBC">
        <w:rPr>
          <w:rFonts w:eastAsia="Public Sans"/>
        </w:rPr>
        <w:t>lockdowns</w:t>
      </w:r>
      <w:r w:rsidRPr="33EE850E">
        <w:rPr>
          <w:rFonts w:eastAsia="Public Sans"/>
        </w:rPr>
        <w:t xml:space="preserve">. </w:t>
      </w:r>
      <w:r w:rsidR="00EB2A26">
        <w:t>In 2022</w:t>
      </w:r>
      <w:r w:rsidR="00223F7E">
        <w:noBreakHyphen/>
      </w:r>
      <w:r w:rsidR="00EB2A26">
        <w:t>23</w:t>
      </w:r>
      <w:r w:rsidR="7EF2F2C0">
        <w:t>,</w:t>
      </w:r>
      <w:r w:rsidR="00EB2A26">
        <w:t xml:space="preserve"> the 12-month finalisation rate fell to 74.4 per cent </w:t>
      </w:r>
      <w:r w:rsidR="00EB2A26" w:rsidRPr="2DA55A42">
        <w:rPr>
          <w:rFonts w:eastAsia="Public Sans"/>
        </w:rPr>
        <w:t xml:space="preserve">as </w:t>
      </w:r>
      <w:r w:rsidR="00EB2A26">
        <w:rPr>
          <w:rFonts w:eastAsia="Public Sans"/>
        </w:rPr>
        <w:t>previously</w:t>
      </w:r>
      <w:r w:rsidR="00EB2A26" w:rsidRPr="2DA55A42">
        <w:rPr>
          <w:rFonts w:eastAsia="Public Sans"/>
        </w:rPr>
        <w:t xml:space="preserve"> </w:t>
      </w:r>
      <w:r w:rsidR="00EB2A26" w:rsidRPr="4BCFC59E">
        <w:rPr>
          <w:rFonts w:eastAsia="Public Sans"/>
        </w:rPr>
        <w:t xml:space="preserve">deferred matters </w:t>
      </w:r>
      <w:r w:rsidR="001852B7">
        <w:rPr>
          <w:rFonts w:eastAsia="Public Sans"/>
        </w:rPr>
        <w:t>were</w:t>
      </w:r>
      <w:r w:rsidR="00EB2A26" w:rsidRPr="3F1F3C37">
        <w:rPr>
          <w:rFonts w:eastAsia="Public Sans"/>
        </w:rPr>
        <w:t xml:space="preserve"> addressed</w:t>
      </w:r>
      <w:r w:rsidR="00EB2A26">
        <w:t xml:space="preserve"> (</w:t>
      </w:r>
      <w:r w:rsidR="00EB2A26" w:rsidRPr="008519CC">
        <w:fldChar w:fldCharType="begin"/>
      </w:r>
      <w:r w:rsidR="00EB2A26" w:rsidRPr="008519CC">
        <w:instrText xml:space="preserve"> REF _Ref144848095 \n \h </w:instrText>
      </w:r>
      <w:r w:rsidR="008519CC">
        <w:instrText xml:space="preserve"> \* MERGEFORMAT </w:instrText>
      </w:r>
      <w:r w:rsidR="00EB2A26" w:rsidRPr="008519CC">
        <w:fldChar w:fldCharType="separate"/>
      </w:r>
      <w:r w:rsidR="009159CC">
        <w:t>Chart 1.23</w:t>
      </w:r>
      <w:r w:rsidR="00EB2A26" w:rsidRPr="008519CC">
        <w:fldChar w:fldCharType="end"/>
      </w:r>
      <w:r w:rsidR="00EB2A26">
        <w:t>).</w:t>
      </w:r>
    </w:p>
    <w:p w14:paraId="741B3506" w14:textId="0BA9A1BB" w:rsidR="00B37FB3" w:rsidRDefault="00AB7B89" w:rsidP="00E17A9F">
      <w:pPr>
        <w:pStyle w:val="Chart1X"/>
      </w:pPr>
      <w:bookmarkStart w:id="40" w:name="_Ref144848095"/>
      <w:r>
        <w:t>Share</w:t>
      </w:r>
      <w:r w:rsidRPr="00E30974">
        <w:t xml:space="preserve"> </w:t>
      </w:r>
      <w:r w:rsidR="00B37FB3" w:rsidRPr="00E30974">
        <w:t>of District Court criminal cases finalised</w:t>
      </w:r>
      <w:r w:rsidR="004D4A92">
        <w:t xml:space="preserve">, </w:t>
      </w:r>
      <w:proofErr w:type="gramStart"/>
      <w:r w:rsidR="004D4A92">
        <w:t>NSW</w:t>
      </w:r>
      <w:proofErr w:type="gramEnd"/>
      <w:r w:rsidR="00B37FB3" w:rsidRPr="00E30974">
        <w:t xml:space="preserve"> </w:t>
      </w:r>
      <w:bookmarkEnd w:id="40"/>
    </w:p>
    <w:p w14:paraId="52CE10E7" w14:textId="15BE681B" w:rsidR="00B37FB3" w:rsidRDefault="00621742" w:rsidP="008B7D33">
      <w:pPr>
        <w:pStyle w:val="BodyText"/>
      </w:pPr>
      <w:r>
        <w:rPr>
          <w:noProof/>
        </w:rPr>
        <w:drawing>
          <wp:inline distT="0" distB="0" distL="0" distR="0" wp14:anchorId="5DBED362" wp14:editId="126817FD">
            <wp:extent cx="6163310" cy="2268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3310" cy="2268220"/>
                    </a:xfrm>
                    <a:prstGeom prst="rect">
                      <a:avLst/>
                    </a:prstGeom>
                    <a:noFill/>
                  </pic:spPr>
                </pic:pic>
              </a:graphicData>
            </a:graphic>
          </wp:inline>
        </w:drawing>
      </w:r>
    </w:p>
    <w:p w14:paraId="466B5325" w14:textId="0892BFDF" w:rsidR="00B37FB3" w:rsidRDefault="00B37FB3" w:rsidP="00B37FB3">
      <w:pPr>
        <w:pStyle w:val="Source"/>
      </w:pPr>
      <w:r w:rsidRPr="00CD3973">
        <w:t xml:space="preserve">Source: </w:t>
      </w:r>
      <w:r w:rsidR="008F3EF5">
        <w:t>BOCSAR</w:t>
      </w:r>
      <w:r w:rsidR="00606D31">
        <w:t>, 2023</w:t>
      </w:r>
    </w:p>
    <w:p w14:paraId="1E619B7E" w14:textId="6E9E5713" w:rsidR="00B37FB3" w:rsidRDefault="00B978E7" w:rsidP="00B37FB3">
      <w:pPr>
        <w:pStyle w:val="Heading4"/>
      </w:pPr>
      <w:r>
        <w:t>C</w:t>
      </w:r>
      <w:r w:rsidR="00D2730C">
        <w:t xml:space="preserve">riminal </w:t>
      </w:r>
      <w:r>
        <w:t>Co</w:t>
      </w:r>
      <w:r w:rsidR="00B37FB3" w:rsidRPr="006A71C1">
        <w:t xml:space="preserve">urt finalisations </w:t>
      </w:r>
    </w:p>
    <w:p w14:paraId="10BEE12D" w14:textId="7274EE45" w:rsidR="00A171BD" w:rsidRDefault="00137E74" w:rsidP="008B7D33">
      <w:pPr>
        <w:pStyle w:val="BodyText"/>
      </w:pPr>
      <w:r>
        <w:t>A</w:t>
      </w:r>
      <w:r w:rsidR="00902E9B">
        <w:t xml:space="preserve"> higher case </w:t>
      </w:r>
      <w:r w:rsidR="00A171BD">
        <w:t>finalis</w:t>
      </w:r>
      <w:r w:rsidR="00902E9B">
        <w:t>ation rate is an indicator of</w:t>
      </w:r>
      <w:r w:rsidR="00A171BD">
        <w:t xml:space="preserve"> effective caseload management and prompt delivery of court services within time standards. </w:t>
      </w:r>
      <w:r w:rsidR="00586796">
        <w:t>Compared to the average court finalisations per 100,000 people across Australia, New South Wales consistently finalises fewer cases. In 2021-22, New South Wales averaged 2,424 court finalisations per 100,000 people within all criminal courts</w:t>
      </w:r>
      <w:r w:rsidR="7E47D54B">
        <w:t>,</w:t>
      </w:r>
      <w:r w:rsidR="00586796">
        <w:t xml:space="preserve"> compared to the </w:t>
      </w:r>
      <w:r w:rsidR="00B74140">
        <w:t xml:space="preserve">Australian </w:t>
      </w:r>
      <w:r w:rsidR="00586796">
        <w:t>average of 2,655</w:t>
      </w:r>
      <w:r w:rsidR="263A99D8">
        <w:t xml:space="preserve"> (</w:t>
      </w:r>
      <w:r>
        <w:fldChar w:fldCharType="begin"/>
      </w:r>
      <w:r>
        <w:instrText xml:space="preserve"> REF _Ref144836845 \r \h  \* MERGEFORMAT </w:instrText>
      </w:r>
      <w:r>
        <w:fldChar w:fldCharType="separate"/>
      </w:r>
      <w:r w:rsidR="009159CC">
        <w:t>Chart 1.24</w:t>
      </w:r>
      <w:r>
        <w:fldChar w:fldCharType="end"/>
      </w:r>
      <w:r w:rsidR="00764A94">
        <w:t>).</w:t>
      </w:r>
    </w:p>
    <w:p w14:paraId="388AD136" w14:textId="682A339B" w:rsidR="00B37FB3" w:rsidRDefault="00B37FB3" w:rsidP="00E17A9F">
      <w:pPr>
        <w:pStyle w:val="Chart1X"/>
      </w:pPr>
      <w:bookmarkStart w:id="41" w:name="_Ref144836845"/>
      <w:r w:rsidRPr="000C27CA">
        <w:lastRenderedPageBreak/>
        <w:t>Finalisations, all criminal courts</w:t>
      </w:r>
      <w:bookmarkEnd w:id="41"/>
    </w:p>
    <w:p w14:paraId="5BF39562" w14:textId="5302E250" w:rsidR="00B37FB3" w:rsidRDefault="00F02810" w:rsidP="0061023E">
      <w:r>
        <w:rPr>
          <w:noProof/>
        </w:rPr>
        <w:drawing>
          <wp:inline distT="0" distB="0" distL="0" distR="0" wp14:anchorId="1A8DC64B" wp14:editId="4705551E">
            <wp:extent cx="6120765" cy="2395855"/>
            <wp:effectExtent l="0" t="0" r="0" b="0"/>
            <wp:docPr id="3" name="Picture 3" descr="Chart 1.24  Finalisations, all criminal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24  Finalisations, all criminal cou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2395855"/>
                    </a:xfrm>
                    <a:prstGeom prst="rect">
                      <a:avLst/>
                    </a:prstGeom>
                    <a:noFill/>
                  </pic:spPr>
                </pic:pic>
              </a:graphicData>
            </a:graphic>
          </wp:inline>
        </w:drawing>
      </w:r>
    </w:p>
    <w:p w14:paraId="2672F6AB" w14:textId="39717FED" w:rsidR="00B37FB3" w:rsidRDefault="00B37FB3" w:rsidP="00B37FB3">
      <w:pPr>
        <w:pStyle w:val="Source"/>
      </w:pPr>
      <w:r w:rsidRPr="00723B7A">
        <w:t xml:space="preserve">Source: </w:t>
      </w:r>
      <w:r w:rsidR="0056054A">
        <w:t>RoGS</w:t>
      </w:r>
      <w:r w:rsidR="004E62FF">
        <w:t>,</w:t>
      </w:r>
      <w:r w:rsidRPr="00723B7A">
        <w:t xml:space="preserve"> 20</w:t>
      </w:r>
      <w:r w:rsidR="004E62FF">
        <w:t>22;</w:t>
      </w:r>
      <w:r w:rsidRPr="00723B7A">
        <w:t xml:space="preserve"> ABS</w:t>
      </w:r>
      <w:r w:rsidR="004E62FF">
        <w:t>,</w:t>
      </w:r>
      <w:r w:rsidRPr="00723B7A">
        <w:t xml:space="preserve"> 20</w:t>
      </w:r>
      <w:r w:rsidR="004E62FF">
        <w:t>22</w:t>
      </w:r>
    </w:p>
    <w:p w14:paraId="236DB858" w14:textId="7263457D" w:rsidR="00B37FB3" w:rsidRDefault="00B37FB3" w:rsidP="00B37FB3">
      <w:pPr>
        <w:pStyle w:val="Heading3"/>
      </w:pPr>
      <w:r>
        <w:t>Corrective</w:t>
      </w:r>
      <w:r w:rsidR="00436694">
        <w:t xml:space="preserve"> service</w:t>
      </w:r>
      <w:r>
        <w:t>s</w:t>
      </w:r>
    </w:p>
    <w:p w14:paraId="4345C09D" w14:textId="74A2F18D" w:rsidR="00B37FB3" w:rsidRDefault="000076AB" w:rsidP="008B7D33">
      <w:pPr>
        <w:pStyle w:val="BodyText"/>
      </w:pPr>
      <w:r w:rsidRPr="000076AB">
        <w:t xml:space="preserve">Corrective services provided by the NSW </w:t>
      </w:r>
      <w:r w:rsidR="00D11FE9">
        <w:t>G</w:t>
      </w:r>
      <w:r w:rsidR="00D11FE9" w:rsidRPr="000076AB">
        <w:t xml:space="preserve">overnment </w:t>
      </w:r>
      <w:r w:rsidRPr="000076AB">
        <w:t>aim to manage offenders and prisoners commensurate with their needs and the risks they pose to the community, by providing:</w:t>
      </w:r>
    </w:p>
    <w:p w14:paraId="1D3A5F06" w14:textId="23D3AD58" w:rsidR="002D47DB" w:rsidRDefault="002D47DB" w:rsidP="008B7D33">
      <w:pPr>
        <w:pStyle w:val="Bullet1"/>
      </w:pPr>
      <w:r>
        <w:t xml:space="preserve">a safe, </w:t>
      </w:r>
      <w:proofErr w:type="gramStart"/>
      <w:r>
        <w:t>secure</w:t>
      </w:r>
      <w:proofErr w:type="gramEnd"/>
      <w:r>
        <w:t xml:space="preserve"> and humane custodial environment</w:t>
      </w:r>
    </w:p>
    <w:p w14:paraId="635C1995" w14:textId="46205337" w:rsidR="002D47DB" w:rsidRDefault="002D47DB" w:rsidP="008B7D33">
      <w:pPr>
        <w:pStyle w:val="Bullet1"/>
      </w:pPr>
      <w:r>
        <w:t>appropriate management of community corrections orders</w:t>
      </w:r>
    </w:p>
    <w:p w14:paraId="19A3D50B" w14:textId="516A4168" w:rsidR="000076AB" w:rsidRDefault="002D47DB" w:rsidP="008B7D33">
      <w:pPr>
        <w:pStyle w:val="Bullet1"/>
      </w:pPr>
      <w:r>
        <w:t xml:space="preserve">programs and services that address the causes of offending, </w:t>
      </w:r>
      <w:proofErr w:type="spellStart"/>
      <w:r w:rsidR="00781644">
        <w:t>maximi</w:t>
      </w:r>
      <w:r w:rsidR="00C92F54">
        <w:t>s</w:t>
      </w:r>
      <w:r w:rsidR="00781644">
        <w:t>e</w:t>
      </w:r>
      <w:proofErr w:type="spellEnd"/>
      <w:r>
        <w:t xml:space="preserve"> the chances of successful reintegration into the </w:t>
      </w:r>
      <w:r w:rsidR="00781644">
        <w:t>community and</w:t>
      </w:r>
      <w:r>
        <w:t xml:space="preserve"> encourage offenders to adopt a law</w:t>
      </w:r>
      <w:r w:rsidR="00F82490">
        <w:noBreakHyphen/>
      </w:r>
      <w:r>
        <w:t>abiding way of life.</w:t>
      </w:r>
    </w:p>
    <w:p w14:paraId="65FB2D29" w14:textId="6F85A977" w:rsidR="00B37FB3" w:rsidRDefault="00064A7C" w:rsidP="00B37FB3">
      <w:pPr>
        <w:pStyle w:val="Heading4"/>
      </w:pPr>
      <w:r>
        <w:t>I</w:t>
      </w:r>
      <w:r w:rsidR="00B37FB3">
        <w:t xml:space="preserve">ncarceration rate </w:t>
      </w:r>
    </w:p>
    <w:p w14:paraId="0D2E3BFB" w14:textId="2CBBA4EB" w:rsidR="00453749" w:rsidRDefault="0007763C" w:rsidP="008B7D33">
      <w:pPr>
        <w:pStyle w:val="BodyText"/>
      </w:pPr>
      <w:r>
        <w:t>Over the past nine years the</w:t>
      </w:r>
      <w:r w:rsidR="007456A9">
        <w:t xml:space="preserve"> NSW incarceration rate has incr</w:t>
      </w:r>
      <w:r w:rsidR="007D0828">
        <w:t xml:space="preserve">eased from </w:t>
      </w:r>
      <w:r w:rsidR="004061F8">
        <w:t>172</w:t>
      </w:r>
      <w:r w:rsidR="00ED53BA">
        <w:t xml:space="preserve"> people per 100,000 adults in </w:t>
      </w:r>
      <w:r w:rsidR="00B45D19">
        <w:t>2012-13</w:t>
      </w:r>
      <w:r w:rsidR="32EF68D0">
        <w:t>, reaching a high of 217 in 2017-</w:t>
      </w:r>
      <w:r w:rsidR="32EF68D0" w:rsidRPr="00A26329">
        <w:t>18</w:t>
      </w:r>
      <w:r w:rsidR="00995AB0">
        <w:t>. In 2021-22</w:t>
      </w:r>
      <w:r w:rsidR="002F7885">
        <w:t>, the incarceration rate was</w:t>
      </w:r>
      <w:r w:rsidR="009C5F45" w:rsidRPr="00A26329">
        <w:t xml:space="preserve"> </w:t>
      </w:r>
      <w:r w:rsidR="00453749" w:rsidRPr="00A26329">
        <w:t xml:space="preserve">195 people per 100,000 adults </w:t>
      </w:r>
      <w:r w:rsidR="0131F174">
        <w:t>(</w:t>
      </w:r>
      <w:r w:rsidR="0088373A" w:rsidRPr="00A26329">
        <w:fldChar w:fldCharType="begin"/>
      </w:r>
      <w:r w:rsidR="0088373A" w:rsidRPr="00A26329">
        <w:instrText xml:space="preserve"> REF _Ref144848624 \r \h </w:instrText>
      </w:r>
      <w:r w:rsidR="00A26329">
        <w:instrText xml:space="preserve"> \* MERGEFORMAT </w:instrText>
      </w:r>
      <w:r w:rsidR="0088373A" w:rsidRPr="00A26329">
        <w:fldChar w:fldCharType="separate"/>
      </w:r>
      <w:r w:rsidR="009159CC">
        <w:t>Chart 1.25</w:t>
      </w:r>
      <w:r w:rsidR="0088373A" w:rsidRPr="00A26329">
        <w:fldChar w:fldCharType="end"/>
      </w:r>
      <w:r w:rsidR="001862E4">
        <w:t>)</w:t>
      </w:r>
      <w:r w:rsidR="00453749" w:rsidRPr="00A26329">
        <w:t>.</w:t>
      </w:r>
      <w:r w:rsidR="00453749">
        <w:t xml:space="preserve"> </w:t>
      </w:r>
      <w:r w:rsidR="00083FC1">
        <w:t>Aboriginal and Torres Strait Islander</w:t>
      </w:r>
      <w:r w:rsidR="00083FC1" w:rsidRPr="000B3E2F">
        <w:t xml:space="preserve"> </w:t>
      </w:r>
      <w:r w:rsidR="00D21CD2" w:rsidRPr="00D21CD2">
        <w:t>people were 13.5 times more likely to be incarcerated than their non-Indigenous counterparts</w:t>
      </w:r>
      <w:r w:rsidR="3534A860">
        <w:t xml:space="preserve">, as measured </w:t>
      </w:r>
      <w:r w:rsidR="002F7885">
        <w:t>by the</w:t>
      </w:r>
      <w:r w:rsidR="3534A860">
        <w:t xml:space="preserve"> 2021-22 </w:t>
      </w:r>
      <w:r w:rsidR="002F7885">
        <w:t xml:space="preserve">incarceration rates </w:t>
      </w:r>
      <w:r w:rsidR="3534A860">
        <w:t>(ABS</w:t>
      </w:r>
      <w:r w:rsidR="00255754">
        <w:t>,</w:t>
      </w:r>
      <w:r w:rsidR="3534A860">
        <w:t xml:space="preserve"> 2022)</w:t>
      </w:r>
      <w:r w:rsidR="00D21CD2">
        <w:t>.</w:t>
      </w:r>
      <w:r w:rsidR="00D21CD2" w:rsidRPr="00D21CD2">
        <w:t xml:space="preserve"> </w:t>
      </w:r>
      <w:r w:rsidR="19159B04">
        <w:t xml:space="preserve">Factors impacting </w:t>
      </w:r>
      <w:r w:rsidR="00E20236">
        <w:t>incarceration rate</w:t>
      </w:r>
      <w:r w:rsidR="3527B68C">
        <w:t>s</w:t>
      </w:r>
      <w:r w:rsidR="00C31BF9">
        <w:t xml:space="preserve"> i</w:t>
      </w:r>
      <w:r w:rsidR="1F13DFC6">
        <w:t>nclude</w:t>
      </w:r>
      <w:r w:rsidR="00223F7E">
        <w:t xml:space="preserve"> </w:t>
      </w:r>
      <w:r w:rsidR="00E20236">
        <w:t>crime rates,</w:t>
      </w:r>
      <w:r w:rsidR="00C31BF9">
        <w:t xml:space="preserve"> crime clearance rates</w:t>
      </w:r>
      <w:r w:rsidR="00E20236">
        <w:t>, court finalisations</w:t>
      </w:r>
      <w:r w:rsidR="00C31BF9">
        <w:t xml:space="preserve"> and sentencing trends. </w:t>
      </w:r>
      <w:r>
        <w:t>New South Wales remains</w:t>
      </w:r>
      <w:r w:rsidR="00C31BF9">
        <w:t xml:space="preserve"> </w:t>
      </w:r>
      <w:r>
        <w:t xml:space="preserve">below the </w:t>
      </w:r>
      <w:r w:rsidR="00453749">
        <w:t xml:space="preserve">Australian average </w:t>
      </w:r>
      <w:r w:rsidR="00F55873">
        <w:t xml:space="preserve">of </w:t>
      </w:r>
      <w:r w:rsidR="00453749" w:rsidRPr="00A26329">
        <w:t>20</w:t>
      </w:r>
      <w:r w:rsidR="00F51549">
        <w:t>5</w:t>
      </w:r>
      <w:r w:rsidR="00453749">
        <w:t xml:space="preserve"> people incarcerated per 100,000 adults</w:t>
      </w:r>
      <w:r w:rsidR="00C14C42">
        <w:t>.</w:t>
      </w:r>
      <w:r w:rsidR="003B571A">
        <w:t xml:space="preserve"> </w:t>
      </w:r>
    </w:p>
    <w:p w14:paraId="5B8292D1" w14:textId="69D11A0E" w:rsidR="00B37FB3" w:rsidRDefault="00C92F54" w:rsidP="00E17A9F">
      <w:pPr>
        <w:pStyle w:val="Chart1X"/>
      </w:pPr>
      <w:bookmarkStart w:id="42" w:name="_Ref144848624"/>
      <w:r>
        <w:t>Incarceration rate</w:t>
      </w:r>
      <w:r w:rsidR="0035028E">
        <w:t xml:space="preserve"> </w:t>
      </w:r>
      <w:bookmarkEnd w:id="42"/>
    </w:p>
    <w:p w14:paraId="3B47414E" w14:textId="10C3F3E2" w:rsidR="00B37FB3" w:rsidRDefault="00F61071" w:rsidP="0061023E">
      <w:r>
        <w:rPr>
          <w:noProof/>
        </w:rPr>
        <w:drawing>
          <wp:inline distT="0" distB="0" distL="0" distR="0" wp14:anchorId="3C2D605C" wp14:editId="41E63A4D">
            <wp:extent cx="6120765" cy="2376640"/>
            <wp:effectExtent l="0" t="0" r="0" b="5080"/>
            <wp:docPr id="12" name="Picture 12" descr="Chart 1.25 Incarcerat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1.25 Incarceration rat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2376640"/>
                    </a:xfrm>
                    <a:prstGeom prst="rect">
                      <a:avLst/>
                    </a:prstGeom>
                    <a:noFill/>
                  </pic:spPr>
                </pic:pic>
              </a:graphicData>
            </a:graphic>
          </wp:inline>
        </w:drawing>
      </w:r>
    </w:p>
    <w:p w14:paraId="37A11DF6" w14:textId="52457FF6" w:rsidR="00B37FB3" w:rsidRDefault="00B37FB3" w:rsidP="00B37FB3">
      <w:pPr>
        <w:pStyle w:val="Source"/>
      </w:pPr>
      <w:r w:rsidRPr="00723B7A">
        <w:t xml:space="preserve">Source: </w:t>
      </w:r>
      <w:r w:rsidR="00290A33">
        <w:t>ABS, 20</w:t>
      </w:r>
      <w:r w:rsidR="00B6369E">
        <w:t>22</w:t>
      </w:r>
    </w:p>
    <w:p w14:paraId="1D06A7A8" w14:textId="5199B5C0" w:rsidR="00B37FB3" w:rsidRDefault="00B37FB3" w:rsidP="00B37FB3">
      <w:pPr>
        <w:pStyle w:val="Heading4"/>
      </w:pPr>
      <w:r w:rsidRPr="008F5B6B">
        <w:lastRenderedPageBreak/>
        <w:t xml:space="preserve">Reoffending rates </w:t>
      </w:r>
    </w:p>
    <w:p w14:paraId="7A150384" w14:textId="049BCC54" w:rsidR="0005382A" w:rsidRDefault="0005382A" w:rsidP="008B7D33">
      <w:pPr>
        <w:pStyle w:val="BodyText"/>
      </w:pPr>
      <w:r>
        <w:t xml:space="preserve">Reoffending rates </w:t>
      </w:r>
      <w:r w:rsidR="4E60FE22">
        <w:t>measure</w:t>
      </w:r>
      <w:r>
        <w:t xml:space="preserve"> the extent to which individuals who have interacted with the criminal justice system are rearrested or return to corrective services (either prison or community corrections). Low or decreasing rates of reoffending may indicate a safer and more secure community environment and the promotion of a more law-abiding life, however, higher rates may also indicate more effective policing and detection of offences. </w:t>
      </w:r>
    </w:p>
    <w:p w14:paraId="6DF49831" w14:textId="20060AF9" w:rsidR="0005382A" w:rsidRDefault="0005382A" w:rsidP="008B7D33">
      <w:pPr>
        <w:pStyle w:val="BodyText"/>
      </w:pPr>
      <w:r>
        <w:t xml:space="preserve">The BOCSAR independently report on the proportion of adult reoffenders released from custody who commit a new proven offence in the 12 months following release. The most recent results </w:t>
      </w:r>
      <w:r w:rsidR="009F432F">
        <w:t>show that</w:t>
      </w:r>
      <w:r>
        <w:t xml:space="preserve"> </w:t>
      </w:r>
      <w:r w:rsidR="00A26329">
        <w:t>the percentage of</w:t>
      </w:r>
      <w:r w:rsidR="00A26329" w:rsidRPr="00A26329">
        <w:t xml:space="preserve"> adults released reoffending within 12 months of discharge </w:t>
      </w:r>
      <w:r w:rsidR="009F432F">
        <w:t xml:space="preserve">has increased </w:t>
      </w:r>
      <w:r w:rsidR="007D00D0">
        <w:t>from 34.0</w:t>
      </w:r>
      <w:r>
        <w:t xml:space="preserve"> per cent </w:t>
      </w:r>
      <w:r w:rsidR="00032225">
        <w:t>in 2011</w:t>
      </w:r>
      <w:r w:rsidR="00A26329">
        <w:t>,</w:t>
      </w:r>
      <w:r w:rsidR="00032225">
        <w:t xml:space="preserve"> to 42.4 per cent in 2021</w:t>
      </w:r>
      <w:r>
        <w:t xml:space="preserve">. </w:t>
      </w:r>
      <w:r w:rsidR="00032225">
        <w:t>The reoffending rate remains below 2000 leve</w:t>
      </w:r>
      <w:r w:rsidR="006D7AF2">
        <w:t>ls where 46.4 per cent of adults released reoffend</w:t>
      </w:r>
      <w:r w:rsidR="0053086B">
        <w:t>ed</w:t>
      </w:r>
      <w:r w:rsidR="006D7AF2">
        <w:t xml:space="preserve"> within 12</w:t>
      </w:r>
      <w:r w:rsidR="00F82490">
        <w:t> </w:t>
      </w:r>
      <w:r w:rsidR="006D7AF2">
        <w:t xml:space="preserve">months </w:t>
      </w:r>
      <w:r w:rsidR="0053086B">
        <w:t xml:space="preserve">of release from custody </w:t>
      </w:r>
      <w:r w:rsidR="7A8EB02D">
        <w:t>(</w:t>
      </w:r>
      <w:r w:rsidR="00B27940" w:rsidRPr="008519CC">
        <w:fldChar w:fldCharType="begin"/>
      </w:r>
      <w:r w:rsidR="00B27940" w:rsidRPr="008519CC">
        <w:instrText xml:space="preserve"> REF _Ref144849073 \n \h </w:instrText>
      </w:r>
      <w:r w:rsidR="008519CC">
        <w:instrText xml:space="preserve"> \* MERGEFORMAT </w:instrText>
      </w:r>
      <w:r w:rsidR="00B27940" w:rsidRPr="008519CC">
        <w:fldChar w:fldCharType="separate"/>
      </w:r>
      <w:r w:rsidR="009159CC">
        <w:t>Chart 1.26</w:t>
      </w:r>
      <w:r w:rsidR="00B27940" w:rsidRPr="008519CC">
        <w:fldChar w:fldCharType="end"/>
      </w:r>
      <w:r w:rsidR="00D56661">
        <w:t>)</w:t>
      </w:r>
      <w:r w:rsidR="006D7AF2" w:rsidRPr="008519CC">
        <w:t>.</w:t>
      </w:r>
    </w:p>
    <w:p w14:paraId="6680EB0C" w14:textId="4F985A65" w:rsidR="00B37FB3" w:rsidRDefault="00344568" w:rsidP="00E17A9F">
      <w:pPr>
        <w:pStyle w:val="Chart1X"/>
      </w:pPr>
      <w:bookmarkStart w:id="43" w:name="_Ref144849073"/>
      <w:r w:rsidRPr="00344568">
        <w:t xml:space="preserve"> </w:t>
      </w:r>
      <w:r w:rsidR="00B37203">
        <w:t>Share</w:t>
      </w:r>
      <w:r w:rsidR="00B37203" w:rsidRPr="00344568">
        <w:t xml:space="preserve"> </w:t>
      </w:r>
      <w:r w:rsidRPr="00344568">
        <w:t xml:space="preserve">of </w:t>
      </w:r>
      <w:r w:rsidR="00773921">
        <w:t>re</w:t>
      </w:r>
      <w:r w:rsidRPr="00344568">
        <w:t>offenders</w:t>
      </w:r>
      <w:bookmarkEnd w:id="43"/>
      <w:r w:rsidR="005C286B">
        <w:t>, NSW</w:t>
      </w:r>
    </w:p>
    <w:p w14:paraId="7AC6202B" w14:textId="13D4BAAF" w:rsidR="00B37FB3" w:rsidRDefault="00696F72" w:rsidP="0061023E">
      <w:r>
        <w:rPr>
          <w:noProof/>
        </w:rPr>
        <w:drawing>
          <wp:inline distT="0" distB="0" distL="0" distR="0" wp14:anchorId="15F30B9E" wp14:editId="083D05A8">
            <wp:extent cx="6102350" cy="2377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2350" cy="2377440"/>
                    </a:xfrm>
                    <a:prstGeom prst="rect">
                      <a:avLst/>
                    </a:prstGeom>
                    <a:noFill/>
                  </pic:spPr>
                </pic:pic>
              </a:graphicData>
            </a:graphic>
          </wp:inline>
        </w:drawing>
      </w:r>
    </w:p>
    <w:p w14:paraId="663325DF" w14:textId="559598BF" w:rsidR="00B07F89" w:rsidRDefault="00B37FB3" w:rsidP="00064B36">
      <w:pPr>
        <w:pStyle w:val="Source"/>
      </w:pPr>
      <w:r w:rsidRPr="00C23A32">
        <w:t xml:space="preserve">Source: </w:t>
      </w:r>
      <w:r w:rsidR="00DF02A5">
        <w:t>BOCSAR</w:t>
      </w:r>
      <w:r w:rsidR="009B0370">
        <w:t>, 2021</w:t>
      </w:r>
    </w:p>
    <w:p w14:paraId="6B2109B8" w14:textId="2BB09B05" w:rsidR="00B37FB3" w:rsidRDefault="00B37FB3" w:rsidP="00B37FB3">
      <w:pPr>
        <w:pStyle w:val="Heading3"/>
      </w:pPr>
      <w:r>
        <w:t>Fire and Emergency</w:t>
      </w:r>
    </w:p>
    <w:p w14:paraId="6D7EB906" w14:textId="77762F53" w:rsidR="00B37FB3" w:rsidRDefault="0093623B" w:rsidP="00B37FB3">
      <w:pPr>
        <w:pStyle w:val="Heading4"/>
      </w:pPr>
      <w:r>
        <w:t>R</w:t>
      </w:r>
      <w:r w:rsidR="00B37FB3" w:rsidRPr="007F4B41">
        <w:t xml:space="preserve">esponse time to structure </w:t>
      </w:r>
      <w:proofErr w:type="gramStart"/>
      <w:r w:rsidR="00B37FB3" w:rsidRPr="007F4B41">
        <w:t>fires</w:t>
      </w:r>
      <w:proofErr w:type="gramEnd"/>
      <w:r w:rsidR="00B37FB3" w:rsidRPr="007F4B41">
        <w:t xml:space="preserve"> </w:t>
      </w:r>
    </w:p>
    <w:p w14:paraId="64F4E3CC" w14:textId="7DCA3B7F" w:rsidR="000E37FE" w:rsidRDefault="00D67566" w:rsidP="008B7D33">
      <w:pPr>
        <w:pStyle w:val="BodyText"/>
      </w:pPr>
      <w:r>
        <w:t>T</w:t>
      </w:r>
      <w:r w:rsidR="000E37FE" w:rsidRPr="000E37FE">
        <w:t xml:space="preserve">he time </w:t>
      </w:r>
      <w:r w:rsidR="00E800A6">
        <w:t>taken for</w:t>
      </w:r>
      <w:r w:rsidR="00E800A6" w:rsidRPr="000E37FE">
        <w:t xml:space="preserve"> </w:t>
      </w:r>
      <w:r w:rsidR="000E37FE" w:rsidRPr="000E37FE">
        <w:t xml:space="preserve">90 per cent of the first responding fire crew </w:t>
      </w:r>
      <w:r w:rsidR="00E800A6">
        <w:t>to arrive</w:t>
      </w:r>
      <w:r w:rsidR="00E800A6" w:rsidRPr="000E37FE">
        <w:t xml:space="preserve"> </w:t>
      </w:r>
      <w:r w:rsidR="000E37FE" w:rsidRPr="000E37FE">
        <w:t xml:space="preserve">at the scene of a structure fire has improved to 14.0 minutes </w:t>
      </w:r>
      <w:r w:rsidR="007278DE">
        <w:t>in 2022-23</w:t>
      </w:r>
      <w:r w:rsidR="00B06CAF">
        <w:t>,</w:t>
      </w:r>
      <w:r>
        <w:t xml:space="preserve"> </w:t>
      </w:r>
      <w:r w:rsidR="00E800A6">
        <w:t>down from 14.7 minutes in</w:t>
      </w:r>
      <w:r w:rsidR="000E37FE" w:rsidRPr="000E37FE">
        <w:t xml:space="preserve"> </w:t>
      </w:r>
      <w:r w:rsidR="00431A44" w:rsidRPr="000E37FE">
        <w:t xml:space="preserve">2021-22 </w:t>
      </w:r>
      <w:r w:rsidR="000E37FE" w:rsidRPr="000E37FE">
        <w:t>(</w:t>
      </w:r>
      <w:proofErr w:type="spellStart"/>
      <w:r w:rsidR="00752F71" w:rsidRPr="000E37FE">
        <w:t>R</w:t>
      </w:r>
      <w:r w:rsidR="00752F71">
        <w:t>o</w:t>
      </w:r>
      <w:r w:rsidR="00752F71" w:rsidRPr="000E37FE">
        <w:t>GS</w:t>
      </w:r>
      <w:proofErr w:type="spellEnd"/>
      <w:r w:rsidR="00DA7F18">
        <w:t>, 2023</w:t>
      </w:r>
      <w:r w:rsidR="000E37FE" w:rsidRPr="000E37FE">
        <w:t>). Response time includes call taking, mobilisation and travel time</w:t>
      </w:r>
      <w:r w:rsidR="00937B64">
        <w:t xml:space="preserve"> (</w:t>
      </w:r>
      <w:r w:rsidR="00937B64" w:rsidRPr="008519CC">
        <w:fldChar w:fldCharType="begin"/>
      </w:r>
      <w:r w:rsidR="00937B64" w:rsidRPr="008519CC">
        <w:instrText xml:space="preserve"> REF _Ref144839586 \r \h </w:instrText>
      </w:r>
      <w:r w:rsidR="008519CC">
        <w:instrText xml:space="preserve"> \* MERGEFORMAT </w:instrText>
      </w:r>
      <w:r w:rsidR="00937B64" w:rsidRPr="008519CC">
        <w:fldChar w:fldCharType="separate"/>
      </w:r>
      <w:r w:rsidR="009159CC">
        <w:t>Chart 1.27</w:t>
      </w:r>
      <w:r w:rsidR="00937B64" w:rsidRPr="008519CC">
        <w:fldChar w:fldCharType="end"/>
      </w:r>
      <w:r w:rsidR="00937B64">
        <w:t>)</w:t>
      </w:r>
      <w:r w:rsidR="000E37FE" w:rsidRPr="000E37FE">
        <w:t>.</w:t>
      </w:r>
    </w:p>
    <w:p w14:paraId="318D0BA6" w14:textId="6653381B" w:rsidR="00B37FB3" w:rsidRDefault="00E800A6" w:rsidP="008B7D33">
      <w:pPr>
        <w:pStyle w:val="BodyText"/>
      </w:pPr>
      <w:r>
        <w:t>Due to lower population densities</w:t>
      </w:r>
      <w:r w:rsidR="001E5663">
        <w:t xml:space="preserve"> in regional areas</w:t>
      </w:r>
      <w:r>
        <w:t xml:space="preserve">, </w:t>
      </w:r>
      <w:r w:rsidR="00277721">
        <w:t>greater</w:t>
      </w:r>
      <w:r w:rsidR="00903B1B">
        <w:t xml:space="preserve"> reliance on on-call </w:t>
      </w:r>
      <w:r>
        <w:t xml:space="preserve">and </w:t>
      </w:r>
      <w:r w:rsidR="00903B1B">
        <w:t xml:space="preserve">volunteer </w:t>
      </w:r>
      <w:r w:rsidR="00277721">
        <w:t>responders</w:t>
      </w:r>
      <w:r>
        <w:t xml:space="preserve"> and </w:t>
      </w:r>
      <w:r w:rsidR="00903B1B">
        <w:t>longer</w:t>
      </w:r>
      <w:r>
        <w:t xml:space="preserve"> distances</w:t>
      </w:r>
      <w:r w:rsidR="00277721">
        <w:t>,</w:t>
      </w:r>
      <w:r>
        <w:t xml:space="preserve"> average response</w:t>
      </w:r>
      <w:r w:rsidR="00E12B61">
        <w:t xml:space="preserve"> times are significantly higher than in major cities. Travel times can be impacted by road traffic volumes, road works and mobilisation of </w:t>
      </w:r>
      <w:r w:rsidR="00992F6C">
        <w:t xml:space="preserve">NSW </w:t>
      </w:r>
      <w:r w:rsidR="000E05B3">
        <w:t>Rural</w:t>
      </w:r>
      <w:r w:rsidR="002B2A3A">
        <w:t xml:space="preserve"> Fire Service (</w:t>
      </w:r>
      <w:r w:rsidR="00992F6C">
        <w:t xml:space="preserve">NSW </w:t>
      </w:r>
      <w:r w:rsidR="00B96740">
        <w:t>RFS</w:t>
      </w:r>
      <w:r w:rsidR="000E05B3">
        <w:t>)</w:t>
      </w:r>
      <w:r w:rsidR="00E12B61">
        <w:t xml:space="preserve"> members and on-call </w:t>
      </w:r>
      <w:r w:rsidR="00BE1BB9">
        <w:t xml:space="preserve">Fire and Rescue NSW </w:t>
      </w:r>
      <w:r w:rsidR="00374B2A">
        <w:t>(</w:t>
      </w:r>
      <w:r w:rsidR="00B96740">
        <w:t>FRNSW</w:t>
      </w:r>
      <w:r w:rsidR="00374B2A">
        <w:t>)</w:t>
      </w:r>
      <w:r w:rsidR="00E12B61">
        <w:t xml:space="preserve"> staff. Large scale incidents such as major floods also reduce the availability of FRNSW crews in their base fire stations, particularly in regional areas with on-call crews.</w:t>
      </w:r>
    </w:p>
    <w:p w14:paraId="0B04AB83" w14:textId="567AC21D" w:rsidR="00B37FB3" w:rsidRDefault="00B37FB3" w:rsidP="00E17A9F">
      <w:pPr>
        <w:pStyle w:val="Chart1X"/>
      </w:pPr>
      <w:bookmarkStart w:id="44" w:name="_Ref144839586"/>
      <w:r w:rsidRPr="002D5817">
        <w:lastRenderedPageBreak/>
        <w:t>90th percentile response time to structure fires</w:t>
      </w:r>
      <w:r w:rsidR="00AC5E33">
        <w:t>,</w:t>
      </w:r>
      <w:r w:rsidRPr="002D5817">
        <w:t xml:space="preserve"> </w:t>
      </w:r>
      <w:r w:rsidR="00992F6C">
        <w:t>FR</w:t>
      </w:r>
      <w:r w:rsidRPr="002D5817">
        <w:t xml:space="preserve">NSW and NSW </w:t>
      </w:r>
      <w:bookmarkEnd w:id="44"/>
      <w:r w:rsidR="00992F6C">
        <w:t>RFS</w:t>
      </w:r>
    </w:p>
    <w:p w14:paraId="4D3469A6" w14:textId="5BF2F726" w:rsidR="00B37FB3" w:rsidRDefault="00A52458" w:rsidP="0061023E">
      <w:r>
        <w:rPr>
          <w:noProof/>
        </w:rPr>
        <w:drawing>
          <wp:inline distT="0" distB="0" distL="0" distR="0" wp14:anchorId="2DE5ABCB" wp14:editId="62967D01">
            <wp:extent cx="6115050" cy="24142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2414270"/>
                    </a:xfrm>
                    <a:prstGeom prst="rect">
                      <a:avLst/>
                    </a:prstGeom>
                    <a:noFill/>
                  </pic:spPr>
                </pic:pic>
              </a:graphicData>
            </a:graphic>
          </wp:inline>
        </w:drawing>
      </w:r>
    </w:p>
    <w:p w14:paraId="6EC5F3D2" w14:textId="5C2E51CF" w:rsidR="00B37FB3" w:rsidRDefault="00B37FB3" w:rsidP="00B37FB3">
      <w:pPr>
        <w:pStyle w:val="Source"/>
      </w:pPr>
      <w:r>
        <w:t xml:space="preserve">Source: </w:t>
      </w:r>
      <w:r w:rsidR="007C42B6">
        <w:t>RoGS</w:t>
      </w:r>
      <w:r>
        <w:t>, 2023</w:t>
      </w:r>
    </w:p>
    <w:p w14:paraId="3B27BC6C" w14:textId="1657C138" w:rsidR="00B37FB3" w:rsidRDefault="00B37FB3" w:rsidP="00B37FB3">
      <w:pPr>
        <w:pStyle w:val="Heading4"/>
      </w:pPr>
      <w:r w:rsidRPr="00FC47F2">
        <w:t>State Emergency Services</w:t>
      </w:r>
      <w:r w:rsidR="002E4A55">
        <w:t xml:space="preserve"> </w:t>
      </w:r>
    </w:p>
    <w:p w14:paraId="7EFA4659" w14:textId="18807FB6" w:rsidR="00C01700" w:rsidRDefault="00C01700" w:rsidP="008B7D33">
      <w:pPr>
        <w:pStyle w:val="BodyText"/>
      </w:pPr>
      <w:r>
        <w:t>During the catastrophic flood season that began in September 2020 and extended into the 2022-23 financial year, NSW S</w:t>
      </w:r>
      <w:r w:rsidR="00992F6C">
        <w:t xml:space="preserve">tate </w:t>
      </w:r>
      <w:r>
        <w:t>E</w:t>
      </w:r>
      <w:r w:rsidR="00992F6C">
        <w:t xml:space="preserve">mergency </w:t>
      </w:r>
      <w:r>
        <w:t>S</w:t>
      </w:r>
      <w:r w:rsidR="00992F6C">
        <w:t>ervice (NSW SES)</w:t>
      </w:r>
      <w:r>
        <w:t xml:space="preserve"> experienced a surge in demand for flood rescue services, conducting 2,645</w:t>
      </w:r>
      <w:r w:rsidR="00FE4DC0">
        <w:t xml:space="preserve"> </w:t>
      </w:r>
      <w:r>
        <w:t>flood rescues in 2021-22</w:t>
      </w:r>
      <w:r w:rsidR="00921194">
        <w:t>,</w:t>
      </w:r>
      <w:r>
        <w:t xml:space="preserve"> and 1,545 flood rescues in 2022-23</w:t>
      </w:r>
      <w:r w:rsidR="00BC4C90">
        <w:t xml:space="preserve"> (NSW SES, 2023)</w:t>
      </w:r>
      <w:r>
        <w:t xml:space="preserve">. A decline in incident response is seen as </w:t>
      </w:r>
      <w:r w:rsidR="00E32BD2">
        <w:t>the La Nina cycle has abated</w:t>
      </w:r>
      <w:r w:rsidR="009A6104">
        <w:t xml:space="preserve"> and is</w:t>
      </w:r>
      <w:r w:rsidR="00E32BD2">
        <w:t xml:space="preserve"> </w:t>
      </w:r>
      <w:r w:rsidR="009D5C96">
        <w:t>reducing</w:t>
      </w:r>
      <w:r>
        <w:t xml:space="preserve"> rainfall. </w:t>
      </w:r>
    </w:p>
    <w:p w14:paraId="4C2AB707" w14:textId="01231ED5" w:rsidR="00B37FB3" w:rsidRDefault="00C01700" w:rsidP="008B7D33">
      <w:pPr>
        <w:pStyle w:val="BodyText"/>
      </w:pPr>
      <w:r>
        <w:t xml:space="preserve">NSW SES had 10,778 volunteers </w:t>
      </w:r>
      <w:r w:rsidR="009D5C96">
        <w:t>in</w:t>
      </w:r>
      <w:r>
        <w:t xml:space="preserve"> 2023 (</w:t>
      </w:r>
      <w:r w:rsidR="448039A1">
        <w:t>a s</w:t>
      </w:r>
      <w:r w:rsidR="0FCE3255">
        <w:t>mall</w:t>
      </w:r>
      <w:r w:rsidR="448039A1">
        <w:t xml:space="preserve"> increase from </w:t>
      </w:r>
      <w:r>
        <w:t>10,</w:t>
      </w:r>
      <w:r w:rsidR="005E6EFE">
        <w:t xml:space="preserve">710 </w:t>
      </w:r>
      <w:r>
        <w:t>in 2</w:t>
      </w:r>
      <w:r w:rsidR="00F36AF8">
        <w:t>0</w:t>
      </w:r>
      <w:r>
        <w:t>22)</w:t>
      </w:r>
      <w:r w:rsidR="00F17BCC" w:rsidRPr="00F17BCC">
        <w:t xml:space="preserve"> </w:t>
      </w:r>
      <w:r w:rsidR="00F17BCC">
        <w:t xml:space="preserve">(NSW SES, </w:t>
      </w:r>
      <w:r w:rsidR="00507B81">
        <w:t xml:space="preserve">2022 and </w:t>
      </w:r>
      <w:r w:rsidR="00F17BCC">
        <w:t>2023)</w:t>
      </w:r>
      <w:r>
        <w:t xml:space="preserve">. Volunteer interest tends to spike during periods of significant operational activity, such as the recent floods, </w:t>
      </w:r>
      <w:r w:rsidR="1CEA79D4">
        <w:t xml:space="preserve">at a time when </w:t>
      </w:r>
      <w:r>
        <w:t xml:space="preserve">units </w:t>
      </w:r>
      <w:r w:rsidR="009D5C96">
        <w:t>are more limited in their capacity</w:t>
      </w:r>
      <w:r>
        <w:t xml:space="preserve"> for recruitment and onboarding. </w:t>
      </w:r>
    </w:p>
    <w:p w14:paraId="58D7EAE8" w14:textId="49BF4C64" w:rsidR="00AE5DF8" w:rsidRDefault="00A57D89" w:rsidP="002746C7">
      <w:pPr>
        <w:pStyle w:val="11Heading2"/>
        <w:keepNext w:val="0"/>
        <w:pageBreakBefore w:val="0"/>
        <w:widowControl w:val="0"/>
      </w:pPr>
      <w:bookmarkStart w:id="45" w:name="_Toc144417074"/>
      <w:r>
        <w:t>F</w:t>
      </w:r>
      <w:r w:rsidR="00AE5DF8">
        <w:t xml:space="preserve">amily and </w:t>
      </w:r>
      <w:r w:rsidR="003F0E58">
        <w:t>c</w:t>
      </w:r>
      <w:r w:rsidR="00AE5DF8">
        <w:t xml:space="preserve">ommunity </w:t>
      </w:r>
      <w:r w:rsidR="003F0E58">
        <w:t>s</w:t>
      </w:r>
      <w:r w:rsidR="00AE5DF8">
        <w:t>ervices (</w:t>
      </w:r>
      <w:r w:rsidR="29A1FBE1">
        <w:t>S</w:t>
      </w:r>
      <w:r w:rsidR="00AE5DF8">
        <w:t xml:space="preserve">ocial </w:t>
      </w:r>
      <w:bookmarkEnd w:id="45"/>
      <w:r w:rsidR="30DC228C">
        <w:t>p</w:t>
      </w:r>
      <w:r w:rsidR="00AE5DF8">
        <w:t>rotection)</w:t>
      </w:r>
    </w:p>
    <w:p w14:paraId="6E5BBBB1" w14:textId="77777777" w:rsidR="00AE5DF8" w:rsidRDefault="00AE5DF8" w:rsidP="00AE5DF8">
      <w:pPr>
        <w:pStyle w:val="Heading3"/>
      </w:pPr>
      <w:bookmarkStart w:id="46" w:name="_Toc144417075"/>
      <w:r>
        <w:t>Introduction</w:t>
      </w:r>
      <w:bookmarkEnd w:id="46"/>
      <w:r>
        <w:t xml:space="preserve"> </w:t>
      </w:r>
    </w:p>
    <w:p w14:paraId="503C6757" w14:textId="61A239F6" w:rsidR="00AE5DF8" w:rsidRDefault="003721D2" w:rsidP="008B7D33">
      <w:pPr>
        <w:pStyle w:val="BodyText"/>
      </w:pPr>
      <w:r w:rsidRPr="003721D2">
        <w:t>The NSW Government provides services to protect families and children and support vulnerable people. Services include child protection, social housing provision, homelessness services and disability support.</w:t>
      </w:r>
    </w:p>
    <w:p w14:paraId="0C3F75D5" w14:textId="2449E3EE" w:rsidR="00AE5DF8" w:rsidRDefault="00AE5DF8" w:rsidP="00AE5DF8">
      <w:pPr>
        <w:pStyle w:val="Heading3"/>
      </w:pPr>
      <w:bookmarkStart w:id="47" w:name="_Toc144417076"/>
      <w:r>
        <w:t>Child protection and domestic and family violence in New South Wales</w:t>
      </w:r>
      <w:bookmarkEnd w:id="47"/>
    </w:p>
    <w:p w14:paraId="7F062713" w14:textId="193F9A87" w:rsidR="00FA35F9" w:rsidRDefault="00FA35F9" w:rsidP="008B7D33">
      <w:pPr>
        <w:pStyle w:val="BodyText"/>
      </w:pPr>
      <w:r>
        <w:t xml:space="preserve">The NSW Government </w:t>
      </w:r>
      <w:r w:rsidR="2D45054F">
        <w:t>delivers and supports initiatives</w:t>
      </w:r>
      <w:r w:rsidR="002E4A55">
        <w:t xml:space="preserve"> </w:t>
      </w:r>
      <w:r>
        <w:t xml:space="preserve">to protect our most vulnerable </w:t>
      </w:r>
      <w:r w:rsidR="3E5EC61D">
        <w:t>children</w:t>
      </w:r>
      <w:r>
        <w:t xml:space="preserve"> and reduce domestic and family violence</w:t>
      </w:r>
      <w:r w:rsidR="670BAA74">
        <w:t xml:space="preserve"> </w:t>
      </w:r>
      <w:r w:rsidR="000061A9">
        <w:t>(DFV)</w:t>
      </w:r>
      <w:r w:rsidR="2D3D4A9A">
        <w:t>, with a priority to address</w:t>
      </w:r>
      <w:r w:rsidR="002E4A55">
        <w:t xml:space="preserve"> </w:t>
      </w:r>
      <w:r>
        <w:t>the over</w:t>
      </w:r>
      <w:r w:rsidR="00EC0933">
        <w:noBreakHyphen/>
      </w:r>
      <w:r>
        <w:t xml:space="preserve">representation of </w:t>
      </w:r>
      <w:r w:rsidR="00083FC1">
        <w:t>Aboriginal and Torres Strait Islander</w:t>
      </w:r>
      <w:r w:rsidR="00083FC1" w:rsidRPr="000B3E2F">
        <w:t xml:space="preserve"> </w:t>
      </w:r>
      <w:r>
        <w:t>children and families in the child protection system.</w:t>
      </w:r>
    </w:p>
    <w:p w14:paraId="7998349B" w14:textId="4924F8C7" w:rsidR="00AE5DF8" w:rsidRDefault="00FA35F9" w:rsidP="008B7D33">
      <w:pPr>
        <w:pStyle w:val="BodyText"/>
      </w:pPr>
      <w:r>
        <w:t xml:space="preserve">DFV happens when a partner, former partner or family member tries to scare, intimidate, </w:t>
      </w:r>
      <w:proofErr w:type="gramStart"/>
      <w:r>
        <w:t>hurt</w:t>
      </w:r>
      <w:proofErr w:type="gramEnd"/>
      <w:r>
        <w:t xml:space="preserve"> or control. DFV has broad government service impact including child protection, </w:t>
      </w:r>
      <w:r w:rsidR="0AD9BFA9">
        <w:t xml:space="preserve">youth justice, </w:t>
      </w:r>
      <w:r>
        <w:t xml:space="preserve">police, courts, corrections, physical and mental health, </w:t>
      </w:r>
      <w:r w:rsidR="00E615D6">
        <w:t xml:space="preserve">and </w:t>
      </w:r>
      <w:r>
        <w:t xml:space="preserve">homelessness. This </w:t>
      </w:r>
      <w:r w:rsidR="000E515B">
        <w:t xml:space="preserve">section </w:t>
      </w:r>
      <w:r>
        <w:t>focuses on DFV in the child protection context.</w:t>
      </w:r>
    </w:p>
    <w:p w14:paraId="5F272268" w14:textId="43207052" w:rsidR="00AE5DF8" w:rsidRDefault="00AE5DF8" w:rsidP="00AE5DF8">
      <w:pPr>
        <w:pStyle w:val="Heading3"/>
      </w:pPr>
      <w:bookmarkStart w:id="48" w:name="_Toc144417077"/>
      <w:r>
        <w:lastRenderedPageBreak/>
        <w:t>NSW Government performance of services: Child protection and domestic and family violence in New South Wales</w:t>
      </w:r>
      <w:bookmarkEnd w:id="48"/>
      <w:r>
        <w:t xml:space="preserve"> </w:t>
      </w:r>
    </w:p>
    <w:p w14:paraId="3962ED89" w14:textId="416A57A7" w:rsidR="00134FED" w:rsidRDefault="006D1B17" w:rsidP="00AB7A19">
      <w:pPr>
        <w:pStyle w:val="Heading4"/>
      </w:pPr>
      <w:r>
        <w:t>Risk of Significant Harm (ROSH) reporting</w:t>
      </w:r>
      <w:r w:rsidRPr="00365B56" w:rsidDel="006D1B17">
        <w:t xml:space="preserve"> </w:t>
      </w:r>
    </w:p>
    <w:p w14:paraId="5A905DF9" w14:textId="3CB87DF8" w:rsidR="00120C05" w:rsidRDefault="00120C05" w:rsidP="008B7D33">
      <w:pPr>
        <w:pStyle w:val="BodyText"/>
      </w:pPr>
      <w:r>
        <w:t xml:space="preserve">The Department of Communities and Justice has statutory responsibility </w:t>
      </w:r>
      <w:r w:rsidR="00134FED">
        <w:t xml:space="preserve">to </w:t>
      </w:r>
      <w:r>
        <w:t>respond to child protection reports</w:t>
      </w:r>
      <w:r w:rsidR="6575194E">
        <w:t xml:space="preserve"> and </w:t>
      </w:r>
      <w:r w:rsidR="22C17585">
        <w:t xml:space="preserve">to </w:t>
      </w:r>
      <w:r w:rsidR="6575194E">
        <w:t xml:space="preserve">assess </w:t>
      </w:r>
      <w:r w:rsidR="00FE5BFF">
        <w:t>whether</w:t>
      </w:r>
      <w:r w:rsidR="6575194E">
        <w:t xml:space="preserve"> a child or young person </w:t>
      </w:r>
      <w:r w:rsidR="00223F7E">
        <w:t>needs</w:t>
      </w:r>
      <w:r w:rsidR="6575194E">
        <w:t xml:space="preserve"> care and protection</w:t>
      </w:r>
      <w:r w:rsidR="41E9EDAC">
        <w:t>.</w:t>
      </w:r>
      <w:r>
        <w:t xml:space="preserve"> </w:t>
      </w:r>
    </w:p>
    <w:p w14:paraId="527D7023" w14:textId="4A3ED937" w:rsidR="00242E90" w:rsidRDefault="64C4B31C" w:rsidP="008B7D33">
      <w:pPr>
        <w:pStyle w:val="BodyText"/>
      </w:pPr>
      <w:r>
        <w:t>A</w:t>
      </w:r>
      <w:r w:rsidR="45F86F76">
        <w:t xml:space="preserve"> ROSH assessment </w:t>
      </w:r>
      <w:r w:rsidR="2C0F34F4">
        <w:t>identifies whether</w:t>
      </w:r>
      <w:r w:rsidR="45F86F76">
        <w:t xml:space="preserve"> there is reasonable cause to believe a child has been, is being, or is likely to be abused, neglected, or otherwise harmed. </w:t>
      </w:r>
      <w:r w:rsidR="00242E90">
        <w:t>In 2021-22, 108,697</w:t>
      </w:r>
      <w:r w:rsidR="00760DED">
        <w:t xml:space="preserve"> </w:t>
      </w:r>
      <w:r w:rsidR="00242E90">
        <w:t xml:space="preserve">children were reported as </w:t>
      </w:r>
      <w:r w:rsidR="5A58C686">
        <w:t xml:space="preserve">at risk (where a </w:t>
      </w:r>
      <w:r w:rsidR="00242E90">
        <w:t>ROSH</w:t>
      </w:r>
      <w:r w:rsidR="5A58C686">
        <w:t xml:space="preserve"> assessment has resulted in a ‘substantiation’)</w:t>
      </w:r>
      <w:r w:rsidR="00242E90">
        <w:t xml:space="preserve">. This represents a 14.3 per cent </w:t>
      </w:r>
      <w:r w:rsidR="00961DBF">
        <w:t>decline</w:t>
      </w:r>
      <w:r w:rsidR="00242E90">
        <w:t xml:space="preserve"> from 2020-21</w:t>
      </w:r>
      <w:r w:rsidR="00144486">
        <w:t xml:space="preserve">. This </w:t>
      </w:r>
      <w:r w:rsidR="2AF8EE20">
        <w:t>decline</w:t>
      </w:r>
      <w:r w:rsidR="00144486">
        <w:t xml:space="preserve"> could</w:t>
      </w:r>
      <w:r w:rsidR="42669B2D">
        <w:t xml:space="preserve"> be explained </w:t>
      </w:r>
      <w:r w:rsidR="00144486">
        <w:t xml:space="preserve">in part to the </w:t>
      </w:r>
      <w:r w:rsidR="00CC2612">
        <w:t>COVID-19 pandemic</w:t>
      </w:r>
      <w:r w:rsidR="00242E90">
        <w:t xml:space="preserve">, noting </w:t>
      </w:r>
      <w:r w:rsidR="00144486">
        <w:t xml:space="preserve">that there has subsequently been </w:t>
      </w:r>
      <w:r w:rsidR="00242E90">
        <w:t xml:space="preserve">a </w:t>
      </w:r>
      <w:r w:rsidR="00242E90" w:rsidRPr="008519CC">
        <w:t>3.6</w:t>
      </w:r>
      <w:r w:rsidR="008E3F04">
        <w:t> </w:t>
      </w:r>
      <w:r w:rsidR="00242E90" w:rsidRPr="008519CC">
        <w:t>per cent</w:t>
      </w:r>
      <w:r w:rsidR="00242E90" w:rsidRPr="00436EDB">
        <w:t xml:space="preserve"> increase </w:t>
      </w:r>
      <w:r w:rsidR="00242E90">
        <w:t>in the 12 months to March 2023</w:t>
      </w:r>
      <w:r w:rsidR="004C3E5B">
        <w:t xml:space="preserve"> (</w:t>
      </w:r>
      <w:r>
        <w:fldChar w:fldCharType="begin"/>
      </w:r>
      <w:r>
        <w:instrText xml:space="preserve"> REF _Ref144849660 \n \h  \* MERGEFORMAT </w:instrText>
      </w:r>
      <w:r>
        <w:fldChar w:fldCharType="separate"/>
      </w:r>
      <w:r w:rsidR="009159CC">
        <w:t>Chart 1.28</w:t>
      </w:r>
      <w:r>
        <w:fldChar w:fldCharType="end"/>
      </w:r>
      <w:r w:rsidR="004C3E5B">
        <w:t>)</w:t>
      </w:r>
      <w:r w:rsidR="00242E90">
        <w:t xml:space="preserve">. Out of all children </w:t>
      </w:r>
      <w:r w:rsidR="486CEF25">
        <w:t>investigated</w:t>
      </w:r>
      <w:r w:rsidR="002E5024">
        <w:t xml:space="preserve"> </w:t>
      </w:r>
      <w:r w:rsidR="002E5024" w:rsidRPr="00250E1F">
        <w:t>(</w:t>
      </w:r>
      <w:r w:rsidR="00EB3F75">
        <w:t>30,015</w:t>
      </w:r>
      <w:r w:rsidR="00EB3F75" w:rsidRPr="00250E1F">
        <w:t>)</w:t>
      </w:r>
      <w:r w:rsidR="00242E90">
        <w:t xml:space="preserve">, </w:t>
      </w:r>
      <w:r w:rsidR="00EB3F75">
        <w:t>51.9</w:t>
      </w:r>
      <w:r w:rsidR="00C71457">
        <w:t xml:space="preserve"> per cent (or </w:t>
      </w:r>
      <w:r w:rsidR="00242E90">
        <w:t>15,582 children</w:t>
      </w:r>
      <w:r w:rsidR="00C71457">
        <w:t>)</w:t>
      </w:r>
      <w:r w:rsidR="00242E90">
        <w:t xml:space="preserve"> had the ROSH substantiated. </w:t>
      </w:r>
    </w:p>
    <w:p w14:paraId="6BC83C0A" w14:textId="29469F8A" w:rsidR="000038B3" w:rsidRPr="00383A57" w:rsidRDefault="00AE5DF8" w:rsidP="00E17A9F">
      <w:pPr>
        <w:pStyle w:val="Chart1X"/>
      </w:pPr>
      <w:bookmarkStart w:id="49" w:name="_Ref144849660"/>
      <w:r w:rsidRPr="00383A57">
        <w:t xml:space="preserve">Children </w:t>
      </w:r>
      <w:r w:rsidR="00216B76" w:rsidRPr="00383A57">
        <w:t>reported at ROSH</w:t>
      </w:r>
      <w:r w:rsidR="0027591C" w:rsidRPr="00383A57">
        <w:t>, NSW</w:t>
      </w:r>
      <w:bookmarkEnd w:id="49"/>
    </w:p>
    <w:p w14:paraId="2586E0BF" w14:textId="309463B4" w:rsidR="00AE5DF8" w:rsidRDefault="004D2719" w:rsidP="0061023E">
      <w:r>
        <w:rPr>
          <w:noProof/>
        </w:rPr>
        <w:drawing>
          <wp:inline distT="0" distB="0" distL="0" distR="0" wp14:anchorId="47C1CBBA" wp14:editId="3A053BC3">
            <wp:extent cx="6120765" cy="237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p>
    <w:p w14:paraId="46F8AA91" w14:textId="010A1B46" w:rsidR="00AE5DF8" w:rsidRDefault="00AE5DF8" w:rsidP="00AE5DF8">
      <w:pPr>
        <w:pStyle w:val="Source"/>
      </w:pPr>
      <w:r>
        <w:t xml:space="preserve">Source: (1) AIHW, 2022 (2) ABS, 2022 </w:t>
      </w:r>
      <w:r w:rsidR="002E5770">
        <w:t>(3) Department of Communities and Justice, 2023</w:t>
      </w:r>
    </w:p>
    <w:p w14:paraId="4CB45E62" w14:textId="6DD2E238" w:rsidR="00AE5DF8" w:rsidRPr="00976FE2" w:rsidRDefault="006137CD" w:rsidP="00345F59">
      <w:pPr>
        <w:pStyle w:val="Source"/>
        <w:spacing w:before="40"/>
        <w:rPr>
          <w:i w:val="0"/>
          <w:iCs/>
          <w:color w:val="auto"/>
        </w:rPr>
      </w:pPr>
      <w:r>
        <w:rPr>
          <w:i w:val="0"/>
          <w:iCs/>
          <w:color w:val="auto"/>
        </w:rPr>
        <w:t xml:space="preserve">* </w:t>
      </w:r>
      <w:r w:rsidR="00AE5DF8" w:rsidRPr="00976FE2">
        <w:rPr>
          <w:i w:val="0"/>
          <w:iCs/>
          <w:color w:val="auto"/>
        </w:rPr>
        <w:t xml:space="preserve">Note: </w:t>
      </w:r>
      <w:r w:rsidR="00760DED" w:rsidRPr="00976FE2">
        <w:rPr>
          <w:i w:val="0"/>
          <w:iCs/>
          <w:color w:val="auto"/>
        </w:rPr>
        <w:t>(1) 2022-23 data reflects the rolling 12 months to March 2023 (2) Rate per 1000 children data is not available for 2022-23 as at 31 August 2023.</w:t>
      </w:r>
      <w:r w:rsidR="00AE5DF8" w:rsidRPr="00976FE2">
        <w:rPr>
          <w:i w:val="0"/>
          <w:iCs/>
          <w:color w:val="auto"/>
        </w:rPr>
        <w:t xml:space="preserve"> </w:t>
      </w:r>
    </w:p>
    <w:p w14:paraId="4DD18B6E" w14:textId="07D36A29" w:rsidR="00AE5DF8" w:rsidRDefault="00AE5DF8" w:rsidP="00AE5DF8">
      <w:pPr>
        <w:pStyle w:val="Heading4"/>
      </w:pPr>
      <w:r w:rsidRPr="00433C76">
        <w:t>Out</w:t>
      </w:r>
      <w:r w:rsidR="1B6E028B">
        <w:t>-</w:t>
      </w:r>
      <w:r w:rsidRPr="00433C76">
        <w:t>of</w:t>
      </w:r>
      <w:r w:rsidR="459EB4FF">
        <w:t>-</w:t>
      </w:r>
      <w:r w:rsidR="000F585E">
        <w:t>H</w:t>
      </w:r>
      <w:r w:rsidRPr="00433C76">
        <w:t xml:space="preserve">ome </w:t>
      </w:r>
      <w:r w:rsidR="000F585E">
        <w:t>C</w:t>
      </w:r>
      <w:r w:rsidRPr="00433C76">
        <w:t>are (OOHC)</w:t>
      </w:r>
    </w:p>
    <w:p w14:paraId="36726D56" w14:textId="3B361284" w:rsidR="00D15EDE" w:rsidRDefault="00D15EDE" w:rsidP="008B7D33">
      <w:pPr>
        <w:pStyle w:val="BodyText"/>
      </w:pPr>
      <w:r>
        <w:t xml:space="preserve">OOHC is provided to children and young people who are unable to live with their own families due to child safety concerns. </w:t>
      </w:r>
      <w:r w:rsidR="4B392E3B">
        <w:t>Carers (</w:t>
      </w:r>
      <w:r w:rsidR="00D80532">
        <w:t>f</w:t>
      </w:r>
      <w:r>
        <w:t xml:space="preserve">oster carers </w:t>
      </w:r>
      <w:r w:rsidR="4AF725A4">
        <w:t xml:space="preserve">and </w:t>
      </w:r>
      <w:r w:rsidR="00D80532">
        <w:t>r</w:t>
      </w:r>
      <w:r w:rsidR="4AF725A4">
        <w:t>elative/</w:t>
      </w:r>
      <w:r w:rsidR="00D80532">
        <w:t>k</w:t>
      </w:r>
      <w:r w:rsidR="4AF725A4">
        <w:t xml:space="preserve">inship carers) </w:t>
      </w:r>
      <w:r>
        <w:t>take on the responsibilities of a parent for a period to provide a safe family environment for children and young people needing care. Children and young people stay in care until they</w:t>
      </w:r>
      <w:r w:rsidR="0064134C">
        <w:t xml:space="preserve"> </w:t>
      </w:r>
      <w:r w:rsidR="00223F7E">
        <w:t>can</w:t>
      </w:r>
      <w:r>
        <w:t xml:space="preserve"> be safely </w:t>
      </w:r>
      <w:r w:rsidR="034B6083">
        <w:t>restored</w:t>
      </w:r>
      <w:r>
        <w:t xml:space="preserve"> with their family</w:t>
      </w:r>
      <w:r w:rsidR="5EDBBCC7">
        <w:t xml:space="preserve"> or other permanency arrangements are finalised.</w:t>
      </w:r>
    </w:p>
    <w:p w14:paraId="4E13155E" w14:textId="357B69AB" w:rsidR="00A14449" w:rsidRDefault="4B04177D" w:rsidP="008B7D33">
      <w:pPr>
        <w:pStyle w:val="BodyText"/>
      </w:pPr>
      <w:r>
        <w:t xml:space="preserve">The number of children in OOHC </w:t>
      </w:r>
      <w:r w:rsidR="00782279">
        <w:t xml:space="preserve">as </w:t>
      </w:r>
      <w:proofErr w:type="gramStart"/>
      <w:r w:rsidR="00782279">
        <w:t>at</w:t>
      </w:r>
      <w:proofErr w:type="gramEnd"/>
      <w:r w:rsidR="2F6BC20B">
        <w:t xml:space="preserve"> 30 June 2022</w:t>
      </w:r>
      <w:r>
        <w:t xml:space="preserve"> has fallen by 12.</w:t>
      </w:r>
      <w:r w:rsidR="00F24924">
        <w:t>4</w:t>
      </w:r>
      <w:r>
        <w:t xml:space="preserve"> per cent </w:t>
      </w:r>
      <w:r w:rsidR="57D5A8AC">
        <w:t xml:space="preserve">compared </w:t>
      </w:r>
      <w:r w:rsidR="00FE5BFF">
        <w:t xml:space="preserve">with </w:t>
      </w:r>
      <w:r w:rsidR="57D5A8AC">
        <w:t xml:space="preserve">30 June </w:t>
      </w:r>
      <w:r w:rsidR="24D11CD2">
        <w:t>20</w:t>
      </w:r>
      <w:r w:rsidR="00623E8D" w:rsidRPr="00F35A09">
        <w:t>18</w:t>
      </w:r>
      <w:r w:rsidR="00FE5BFF">
        <w:t>,</w:t>
      </w:r>
      <w:r>
        <w:t xml:space="preserve"> and is at the lowest it has been in a decade. </w:t>
      </w:r>
      <w:r w:rsidR="00D15EDE">
        <w:t xml:space="preserve">As </w:t>
      </w:r>
      <w:r w:rsidR="006447C1">
        <w:t>of</w:t>
      </w:r>
      <w:r w:rsidR="00D15EDE">
        <w:t xml:space="preserve"> 30 June 2022, there were 15,223 children in OOHC in New South Wales, representing 8.5 per 1</w:t>
      </w:r>
      <w:r w:rsidR="00CD4091">
        <w:t>,</w:t>
      </w:r>
      <w:r w:rsidR="00D15EDE">
        <w:t xml:space="preserve">000 children in the population. </w:t>
      </w:r>
      <w:r w:rsidR="00834EC8">
        <w:t xml:space="preserve">Aboriginal and Torres Strait Islander children remain overrepresented in </w:t>
      </w:r>
      <w:r w:rsidR="00782279">
        <w:t>OOHC</w:t>
      </w:r>
      <w:r w:rsidR="00834EC8">
        <w:t>, relative to their share of the population</w:t>
      </w:r>
      <w:r w:rsidR="00497B1B">
        <w:t>.</w:t>
      </w:r>
      <w:r w:rsidR="00834EC8" w:rsidDel="00834EC8">
        <w:t xml:space="preserve"> </w:t>
      </w:r>
    </w:p>
    <w:p w14:paraId="50B9381A" w14:textId="6485FBAB" w:rsidR="00AE5DF8" w:rsidRDefault="005B6488" w:rsidP="00B26A4D">
      <w:pPr>
        <w:pStyle w:val="Chart1X"/>
      </w:pPr>
      <w:bookmarkStart w:id="50" w:name="_Ref144849685"/>
      <w:r w:rsidRPr="00A14449">
        <w:lastRenderedPageBreak/>
        <w:t>C</w:t>
      </w:r>
      <w:r w:rsidR="00AE5DF8" w:rsidRPr="00A14449">
        <w:t>hildren</w:t>
      </w:r>
      <w:r w:rsidR="00082C51" w:rsidRPr="00A14449">
        <w:t xml:space="preserve"> 0-17 years</w:t>
      </w:r>
      <w:r w:rsidR="00AE5DF8" w:rsidRPr="00A14449">
        <w:t xml:space="preserve"> in OOHC</w:t>
      </w:r>
      <w:r w:rsidRPr="00A14449">
        <w:t>, NSW</w:t>
      </w:r>
      <w:bookmarkEnd w:id="50"/>
    </w:p>
    <w:p w14:paraId="6CAA2153" w14:textId="2EFC405B" w:rsidR="00AE5DF8" w:rsidRDefault="000A7245" w:rsidP="0061023E">
      <w:r>
        <w:rPr>
          <w:noProof/>
        </w:rPr>
        <w:drawing>
          <wp:inline distT="0" distB="0" distL="0" distR="0" wp14:anchorId="0C229705" wp14:editId="718FA6BB">
            <wp:extent cx="6120765"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p>
    <w:p w14:paraId="55CD4BDC" w14:textId="0527FEE8" w:rsidR="00AE5DF8" w:rsidRDefault="00AE5DF8" w:rsidP="00AE5DF8">
      <w:pPr>
        <w:pStyle w:val="Source"/>
      </w:pPr>
      <w:r>
        <w:t>Source: AIHW, 2022</w:t>
      </w:r>
      <w:r w:rsidR="00416B71">
        <w:t>;</w:t>
      </w:r>
      <w:r>
        <w:t xml:space="preserve"> ABS, 2022</w:t>
      </w:r>
      <w:r w:rsidR="00416B71">
        <w:t>;</w:t>
      </w:r>
      <w:r>
        <w:t xml:space="preserve"> NSW Department of Communities and Justice, 2023</w:t>
      </w:r>
    </w:p>
    <w:p w14:paraId="3FE4278A" w14:textId="426403F3" w:rsidR="00AE5DF8" w:rsidRPr="00976FE2" w:rsidRDefault="00AE5DF8" w:rsidP="00976FE2">
      <w:pPr>
        <w:pStyle w:val="Source"/>
        <w:spacing w:before="40"/>
        <w:rPr>
          <w:i w:val="0"/>
          <w:iCs/>
          <w:color w:val="auto"/>
        </w:rPr>
      </w:pPr>
      <w:r w:rsidRPr="00976FE2">
        <w:rPr>
          <w:i w:val="0"/>
          <w:iCs/>
          <w:color w:val="auto"/>
        </w:rPr>
        <w:t xml:space="preserve">Note: 2022-23 data are as at 31 March 2023 </w:t>
      </w:r>
    </w:p>
    <w:p w14:paraId="2212250D" w14:textId="68C567D9" w:rsidR="00AE5DF8" w:rsidRDefault="00AE5DF8" w:rsidP="00AE5DF8">
      <w:pPr>
        <w:pStyle w:val="Heading4"/>
      </w:pPr>
      <w:r>
        <w:t>Permanency</w:t>
      </w:r>
    </w:p>
    <w:p w14:paraId="0501D46C" w14:textId="1A3C9AC4" w:rsidR="00E81C44" w:rsidRDefault="00E81C44" w:rsidP="008B7D33">
      <w:pPr>
        <w:pStyle w:val="BodyText"/>
      </w:pPr>
      <w:r>
        <w:t xml:space="preserve">Permanency refers to children and young people who exit OOHC and are either </w:t>
      </w:r>
      <w:r w:rsidR="2A14C6DD" w:rsidRPr="00096788">
        <w:t>restore</w:t>
      </w:r>
      <w:r w:rsidR="2A14C6DD">
        <w:t>d</w:t>
      </w:r>
      <w:r>
        <w:t xml:space="preserve"> with their families, placed with a permanent legal guardian</w:t>
      </w:r>
      <w:r w:rsidR="00A071BB">
        <w:t>,</w:t>
      </w:r>
      <w:r>
        <w:t xml:space="preserve"> or adopted. </w:t>
      </w:r>
      <w:r w:rsidR="0396F3AF">
        <w:t>Restoration is defined as children being reunified with their parents, although differing definitions also include other family members or guardians, particularly if the child was living with these adults prior to entry into care.</w:t>
      </w:r>
    </w:p>
    <w:p w14:paraId="323EEA62" w14:textId="06CC538D" w:rsidR="00E81C44" w:rsidRDefault="00E81C44" w:rsidP="008B7D33">
      <w:pPr>
        <w:pStyle w:val="BodyText"/>
      </w:pPr>
      <w:r>
        <w:t>During 20</w:t>
      </w:r>
      <w:r w:rsidR="008B36D6">
        <w:t>20</w:t>
      </w:r>
      <w:r>
        <w:t>-</w:t>
      </w:r>
      <w:r w:rsidR="008B36D6">
        <w:t>21</w:t>
      </w:r>
      <w:r>
        <w:t xml:space="preserve">, </w:t>
      </w:r>
      <w:r w:rsidR="1960CE44">
        <w:t>in</w:t>
      </w:r>
      <w:r>
        <w:t xml:space="preserve"> New South Wales:</w:t>
      </w:r>
    </w:p>
    <w:p w14:paraId="32B27F74" w14:textId="05E887D9" w:rsidR="00E81C44" w:rsidRDefault="00E81C44" w:rsidP="008B7D33">
      <w:pPr>
        <w:pStyle w:val="Bullet1"/>
      </w:pPr>
      <w:r>
        <w:t xml:space="preserve">375 children and young people (including 142 </w:t>
      </w:r>
      <w:r w:rsidR="00CD01DC">
        <w:t>Aboriginal and Torres Strait Islander</w:t>
      </w:r>
      <w:r w:rsidR="00CD01DC" w:rsidRPr="000B3E2F">
        <w:t xml:space="preserve"> </w:t>
      </w:r>
      <w:r>
        <w:t>children) exited from OOHC to guardianship</w:t>
      </w:r>
      <w:r w:rsidR="00A071BB">
        <w:t xml:space="preserve">, a </w:t>
      </w:r>
      <w:r>
        <w:t xml:space="preserve">7.4 per cent increase </w:t>
      </w:r>
      <w:r w:rsidR="00A329AF">
        <w:t xml:space="preserve">since </w:t>
      </w:r>
      <w:r>
        <w:t>2018-19</w:t>
      </w:r>
    </w:p>
    <w:p w14:paraId="04D0546B" w14:textId="34642E64" w:rsidR="00E81C44" w:rsidRDefault="00E81C44" w:rsidP="008B7D33">
      <w:pPr>
        <w:pStyle w:val="Bullet1"/>
      </w:pPr>
      <w:r>
        <w:t xml:space="preserve">422 children and young people (including 157 </w:t>
      </w:r>
      <w:r w:rsidR="00CD01DC">
        <w:t>Aboriginal and Torres Strait Islander</w:t>
      </w:r>
      <w:r w:rsidR="00CD01DC" w:rsidRPr="000B3E2F">
        <w:t xml:space="preserve"> </w:t>
      </w:r>
      <w:r>
        <w:t>children) were restored to their parents</w:t>
      </w:r>
      <w:r w:rsidR="009D4672">
        <w:t xml:space="preserve">, a </w:t>
      </w:r>
      <w:r>
        <w:t xml:space="preserve">25.8 per cent decrease </w:t>
      </w:r>
      <w:r w:rsidR="00A329AF">
        <w:t xml:space="preserve">since </w:t>
      </w:r>
      <w:r>
        <w:t>2018-19</w:t>
      </w:r>
    </w:p>
    <w:p w14:paraId="47434717" w14:textId="3F06C7FE" w:rsidR="00E81C44" w:rsidRDefault="00E81C44" w:rsidP="008B7D33">
      <w:pPr>
        <w:pStyle w:val="Bullet1"/>
      </w:pPr>
      <w:r>
        <w:t>89 children were adopted</w:t>
      </w:r>
      <w:r w:rsidR="001030E7">
        <w:t xml:space="preserve">, a </w:t>
      </w:r>
      <w:r>
        <w:t xml:space="preserve">33.6 per cent decrease </w:t>
      </w:r>
      <w:r w:rsidR="00A329AF">
        <w:t xml:space="preserve">since </w:t>
      </w:r>
      <w:r>
        <w:t>2018-19</w:t>
      </w:r>
      <w:r w:rsidR="006A0D3A">
        <w:t>.</w:t>
      </w:r>
    </w:p>
    <w:p w14:paraId="3ECE0B8C" w14:textId="2D3A158A" w:rsidR="4BECBE3A" w:rsidRDefault="00494235" w:rsidP="008B7D33">
      <w:pPr>
        <w:pStyle w:val="BodyText"/>
      </w:pPr>
      <w:r>
        <w:t xml:space="preserve">The </w:t>
      </w:r>
      <w:r w:rsidR="6C26CE35">
        <w:t xml:space="preserve">NSW </w:t>
      </w:r>
      <w:r w:rsidR="007E1FDF">
        <w:t>restoration</w:t>
      </w:r>
      <w:r w:rsidR="6C26CE35">
        <w:t xml:space="preserve"> rate </w:t>
      </w:r>
      <w:r w:rsidR="004C2850">
        <w:t>for</w:t>
      </w:r>
      <w:r w:rsidR="6C26CE35">
        <w:t xml:space="preserve"> non-Indigenous </w:t>
      </w:r>
      <w:r w:rsidR="530A98F1">
        <w:t xml:space="preserve">and </w:t>
      </w:r>
      <w:r w:rsidR="00CD01DC">
        <w:t>Aboriginal and Torres Strait Islander</w:t>
      </w:r>
      <w:r w:rsidR="00CD01DC" w:rsidRPr="000B3E2F">
        <w:t xml:space="preserve"> </w:t>
      </w:r>
      <w:r w:rsidR="6C26CE35">
        <w:t xml:space="preserve">children from OOHC in 2020-21 was 9.2 per cent </w:t>
      </w:r>
      <w:r w:rsidR="6F46F39D">
        <w:t xml:space="preserve">and </w:t>
      </w:r>
      <w:r w:rsidR="6C26CE35" w:rsidRPr="00D03CB0">
        <w:t>8.3</w:t>
      </w:r>
      <w:r w:rsidR="6C26CE35">
        <w:t xml:space="preserve"> </w:t>
      </w:r>
      <w:r w:rsidR="6C26CE35" w:rsidRPr="00D03CB0">
        <w:t>per cent</w:t>
      </w:r>
      <w:r w:rsidR="6C26CE35">
        <w:t xml:space="preserve"> respectively</w:t>
      </w:r>
      <w:r w:rsidR="30398723">
        <w:t>,</w:t>
      </w:r>
      <w:r w:rsidR="6C26CE35">
        <w:t xml:space="preserve"> which was the lowest of any jurisdiction (</w:t>
      </w:r>
      <w:r w:rsidR="4BECBE3A">
        <w:fldChar w:fldCharType="begin"/>
      </w:r>
      <w:r w:rsidR="4BECBE3A">
        <w:instrText xml:space="preserve"> REF _Ref144847126 \r \h  \* MERGEFORMAT </w:instrText>
      </w:r>
      <w:r w:rsidR="4BECBE3A">
        <w:fldChar w:fldCharType="separate"/>
      </w:r>
      <w:r w:rsidR="009159CC">
        <w:t>Chart 1.30</w:t>
      </w:r>
      <w:r w:rsidR="4BECBE3A">
        <w:fldChar w:fldCharType="end"/>
      </w:r>
      <w:r w:rsidR="6C26CE35">
        <w:t>).</w:t>
      </w:r>
    </w:p>
    <w:p w14:paraId="60C82117" w14:textId="5250E512" w:rsidR="00AE5DF8" w:rsidRPr="00B458A2" w:rsidRDefault="004B50CE" w:rsidP="00E17A9F">
      <w:pPr>
        <w:pStyle w:val="Chart1X"/>
      </w:pPr>
      <w:bookmarkStart w:id="51" w:name="_Ref144847126"/>
      <w:r>
        <w:t>C</w:t>
      </w:r>
      <w:r w:rsidR="00AE5DF8">
        <w:t xml:space="preserve">hildren in OOHC </w:t>
      </w:r>
      <w:r w:rsidR="199DA0C8">
        <w:t xml:space="preserve">(aged 0-17) </w:t>
      </w:r>
      <w:r w:rsidR="00AE5DF8">
        <w:t xml:space="preserve">who were </w:t>
      </w:r>
      <w:r w:rsidR="00F80576">
        <w:t xml:space="preserve">restored </w:t>
      </w:r>
      <w:bookmarkEnd w:id="51"/>
      <w:r w:rsidR="00A94F43">
        <w:t>in 2020-21</w:t>
      </w:r>
    </w:p>
    <w:p w14:paraId="70319626" w14:textId="2401DC34" w:rsidR="00AE5DF8" w:rsidRDefault="00420D7D" w:rsidP="0061023E">
      <w:r>
        <w:rPr>
          <w:noProof/>
        </w:rPr>
        <w:drawing>
          <wp:inline distT="0" distB="0" distL="0" distR="0" wp14:anchorId="2F2DB286" wp14:editId="6CBCD9F1">
            <wp:extent cx="6120765" cy="237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37EF1307" w14:textId="1D5A990F" w:rsidR="00AE5DF8" w:rsidRDefault="00AE5DF8" w:rsidP="00AE5DF8">
      <w:pPr>
        <w:pStyle w:val="Source"/>
      </w:pPr>
      <w:r w:rsidRPr="005A18C3">
        <w:t>Source: AIHW, 202</w:t>
      </w:r>
      <w:r w:rsidR="00416B71">
        <w:t>2</w:t>
      </w:r>
    </w:p>
    <w:p w14:paraId="7537257D" w14:textId="7BC2B573" w:rsidR="00A757DF" w:rsidRPr="00D03CB0" w:rsidRDefault="00CC5A93" w:rsidP="00CC5A93">
      <w:pPr>
        <w:pStyle w:val="BodyTextBox"/>
        <w:spacing w:before="240"/>
      </w:pPr>
      <w:r>
        <w:lastRenderedPageBreak/>
        <w:t>T</w:t>
      </w:r>
      <w:r w:rsidR="00AB3C23" w:rsidRPr="00CC5A93">
        <w:rPr>
          <w:rStyle w:val="BodyTextChar"/>
        </w:rPr>
        <w:t xml:space="preserve">he New South Wales </w:t>
      </w:r>
      <w:r w:rsidR="00CC28C2" w:rsidRPr="00CC5A93">
        <w:rPr>
          <w:rStyle w:val="BodyTextChar"/>
        </w:rPr>
        <w:t>rates of successful restoration (</w:t>
      </w:r>
      <w:r w:rsidR="200F138A" w:rsidRPr="00CC5A93">
        <w:rPr>
          <w:rStyle w:val="BodyTextChar"/>
        </w:rPr>
        <w:t xml:space="preserve">92.8 per cent for non-Indigenous children and </w:t>
      </w:r>
      <w:r w:rsidR="00F93016" w:rsidRPr="00CC5A93">
        <w:rPr>
          <w:rStyle w:val="BodyTextChar"/>
        </w:rPr>
        <w:t xml:space="preserve">85.2 per cent for </w:t>
      </w:r>
      <w:r w:rsidR="00DB3B8B" w:rsidRPr="00CC5A93">
        <w:rPr>
          <w:rStyle w:val="BodyTextChar"/>
        </w:rPr>
        <w:t>Aboriginal and Torres Strait Islander</w:t>
      </w:r>
      <w:r w:rsidR="00F93016" w:rsidRPr="00CC5A93">
        <w:rPr>
          <w:rStyle w:val="BodyTextChar"/>
        </w:rPr>
        <w:t xml:space="preserve"> </w:t>
      </w:r>
      <w:r w:rsidR="00E5394B" w:rsidRPr="00CC5A93">
        <w:rPr>
          <w:rStyle w:val="BodyTextChar"/>
        </w:rPr>
        <w:t>children</w:t>
      </w:r>
      <w:r w:rsidR="0C5C1546" w:rsidRPr="00CC5A93">
        <w:rPr>
          <w:rStyle w:val="BodyTextChar"/>
        </w:rPr>
        <w:t>)</w:t>
      </w:r>
      <w:r w:rsidR="00E5394B" w:rsidRPr="00CC5A93">
        <w:rPr>
          <w:rStyle w:val="BodyTextChar"/>
        </w:rPr>
        <w:t xml:space="preserve"> </w:t>
      </w:r>
      <w:r w:rsidR="00CF0288" w:rsidRPr="00CC5A93">
        <w:rPr>
          <w:rStyle w:val="BodyTextChar"/>
        </w:rPr>
        <w:t>in 2019-20</w:t>
      </w:r>
      <w:r w:rsidR="00E5394B" w:rsidRPr="00CC5A93">
        <w:rPr>
          <w:rStyle w:val="BodyTextChar"/>
        </w:rPr>
        <w:t xml:space="preserve"> </w:t>
      </w:r>
      <w:r w:rsidR="00CC28C2" w:rsidRPr="00CC5A93">
        <w:rPr>
          <w:rStyle w:val="BodyTextChar"/>
        </w:rPr>
        <w:t>was</w:t>
      </w:r>
      <w:r w:rsidR="00487881" w:rsidRPr="00CC5A93">
        <w:rPr>
          <w:rStyle w:val="BodyTextChar"/>
        </w:rPr>
        <w:t>, however,</w:t>
      </w:r>
      <w:r w:rsidR="00CC28C2" w:rsidRPr="00CC5A93">
        <w:rPr>
          <w:rStyle w:val="BodyTextChar"/>
        </w:rPr>
        <w:t xml:space="preserve"> comparable to other jurisdictions</w:t>
      </w:r>
      <w:r w:rsidR="775F14BC" w:rsidRPr="00CC5A93">
        <w:rPr>
          <w:rStyle w:val="BodyTextChar"/>
        </w:rPr>
        <w:t xml:space="preserve"> </w:t>
      </w:r>
      <w:r w:rsidR="24C96A03" w:rsidRPr="00CC5A93">
        <w:rPr>
          <w:rStyle w:val="BodyTextChar"/>
        </w:rPr>
        <w:t>(</w:t>
      </w:r>
      <w:r w:rsidR="00911C0B" w:rsidRPr="00CC5A93">
        <w:rPr>
          <w:rStyle w:val="BodyTextChar"/>
        </w:rPr>
        <w:fldChar w:fldCharType="begin"/>
      </w:r>
      <w:r w:rsidR="00911C0B" w:rsidRPr="00CC5A93">
        <w:rPr>
          <w:rStyle w:val="BodyTextChar"/>
        </w:rPr>
        <w:instrText xml:space="preserve"> REF _Ref144847348 \r \h </w:instrText>
      </w:r>
      <w:r w:rsidR="008519CC" w:rsidRPr="00CC5A93">
        <w:rPr>
          <w:rStyle w:val="BodyTextChar"/>
        </w:rPr>
        <w:instrText xml:space="preserve"> \* MERGEFORMAT </w:instrText>
      </w:r>
      <w:r w:rsidR="00911C0B" w:rsidRPr="00CC5A93">
        <w:rPr>
          <w:rStyle w:val="BodyTextChar"/>
        </w:rPr>
      </w:r>
      <w:r w:rsidR="00911C0B" w:rsidRPr="00CC5A93">
        <w:rPr>
          <w:rStyle w:val="BodyTextChar"/>
        </w:rPr>
        <w:fldChar w:fldCharType="separate"/>
      </w:r>
      <w:r w:rsidR="009159CC">
        <w:rPr>
          <w:rStyle w:val="BodyTextChar"/>
        </w:rPr>
        <w:t>Chart 1.31</w:t>
      </w:r>
      <w:r w:rsidR="00911C0B" w:rsidRPr="00CC5A93">
        <w:rPr>
          <w:rStyle w:val="BodyTextChar"/>
        </w:rPr>
        <w:fldChar w:fldCharType="end"/>
      </w:r>
      <w:r w:rsidR="3945CFDC" w:rsidRPr="00CC5A93">
        <w:rPr>
          <w:rStyle w:val="BodyTextChar"/>
        </w:rPr>
        <w:t>)</w:t>
      </w:r>
      <w:r w:rsidR="00321E6D" w:rsidRPr="00CC5A93">
        <w:rPr>
          <w:rStyle w:val="BodyTextChar"/>
        </w:rPr>
        <w:t>.</w:t>
      </w:r>
      <w:r w:rsidR="00CF0288" w:rsidRPr="00CC5A93">
        <w:rPr>
          <w:rStyle w:val="BodyTextChar"/>
        </w:rPr>
        <w:t xml:space="preserve"> </w:t>
      </w:r>
      <w:r w:rsidR="5DE57451" w:rsidRPr="00CC5A93">
        <w:rPr>
          <w:rStyle w:val="BodyTextChar"/>
        </w:rPr>
        <w:t>Note: t</w:t>
      </w:r>
      <w:r w:rsidR="00CF0288" w:rsidRPr="00CC5A93">
        <w:rPr>
          <w:rStyle w:val="BodyTextChar"/>
        </w:rPr>
        <w:t>h</w:t>
      </w:r>
      <w:r w:rsidR="008041F7" w:rsidRPr="00CC5A93">
        <w:rPr>
          <w:rStyle w:val="BodyTextChar"/>
        </w:rPr>
        <w:t>ere</w:t>
      </w:r>
      <w:r w:rsidR="00CF0288" w:rsidRPr="00CC5A93">
        <w:rPr>
          <w:rStyle w:val="BodyTextChar"/>
        </w:rPr>
        <w:t xml:space="preserve"> is a one-year lag on this data when compared to restoration.</w:t>
      </w:r>
    </w:p>
    <w:p w14:paraId="69B9B999" w14:textId="32080AA5" w:rsidR="00AE5DF8" w:rsidRPr="00AA2040" w:rsidRDefault="00AE5DF8" w:rsidP="00E17A9F">
      <w:pPr>
        <w:pStyle w:val="Chart1X"/>
      </w:pPr>
      <w:bookmarkStart w:id="52" w:name="_Ref144847348"/>
      <w:r>
        <w:t xml:space="preserve">Children </w:t>
      </w:r>
      <w:r w:rsidR="006150F3">
        <w:t>restored from</w:t>
      </w:r>
      <w:r>
        <w:t xml:space="preserve"> OOHC </w:t>
      </w:r>
      <w:r w:rsidR="004B50CE">
        <w:t>in 2019-20</w:t>
      </w:r>
      <w:r w:rsidR="00E244EE">
        <w:t xml:space="preserve"> </w:t>
      </w:r>
      <w:r>
        <w:t xml:space="preserve">and did not return within 12 </w:t>
      </w:r>
      <w:proofErr w:type="gramStart"/>
      <w:r>
        <w:t>months</w:t>
      </w:r>
      <w:bookmarkEnd w:id="52"/>
      <w:proofErr w:type="gramEnd"/>
    </w:p>
    <w:p w14:paraId="15121C6B" w14:textId="6BCEBAB6" w:rsidR="00AE5DF8" w:rsidRDefault="003416FB" w:rsidP="0061023E">
      <w:r>
        <w:rPr>
          <w:noProof/>
        </w:rPr>
        <w:drawing>
          <wp:inline distT="0" distB="0" distL="0" distR="0" wp14:anchorId="4BA62123" wp14:editId="3F521F38">
            <wp:extent cx="6115050" cy="2341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341245"/>
                    </a:xfrm>
                    <a:prstGeom prst="rect">
                      <a:avLst/>
                    </a:prstGeom>
                    <a:noFill/>
                  </pic:spPr>
                </pic:pic>
              </a:graphicData>
            </a:graphic>
          </wp:inline>
        </w:drawing>
      </w:r>
    </w:p>
    <w:p w14:paraId="72D8F5AE" w14:textId="3907694C" w:rsidR="00AE5DF8" w:rsidRDefault="00AE5DF8" w:rsidP="00AE5DF8">
      <w:pPr>
        <w:pStyle w:val="Source"/>
      </w:pPr>
      <w:r>
        <w:t>Source: AIHW, 2022</w:t>
      </w:r>
    </w:p>
    <w:p w14:paraId="69AC55F9" w14:textId="729F6D07" w:rsidR="00C13AF0" w:rsidRPr="00976FE2" w:rsidRDefault="00C13AF0" w:rsidP="00976FE2">
      <w:pPr>
        <w:pStyle w:val="Source"/>
        <w:spacing w:before="40"/>
        <w:rPr>
          <w:i w:val="0"/>
          <w:iCs/>
          <w:color w:val="auto"/>
        </w:rPr>
      </w:pPr>
      <w:r w:rsidRPr="00976FE2">
        <w:rPr>
          <w:i w:val="0"/>
          <w:iCs/>
          <w:color w:val="auto"/>
        </w:rPr>
        <w:t xml:space="preserve">Note: </w:t>
      </w:r>
      <w:r w:rsidR="00757A9F" w:rsidRPr="00976FE2">
        <w:rPr>
          <w:i w:val="0"/>
          <w:iCs/>
          <w:color w:val="auto"/>
        </w:rPr>
        <w:t>ACT</w:t>
      </w:r>
      <w:r w:rsidR="00E244EE" w:rsidRPr="00976FE2">
        <w:rPr>
          <w:i w:val="0"/>
          <w:iCs/>
          <w:color w:val="auto"/>
        </w:rPr>
        <w:t xml:space="preserve"> </w:t>
      </w:r>
      <w:r w:rsidR="003225A8" w:rsidRPr="00976FE2">
        <w:rPr>
          <w:i w:val="0"/>
          <w:iCs/>
          <w:color w:val="auto"/>
        </w:rPr>
        <w:t>and</w:t>
      </w:r>
      <w:r w:rsidR="00DF2184" w:rsidRPr="00976FE2">
        <w:rPr>
          <w:i w:val="0"/>
          <w:iCs/>
          <w:color w:val="auto"/>
        </w:rPr>
        <w:t xml:space="preserve"> </w:t>
      </w:r>
      <w:r w:rsidR="00CC0716" w:rsidRPr="00976FE2">
        <w:rPr>
          <w:i w:val="0"/>
          <w:iCs/>
          <w:color w:val="auto"/>
        </w:rPr>
        <w:t xml:space="preserve">TAS Indigenous status </w:t>
      </w:r>
      <w:r w:rsidR="00B90CBC" w:rsidRPr="00976FE2">
        <w:rPr>
          <w:i w:val="0"/>
          <w:iCs/>
          <w:color w:val="auto"/>
        </w:rPr>
        <w:t xml:space="preserve">data </w:t>
      </w:r>
      <w:r w:rsidR="003225A8" w:rsidRPr="00976FE2">
        <w:rPr>
          <w:i w:val="0"/>
          <w:iCs/>
          <w:color w:val="auto"/>
        </w:rPr>
        <w:t>is</w:t>
      </w:r>
      <w:r w:rsidR="00B90CBC" w:rsidRPr="00976FE2">
        <w:rPr>
          <w:i w:val="0"/>
          <w:iCs/>
          <w:color w:val="auto"/>
        </w:rPr>
        <w:t xml:space="preserve"> not available</w:t>
      </w:r>
      <w:r w:rsidR="001522C8" w:rsidRPr="00976FE2">
        <w:rPr>
          <w:i w:val="0"/>
          <w:iCs/>
          <w:color w:val="auto"/>
        </w:rPr>
        <w:t>, due to small numbers</w:t>
      </w:r>
      <w:r w:rsidR="00B90CBC" w:rsidRPr="00976FE2">
        <w:rPr>
          <w:i w:val="0"/>
          <w:iCs/>
          <w:color w:val="auto"/>
        </w:rPr>
        <w:t xml:space="preserve">. </w:t>
      </w:r>
    </w:p>
    <w:p w14:paraId="2974C75C" w14:textId="77777777" w:rsidR="004F6F76" w:rsidRPr="00F801AB" w:rsidRDefault="004F6F76" w:rsidP="0013103E"/>
    <w:p w14:paraId="3E395B16" w14:textId="791BE199" w:rsidR="00C13AF0" w:rsidRPr="00C13AF0" w:rsidRDefault="46F785E9" w:rsidP="008B7D33">
      <w:pPr>
        <w:pStyle w:val="BodyText"/>
      </w:pPr>
      <w:r>
        <w:t>The NSW Permanency Support Program (PSP) is a service reform designed to give every child a loving home for life, whether that be with parents</w:t>
      </w:r>
      <w:r w:rsidR="58016CA6">
        <w:t>, extended family, or kin, or through a guardianship or open adoption for non-Indigenous children</w:t>
      </w:r>
      <w:r w:rsidR="006B5348">
        <w:t xml:space="preserve">. </w:t>
      </w:r>
      <w:r w:rsidR="00C13AF0">
        <w:t>A recent evaluation of the</w:t>
      </w:r>
      <w:r w:rsidR="002E4A55">
        <w:t xml:space="preserve"> </w:t>
      </w:r>
      <w:r w:rsidR="02DCF8E2">
        <w:t xml:space="preserve">program </w:t>
      </w:r>
      <w:r w:rsidR="00C13AF0">
        <w:t>found “there is little evidence that receipt of a PSP package substantially improved children’s safety, permanency, stability, and wellbeing, when compared to historical comparison groups” (</w:t>
      </w:r>
      <w:r w:rsidR="005D549B">
        <w:t>Department of Communities and Justice</w:t>
      </w:r>
      <w:r w:rsidR="00C13AF0">
        <w:t xml:space="preserve">, 2023). </w:t>
      </w:r>
    </w:p>
    <w:p w14:paraId="5B722C42" w14:textId="36DC3203" w:rsidR="00AE5DF8" w:rsidRDefault="00AE5DF8" w:rsidP="00AE5DF8">
      <w:pPr>
        <w:pStyle w:val="Heading4"/>
      </w:pPr>
      <w:r w:rsidRPr="00D8001B">
        <w:t xml:space="preserve">Experience of physical or sexual abuse </w:t>
      </w:r>
    </w:p>
    <w:p w14:paraId="4618C3EE" w14:textId="684B9CAF" w:rsidR="00AE5DF8" w:rsidRDefault="006A7D27" w:rsidP="008B7D33">
      <w:pPr>
        <w:pStyle w:val="BodyText"/>
      </w:pPr>
      <w:r>
        <w:t>In 2021-22, a</w:t>
      </w:r>
      <w:r w:rsidR="000B2EBA" w:rsidRPr="000B2EBA">
        <w:t xml:space="preserve">n estimated </w:t>
      </w:r>
      <w:r w:rsidR="000B2EBA">
        <w:t>2.</w:t>
      </w:r>
      <w:r w:rsidR="008F6895">
        <w:t>8</w:t>
      </w:r>
      <w:r w:rsidR="000B2EBA">
        <w:t xml:space="preserve"> million</w:t>
      </w:r>
      <w:r w:rsidR="000B2EBA" w:rsidRPr="000B2EBA">
        <w:t xml:space="preserve"> </w:t>
      </w:r>
      <w:r w:rsidR="00BF0B74">
        <w:t>Australians</w:t>
      </w:r>
      <w:r w:rsidR="00BF0B74" w:rsidRPr="000B2EBA">
        <w:t xml:space="preserve"> </w:t>
      </w:r>
      <w:r w:rsidR="000B2EBA" w:rsidRPr="000B2EBA">
        <w:t>aged 18 years and over (</w:t>
      </w:r>
      <w:r w:rsidR="000B2EBA">
        <w:t>14 per cent</w:t>
      </w:r>
      <w:r w:rsidR="000B2EBA" w:rsidRPr="000B2EBA">
        <w:t>) ha</w:t>
      </w:r>
      <w:r w:rsidR="006A0D3A">
        <w:t>d</w:t>
      </w:r>
      <w:r w:rsidR="000B2EBA" w:rsidRPr="000B2EBA">
        <w:t xml:space="preserve"> experienced physical or sexual</w:t>
      </w:r>
      <w:r w:rsidR="00BF0B74">
        <w:t xml:space="preserve"> </w:t>
      </w:r>
      <w:r w:rsidR="000B2EBA" w:rsidRPr="000B2EBA">
        <w:t>abuse by an adult before</w:t>
      </w:r>
      <w:r w:rsidR="006A0D3A">
        <w:t>,</w:t>
      </w:r>
      <w:r w:rsidR="000B2EBA" w:rsidRPr="000B2EBA">
        <w:t xml:space="preserve"> the age of 15. </w:t>
      </w:r>
      <w:r>
        <w:t>In the same period, w</w:t>
      </w:r>
      <w:r w:rsidR="000B2EBA" w:rsidRPr="000B2EBA">
        <w:t xml:space="preserve">omen </w:t>
      </w:r>
      <w:r w:rsidR="00C035CA">
        <w:t>in New South Wales</w:t>
      </w:r>
      <w:r w:rsidR="000B2EBA" w:rsidRPr="000B2EBA">
        <w:t xml:space="preserve"> were more likely than men to </w:t>
      </w:r>
      <w:r w:rsidR="00B0569E">
        <w:t xml:space="preserve">have encountered such </w:t>
      </w:r>
      <w:r w:rsidR="000B2EBA" w:rsidRPr="000B2EBA">
        <w:t>experience</w:t>
      </w:r>
      <w:r w:rsidR="00B0569E">
        <w:t>s</w:t>
      </w:r>
      <w:r w:rsidR="008F2D7D">
        <w:t>,</w:t>
      </w:r>
      <w:r w:rsidR="00BF0B74">
        <w:t xml:space="preserve"> with</w:t>
      </w:r>
      <w:r w:rsidR="000B2EBA" w:rsidRPr="000B2EBA">
        <w:t xml:space="preserve"> </w:t>
      </w:r>
      <w:r w:rsidR="000B2EBA">
        <w:t>16.8 per cent</w:t>
      </w:r>
      <w:r w:rsidR="000B2EBA" w:rsidRPr="000B2EBA">
        <w:t xml:space="preserve"> of women aged 18 years and over hav</w:t>
      </w:r>
      <w:r w:rsidR="00B0569E">
        <w:t>ing</w:t>
      </w:r>
      <w:r w:rsidR="000B2EBA" w:rsidRPr="000B2EBA">
        <w:t xml:space="preserve"> experienced </w:t>
      </w:r>
      <w:r w:rsidR="00BF0B74">
        <w:t xml:space="preserve">physical </w:t>
      </w:r>
      <w:r w:rsidR="00AD144D">
        <w:t>and</w:t>
      </w:r>
      <w:r w:rsidR="00BF0B74">
        <w:t xml:space="preserve"> sexual</w:t>
      </w:r>
      <w:r w:rsidR="000B2EBA" w:rsidRPr="000B2EBA">
        <w:t xml:space="preserve"> </w:t>
      </w:r>
      <w:r w:rsidR="00696F60">
        <w:t xml:space="preserve">abuse </w:t>
      </w:r>
      <w:r w:rsidR="000B2EBA" w:rsidRPr="000B2EBA">
        <w:t>by an adult</w:t>
      </w:r>
      <w:r w:rsidR="008F2D7D">
        <w:t>,</w:t>
      </w:r>
      <w:r w:rsidR="000B2EBA" w:rsidRPr="000B2EBA">
        <w:t xml:space="preserve"> before the age of 15</w:t>
      </w:r>
      <w:r w:rsidR="00597861">
        <w:t xml:space="preserve"> (</w:t>
      </w:r>
      <w:r w:rsidR="00597861" w:rsidRPr="008519CC">
        <w:fldChar w:fldCharType="begin"/>
      </w:r>
      <w:r w:rsidR="00597861" w:rsidRPr="008519CC">
        <w:instrText xml:space="preserve"> REF _Ref144849874 \n \h </w:instrText>
      </w:r>
      <w:r w:rsidR="008519CC">
        <w:instrText xml:space="preserve"> \* MERGEFORMAT </w:instrText>
      </w:r>
      <w:r w:rsidR="00597861" w:rsidRPr="008519CC">
        <w:fldChar w:fldCharType="separate"/>
      </w:r>
      <w:r w:rsidR="009159CC">
        <w:t>Chart 1.32</w:t>
      </w:r>
      <w:r w:rsidR="00597861" w:rsidRPr="008519CC">
        <w:fldChar w:fldCharType="end"/>
      </w:r>
      <w:r w:rsidR="00597861">
        <w:t>)</w:t>
      </w:r>
      <w:r w:rsidR="000B2EBA" w:rsidRPr="000B2EBA">
        <w:t>.</w:t>
      </w:r>
    </w:p>
    <w:p w14:paraId="3F216724" w14:textId="72EFD1E0" w:rsidR="00AE5DF8" w:rsidRPr="00805CD3" w:rsidRDefault="00642695" w:rsidP="00E17A9F">
      <w:pPr>
        <w:pStyle w:val="Chart1X"/>
      </w:pPr>
      <w:bookmarkStart w:id="53" w:name="_Ref144849874"/>
      <w:r>
        <w:t>Adult w</w:t>
      </w:r>
      <w:r w:rsidR="00AE5DF8">
        <w:t>omen, experiences of physical or sexual abuse</w:t>
      </w:r>
      <w:r w:rsidR="008F2D7D">
        <w:t>,</w:t>
      </w:r>
      <w:r w:rsidR="00AE5DF8">
        <w:t xml:space="preserve"> before the age of 15</w:t>
      </w:r>
      <w:bookmarkEnd w:id="53"/>
    </w:p>
    <w:p w14:paraId="7F7E9635" w14:textId="649D0F57" w:rsidR="00AE5DF8" w:rsidRDefault="00A64955" w:rsidP="0061023E">
      <w:r>
        <w:rPr>
          <w:noProof/>
        </w:rPr>
        <w:drawing>
          <wp:inline distT="0" distB="0" distL="0" distR="0" wp14:anchorId="2A8A85FC" wp14:editId="102A2579">
            <wp:extent cx="6120765" cy="23533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353310"/>
                    </a:xfrm>
                    <a:prstGeom prst="rect">
                      <a:avLst/>
                    </a:prstGeom>
                    <a:noFill/>
                  </pic:spPr>
                </pic:pic>
              </a:graphicData>
            </a:graphic>
          </wp:inline>
        </w:drawing>
      </w:r>
    </w:p>
    <w:p w14:paraId="3655700E" w14:textId="588FD077" w:rsidR="00AE5DF8" w:rsidRDefault="00AE5DF8" w:rsidP="00AE5DF8">
      <w:pPr>
        <w:pStyle w:val="Source"/>
      </w:pPr>
      <w:r w:rsidRPr="00057D21">
        <w:t xml:space="preserve">Source: ABS, </w:t>
      </w:r>
      <w:r w:rsidR="00CF4D18">
        <w:t>2022</w:t>
      </w:r>
    </w:p>
    <w:p w14:paraId="06B8AC38" w14:textId="628F343F" w:rsidR="00AE5DF8" w:rsidRDefault="00AE5DF8" w:rsidP="00AE5DF8">
      <w:pPr>
        <w:pStyle w:val="Heading4"/>
      </w:pPr>
      <w:r w:rsidRPr="004E548C">
        <w:lastRenderedPageBreak/>
        <w:t xml:space="preserve">Witnessed parental </w:t>
      </w:r>
      <w:proofErr w:type="gramStart"/>
      <w:r w:rsidRPr="004E548C">
        <w:t>violence</w:t>
      </w:r>
      <w:proofErr w:type="gramEnd"/>
      <w:r w:rsidRPr="004E548C">
        <w:t xml:space="preserve"> </w:t>
      </w:r>
    </w:p>
    <w:p w14:paraId="75B39FBB" w14:textId="62F9E584" w:rsidR="00AE5DF8" w:rsidRDefault="007C0580" w:rsidP="008B7D33">
      <w:pPr>
        <w:pStyle w:val="BodyText"/>
      </w:pPr>
      <w:r>
        <w:t>In 2021-22, a</w:t>
      </w:r>
      <w:r w:rsidR="00654296" w:rsidRPr="00654296">
        <w:t xml:space="preserve">n estimated </w:t>
      </w:r>
      <w:r w:rsidR="00654296">
        <w:t>2.6 million</w:t>
      </w:r>
      <w:r w:rsidR="00654296" w:rsidRPr="00654296">
        <w:t xml:space="preserve"> </w:t>
      </w:r>
      <w:r w:rsidR="00B0569E">
        <w:t>Australians</w:t>
      </w:r>
      <w:r w:rsidR="00654296" w:rsidRPr="00654296">
        <w:t xml:space="preserve"> aged 18 years and over (</w:t>
      </w:r>
      <w:r w:rsidR="00654296">
        <w:t>13 per cent</w:t>
      </w:r>
      <w:r w:rsidR="00654296" w:rsidRPr="00654296">
        <w:t>) witnessed violence towards a parent by a partner</w:t>
      </w:r>
      <w:r w:rsidR="008F2D7D">
        <w:t>,</w:t>
      </w:r>
      <w:r w:rsidR="00654296" w:rsidRPr="00654296">
        <w:t xml:space="preserve"> before the age of 15. Violence in this context refers to physical assault only. Women </w:t>
      </w:r>
      <w:r w:rsidR="00654296">
        <w:t>were more</w:t>
      </w:r>
      <w:r w:rsidR="00654296" w:rsidRPr="00654296">
        <w:t xml:space="preserve"> likely than men to have witnessed parental violence. In New South Wales, </w:t>
      </w:r>
      <w:r w:rsidR="00654296">
        <w:t>15.6 per cent</w:t>
      </w:r>
      <w:r w:rsidR="00654296" w:rsidRPr="00654296">
        <w:t xml:space="preserve"> of women witnessed partner violence towards </w:t>
      </w:r>
      <w:r w:rsidR="00B0569E">
        <w:t xml:space="preserve">their </w:t>
      </w:r>
      <w:r w:rsidR="00654296" w:rsidRPr="00654296">
        <w:t>mother or father</w:t>
      </w:r>
      <w:r w:rsidR="008F2D7D">
        <w:t>,</w:t>
      </w:r>
      <w:r w:rsidR="00654296" w:rsidRPr="00654296" w:rsidDel="00D21934">
        <w:t xml:space="preserve"> </w:t>
      </w:r>
      <w:r w:rsidR="00654296" w:rsidRPr="00654296">
        <w:t>before the age of 15</w:t>
      </w:r>
      <w:r w:rsidR="001A219B">
        <w:t xml:space="preserve"> </w:t>
      </w:r>
      <w:r w:rsidR="6338C520">
        <w:t>(</w:t>
      </w:r>
      <w:r w:rsidR="001A219B" w:rsidRPr="008519CC">
        <w:fldChar w:fldCharType="begin"/>
      </w:r>
      <w:r w:rsidR="001A219B" w:rsidRPr="008519CC">
        <w:instrText xml:space="preserve"> REF _Ref144849912 \n \h </w:instrText>
      </w:r>
      <w:r w:rsidR="008519CC">
        <w:instrText xml:space="preserve"> \* MERGEFORMAT </w:instrText>
      </w:r>
      <w:r w:rsidR="001A219B" w:rsidRPr="008519CC">
        <w:fldChar w:fldCharType="separate"/>
      </w:r>
      <w:r w:rsidR="009159CC">
        <w:t>Chart 1.33</w:t>
      </w:r>
      <w:r w:rsidR="001A219B" w:rsidRPr="008519CC">
        <w:fldChar w:fldCharType="end"/>
      </w:r>
      <w:r w:rsidR="004814C1">
        <w:t>)</w:t>
      </w:r>
      <w:r w:rsidR="00654296">
        <w:t>.</w:t>
      </w:r>
    </w:p>
    <w:p w14:paraId="0703BC67" w14:textId="75B78F27" w:rsidR="00AE5DF8" w:rsidRPr="00556655" w:rsidRDefault="00642695" w:rsidP="00E17A9F">
      <w:pPr>
        <w:pStyle w:val="Chart1X"/>
      </w:pPr>
      <w:bookmarkStart w:id="54" w:name="_Ref144849912"/>
      <w:r>
        <w:t>Adult w</w:t>
      </w:r>
      <w:r w:rsidR="00AE5DF8">
        <w:t xml:space="preserve">omen, </w:t>
      </w:r>
      <w:r>
        <w:t>e</w:t>
      </w:r>
      <w:r w:rsidR="00AE5DF8">
        <w:t>xperiences of domestic violence witnessing</w:t>
      </w:r>
      <w:r w:rsidR="008F2D7D">
        <w:t>,</w:t>
      </w:r>
      <w:r w:rsidR="00AE5DF8">
        <w:t xml:space="preserve"> before the age of </w:t>
      </w:r>
      <w:proofErr w:type="gramStart"/>
      <w:r w:rsidR="00AE5DF8">
        <w:t>15</w:t>
      </w:r>
      <w:bookmarkEnd w:id="54"/>
      <w:proofErr w:type="gramEnd"/>
    </w:p>
    <w:p w14:paraId="355F6B73" w14:textId="78627516" w:rsidR="00AE5DF8" w:rsidRDefault="008A3798" w:rsidP="0061023E">
      <w:r>
        <w:rPr>
          <w:noProof/>
        </w:rPr>
        <w:drawing>
          <wp:inline distT="0" distB="0" distL="0" distR="0" wp14:anchorId="0A9B3B7C" wp14:editId="37D27321">
            <wp:extent cx="6176010" cy="2407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010" cy="2407920"/>
                    </a:xfrm>
                    <a:prstGeom prst="rect">
                      <a:avLst/>
                    </a:prstGeom>
                    <a:noFill/>
                  </pic:spPr>
                </pic:pic>
              </a:graphicData>
            </a:graphic>
          </wp:inline>
        </w:drawing>
      </w:r>
    </w:p>
    <w:p w14:paraId="17D5A8B5" w14:textId="0A2A9203" w:rsidR="00BF3DD2" w:rsidRPr="00BF3DD2" w:rsidRDefault="00AE5DF8" w:rsidP="00B12E07">
      <w:pPr>
        <w:pStyle w:val="Source"/>
      </w:pPr>
      <w:r>
        <w:t xml:space="preserve">Source: ABS, </w:t>
      </w:r>
      <w:r w:rsidR="00CF4D18">
        <w:t>2022</w:t>
      </w:r>
    </w:p>
    <w:p w14:paraId="6FD8BFF2" w14:textId="3C156B5E" w:rsidR="00AE5DF8" w:rsidRDefault="00AE5DF8" w:rsidP="00AE5DF8">
      <w:pPr>
        <w:pStyle w:val="Heading3"/>
      </w:pPr>
      <w:bookmarkStart w:id="55" w:name="_Toc144417078"/>
      <w:r>
        <w:t>Social housing and homelessness</w:t>
      </w:r>
      <w:bookmarkEnd w:id="55"/>
    </w:p>
    <w:p w14:paraId="6131459A" w14:textId="25D3A499" w:rsidR="0031544C" w:rsidRDefault="0031544C" w:rsidP="008B7D33">
      <w:pPr>
        <w:pStyle w:val="BodyText"/>
      </w:pPr>
      <w:r>
        <w:t xml:space="preserve">Social housing is delivered to assist people who are unable to access or maintain appropriate </w:t>
      </w:r>
      <w:r w:rsidR="00B0569E">
        <w:t>accommodation</w:t>
      </w:r>
      <w:r>
        <w:t xml:space="preserve">. </w:t>
      </w:r>
      <w:r w:rsidR="1D0AF744">
        <w:t xml:space="preserve">Current housing market conditions, </w:t>
      </w:r>
      <w:r w:rsidR="000C21AE">
        <w:t>a</w:t>
      </w:r>
      <w:r w:rsidR="00DC7DA6">
        <w:t xml:space="preserve"> </w:t>
      </w:r>
      <w:r w:rsidR="0067180C">
        <w:t>constrained</w:t>
      </w:r>
      <w:r>
        <w:t xml:space="preserve"> rental market and rising rental costs </w:t>
      </w:r>
      <w:r w:rsidR="1EA6C7A5">
        <w:t xml:space="preserve">have presented increased </w:t>
      </w:r>
      <w:r>
        <w:t>challenges for social housing tenants to successfully transition</w:t>
      </w:r>
      <w:r w:rsidR="002331FE">
        <w:t xml:space="preserve"> to </w:t>
      </w:r>
      <w:r w:rsidR="004F610F">
        <w:t>market housing</w:t>
      </w:r>
      <w:r>
        <w:t>.</w:t>
      </w:r>
    </w:p>
    <w:p w14:paraId="69488BFD" w14:textId="61D4EB52" w:rsidR="00AE5DF8" w:rsidRDefault="0031544C" w:rsidP="008B7D33">
      <w:pPr>
        <w:pStyle w:val="BodyText"/>
      </w:pPr>
      <w:r>
        <w:t xml:space="preserve">The NSW Government </w:t>
      </w:r>
      <w:r w:rsidR="00F273CC">
        <w:t>is</w:t>
      </w:r>
      <w:r>
        <w:t xml:space="preserve"> support</w:t>
      </w:r>
      <w:r w:rsidR="00F273CC">
        <w:t>ing</w:t>
      </w:r>
      <w:r>
        <w:t xml:space="preserve"> initiatives </w:t>
      </w:r>
      <w:r w:rsidR="00F273CC">
        <w:t>targeting</w:t>
      </w:r>
      <w:r>
        <w:t xml:space="preserve"> reduc</w:t>
      </w:r>
      <w:r w:rsidR="00E27248">
        <w:t>e</w:t>
      </w:r>
      <w:r w:rsidR="00F273CC">
        <w:t>d</w:t>
      </w:r>
      <w:r>
        <w:t xml:space="preserve"> homelessness</w:t>
      </w:r>
      <w:r w:rsidR="009926E4">
        <w:t>. It is</w:t>
      </w:r>
      <w:r>
        <w:t xml:space="preserve"> coordinating </w:t>
      </w:r>
      <w:r w:rsidR="00E43159">
        <w:t xml:space="preserve">with </w:t>
      </w:r>
      <w:r>
        <w:t>specialist homelessness services</w:t>
      </w:r>
      <w:r w:rsidR="00E43159">
        <w:t xml:space="preserve"> including</w:t>
      </w:r>
      <w:r>
        <w:t xml:space="preserve"> </w:t>
      </w:r>
      <w:r w:rsidR="00DB3B8B">
        <w:t xml:space="preserve">Aboriginal and Torres Strait Islander </w:t>
      </w:r>
      <w:r>
        <w:t>organisations and local community groups to help break the cycles of homelessness by balancing prevention and early intervention with crisis responses.</w:t>
      </w:r>
    </w:p>
    <w:p w14:paraId="79140CE0" w14:textId="77777777" w:rsidR="00AE5DF8" w:rsidRDefault="00AE5DF8" w:rsidP="00AE5DF8">
      <w:pPr>
        <w:pStyle w:val="Heading4"/>
      </w:pPr>
      <w:r w:rsidRPr="00DE7B1C">
        <w:t>Supply of social housing</w:t>
      </w:r>
    </w:p>
    <w:p w14:paraId="5C667B74" w14:textId="77777777" w:rsidR="006B36AA" w:rsidRDefault="006B36AA" w:rsidP="008B7D33">
      <w:pPr>
        <w:pStyle w:val="BodyText"/>
      </w:pPr>
      <w:r>
        <w:t xml:space="preserve">There are three types of social housing: </w:t>
      </w:r>
    </w:p>
    <w:p w14:paraId="629AF000" w14:textId="143C637A" w:rsidR="006B36AA" w:rsidRDefault="006B36AA" w:rsidP="008B7D33">
      <w:pPr>
        <w:pStyle w:val="Bullet1"/>
      </w:pPr>
      <w:r>
        <w:t xml:space="preserve">public housing, owned and managed by the NSW Government </w:t>
      </w:r>
    </w:p>
    <w:p w14:paraId="6CF60830" w14:textId="1B320A4A" w:rsidR="006B36AA" w:rsidRPr="00D03CB0" w:rsidRDefault="006B36AA" w:rsidP="008B7D33">
      <w:pPr>
        <w:pStyle w:val="Bullet1"/>
        <w:rPr>
          <w:lang w:val="en-AU"/>
        </w:rPr>
      </w:pPr>
      <w:r>
        <w:t xml:space="preserve">community housing, managed and often </w:t>
      </w:r>
      <w:r w:rsidRPr="00D61379">
        <w:rPr>
          <w:lang w:val="en-AU"/>
        </w:rPr>
        <w:t>owned</w:t>
      </w:r>
      <w:r>
        <w:t xml:space="preserve"> by </w:t>
      </w:r>
      <w:r w:rsidR="48CF31BE">
        <w:t xml:space="preserve">registered </w:t>
      </w:r>
      <w:r>
        <w:t xml:space="preserve">not-for-profit </w:t>
      </w:r>
      <w:proofErr w:type="gramStart"/>
      <w:r w:rsidRPr="0064134C">
        <w:rPr>
          <w:lang w:val="en-AU"/>
        </w:rPr>
        <w:t>organisations</w:t>
      </w:r>
      <w:proofErr w:type="gramEnd"/>
    </w:p>
    <w:p w14:paraId="35A511A0" w14:textId="7CA64BC3" w:rsidR="006B36AA" w:rsidRDefault="11DEC9A1" w:rsidP="008B7D33">
      <w:pPr>
        <w:pStyle w:val="Bullet1"/>
      </w:pPr>
      <w:r>
        <w:t xml:space="preserve">Aboriginal and Torres Strait </w:t>
      </w:r>
      <w:r w:rsidR="000A4419">
        <w:t>I</w:t>
      </w:r>
      <w:r w:rsidR="1D92D941">
        <w:t xml:space="preserve">slander </w:t>
      </w:r>
      <w:r w:rsidR="006B36AA">
        <w:t xml:space="preserve">housing, managed by both the NSW Government and Aboriginal housing providers, including registered Aboriginal community housing providers. </w:t>
      </w:r>
    </w:p>
    <w:p w14:paraId="18A1E817" w14:textId="61701688" w:rsidR="006B36AA" w:rsidRDefault="006B36AA" w:rsidP="008B7D33">
      <w:pPr>
        <w:pStyle w:val="BodyText"/>
      </w:pPr>
      <w:r>
        <w:t xml:space="preserve">As </w:t>
      </w:r>
      <w:proofErr w:type="gramStart"/>
      <w:r>
        <w:t>at</w:t>
      </w:r>
      <w:proofErr w:type="gramEnd"/>
      <w:r>
        <w:t xml:space="preserve"> 30 June 2022, New South Wales ha</w:t>
      </w:r>
      <w:r w:rsidR="00D83751">
        <w:t>d</w:t>
      </w:r>
      <w:r>
        <w:t xml:space="preserve"> 160,</w:t>
      </w:r>
      <w:r w:rsidR="00AE7719">
        <w:t xml:space="preserve">628 </w:t>
      </w:r>
      <w:r>
        <w:t xml:space="preserve">social housing dwellings comprising </w:t>
      </w:r>
      <w:r w:rsidRPr="00954650">
        <w:t>96,7</w:t>
      </w:r>
      <w:r w:rsidR="0095377A" w:rsidRPr="00954650">
        <w:t>12</w:t>
      </w:r>
      <w:r>
        <w:t xml:space="preserve"> public housing, </w:t>
      </w:r>
      <w:r w:rsidRPr="00954650">
        <w:t>54,</w:t>
      </w:r>
      <w:r w:rsidR="00CF36EB" w:rsidRPr="00954650">
        <w:t>292</w:t>
      </w:r>
      <w:r w:rsidR="00CF36EB">
        <w:t xml:space="preserve"> </w:t>
      </w:r>
      <w:r>
        <w:t xml:space="preserve">community housing, </w:t>
      </w:r>
      <w:r w:rsidRPr="00954650">
        <w:t>5,504</w:t>
      </w:r>
      <w:r>
        <w:t xml:space="preserve"> </w:t>
      </w:r>
      <w:r w:rsidR="00127A9E">
        <w:t>A</w:t>
      </w:r>
      <w:r w:rsidR="007C24A3">
        <w:t>boriginal</w:t>
      </w:r>
      <w:r w:rsidR="007C24A3" w:rsidRPr="008519CC">
        <w:t xml:space="preserve"> </w:t>
      </w:r>
      <w:r w:rsidR="000A4419">
        <w:t>C</w:t>
      </w:r>
      <w:r w:rsidR="00C84959" w:rsidRPr="00954650">
        <w:t xml:space="preserve">ommunity </w:t>
      </w:r>
      <w:r w:rsidR="000A4419">
        <w:t>H</w:t>
      </w:r>
      <w:r>
        <w:t xml:space="preserve">ousing, and </w:t>
      </w:r>
      <w:r w:rsidRPr="00954650">
        <w:t>4,120</w:t>
      </w:r>
      <w:r>
        <w:t xml:space="preserve"> </w:t>
      </w:r>
      <w:r w:rsidR="00583303">
        <w:t>S</w:t>
      </w:r>
      <w:r w:rsidR="007C24A3" w:rsidRPr="008519CC">
        <w:t xml:space="preserve">tate </w:t>
      </w:r>
      <w:r w:rsidR="00583303">
        <w:t>O</w:t>
      </w:r>
      <w:r w:rsidR="007C24A3" w:rsidRPr="008519CC">
        <w:t xml:space="preserve">wned </w:t>
      </w:r>
      <w:r>
        <w:t xml:space="preserve">and </w:t>
      </w:r>
      <w:r w:rsidR="00583303">
        <w:t>M</w:t>
      </w:r>
      <w:r w:rsidR="007C24A3" w:rsidRPr="008519CC">
        <w:t>anaged</w:t>
      </w:r>
      <w:r w:rsidR="00583303">
        <w:t xml:space="preserve"> Indigenous</w:t>
      </w:r>
      <w:r w:rsidR="008F1496">
        <w:t xml:space="preserve"> </w:t>
      </w:r>
      <w:r w:rsidR="00583303">
        <w:t>H</w:t>
      </w:r>
      <w:r w:rsidR="007C24A3" w:rsidRPr="008519CC">
        <w:t>ousing</w:t>
      </w:r>
      <w:r w:rsidR="0095377A">
        <w:t xml:space="preserve"> </w:t>
      </w:r>
      <w:r w:rsidR="00E72567">
        <w:t xml:space="preserve">as shown in </w:t>
      </w:r>
      <w:r w:rsidR="00E72567" w:rsidRPr="008519CC">
        <w:fldChar w:fldCharType="begin"/>
      </w:r>
      <w:r w:rsidR="00E72567" w:rsidRPr="008519CC">
        <w:instrText xml:space="preserve"> REF _Ref144850142 \n \h </w:instrText>
      </w:r>
      <w:r w:rsidR="008519CC">
        <w:instrText xml:space="preserve"> \* MERGEFORMAT </w:instrText>
      </w:r>
      <w:r w:rsidR="00E72567" w:rsidRPr="008519CC">
        <w:fldChar w:fldCharType="separate"/>
      </w:r>
      <w:r w:rsidR="009159CC">
        <w:t>Chart 1.34</w:t>
      </w:r>
      <w:r w:rsidR="00E72567" w:rsidRPr="008519CC">
        <w:fldChar w:fldCharType="end"/>
      </w:r>
      <w:r w:rsidR="0095377A">
        <w:t xml:space="preserve"> (</w:t>
      </w:r>
      <w:r w:rsidR="00FB2943">
        <w:t>AIHW</w:t>
      </w:r>
      <w:r w:rsidR="0095377A" w:rsidRPr="00C06F13">
        <w:t>, 2</w:t>
      </w:r>
      <w:r w:rsidR="0095377A">
        <w:t>023)</w:t>
      </w:r>
      <w:r>
        <w:t>.</w:t>
      </w:r>
    </w:p>
    <w:p w14:paraId="16518057" w14:textId="7234E824" w:rsidR="006B36AA" w:rsidRDefault="006B36AA" w:rsidP="008B7D33">
      <w:pPr>
        <w:pStyle w:val="BodyText"/>
      </w:pPr>
      <w:r>
        <w:t xml:space="preserve">Growth of the NSW social housing stock has been </w:t>
      </w:r>
      <w:r w:rsidR="005F2CFB">
        <w:t>1.</w:t>
      </w:r>
      <w:r w:rsidR="002A712E">
        <w:t>0</w:t>
      </w:r>
      <w:r>
        <w:t xml:space="preserve"> per cent </w:t>
      </w:r>
      <w:r w:rsidR="005275AE">
        <w:t>a year</w:t>
      </w:r>
      <w:r>
        <w:t xml:space="preserve"> over the past 10 years. The composition of social housing stock has shifted away from public housing towards community housing.</w:t>
      </w:r>
    </w:p>
    <w:p w14:paraId="504882E7" w14:textId="77777777" w:rsidR="0061023E" w:rsidRDefault="0061023E">
      <w:pPr>
        <w:rPr>
          <w:rFonts w:ascii="Public Sans" w:hAnsi="Public Sans" w:cs="Arial"/>
          <w:sz w:val="22"/>
          <w:szCs w:val="23"/>
        </w:rPr>
      </w:pPr>
      <w:r>
        <w:br w:type="page"/>
      </w:r>
    </w:p>
    <w:p w14:paraId="113EEFAE" w14:textId="250BC9C6" w:rsidR="00AE5DF8" w:rsidRDefault="006B36AA" w:rsidP="008B7D33">
      <w:pPr>
        <w:pStyle w:val="BodyText"/>
      </w:pPr>
      <w:r>
        <w:lastRenderedPageBreak/>
        <w:t xml:space="preserve">On a per capita basis, New South Wales had </w:t>
      </w:r>
      <w:r w:rsidR="005D3B52">
        <w:t>approximately</w:t>
      </w:r>
      <w:r>
        <w:t xml:space="preserve"> 1,9</w:t>
      </w:r>
      <w:r w:rsidR="00F13A74">
        <w:t>70</w:t>
      </w:r>
      <w:r>
        <w:t xml:space="preserve"> social housing dwellings per 100,000 people </w:t>
      </w:r>
      <w:r w:rsidR="000A7C96">
        <w:t xml:space="preserve">in </w:t>
      </w:r>
      <w:r>
        <w:t>June 2022.</w:t>
      </w:r>
      <w:r w:rsidDel="000A7C96">
        <w:t xml:space="preserve"> </w:t>
      </w:r>
      <w:r w:rsidR="000A7C96">
        <w:t>By</w:t>
      </w:r>
      <w:r>
        <w:t xml:space="preserve"> comparison, the Northern Territory had </w:t>
      </w:r>
      <w:r w:rsidR="005D3B52">
        <w:t>approximately</w:t>
      </w:r>
      <w:r>
        <w:t xml:space="preserve"> 5,0</w:t>
      </w:r>
      <w:r w:rsidR="00516DB4">
        <w:t>40</w:t>
      </w:r>
      <w:r>
        <w:t xml:space="preserve"> social housing dwellings per 100,000 people, and Victoria had 1,</w:t>
      </w:r>
      <w:r w:rsidR="00DC216C">
        <w:t xml:space="preserve">240 </w:t>
      </w:r>
      <w:r>
        <w:t>social housing dwellings per 100,000 people.</w:t>
      </w:r>
    </w:p>
    <w:p w14:paraId="0AC5CEE4" w14:textId="478C8255" w:rsidR="00AE5DF8" w:rsidRPr="00BE75B3" w:rsidRDefault="00AE5DF8" w:rsidP="00096788">
      <w:pPr>
        <w:pStyle w:val="Chart1X"/>
      </w:pPr>
      <w:bookmarkStart w:id="56" w:name="_Ref144850142"/>
      <w:r>
        <w:t xml:space="preserve">Number of social housing dwellings, </w:t>
      </w:r>
      <w:r w:rsidR="002C2ECB">
        <w:t>NSW</w:t>
      </w:r>
      <w:bookmarkEnd w:id="56"/>
    </w:p>
    <w:p w14:paraId="4357B91E" w14:textId="3D4A1C7F" w:rsidR="00D15762" w:rsidRPr="009D2ED4" w:rsidRDefault="00721F02" w:rsidP="0061023E">
      <w:pPr>
        <w:rPr>
          <w:sz w:val="24"/>
          <w:szCs w:val="24"/>
          <w:lang w:eastAsia="en-AU"/>
        </w:rPr>
      </w:pPr>
      <w:r>
        <w:rPr>
          <w:rFonts w:ascii="Public Sans" w:hAnsi="Public Sans" w:cs="Arial"/>
          <w:noProof/>
          <w:sz w:val="22"/>
          <w:szCs w:val="23"/>
        </w:rPr>
        <w:drawing>
          <wp:inline distT="0" distB="0" distL="0" distR="0" wp14:anchorId="48EA0F79" wp14:editId="5E7740B3">
            <wp:extent cx="6120765" cy="2377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619EAF0F" w14:textId="57EF8979" w:rsidR="00AE5DF8" w:rsidRPr="000A46DD" w:rsidRDefault="00AE5DF8" w:rsidP="00AE5DF8">
      <w:pPr>
        <w:pStyle w:val="Source"/>
      </w:pPr>
      <w:r w:rsidRPr="00FB2943">
        <w:t>Source: AIHW, 202</w:t>
      </w:r>
      <w:r w:rsidR="00892D7A">
        <w:t>2</w:t>
      </w:r>
      <w:r w:rsidR="00B43668">
        <w:t>, ABS</w:t>
      </w:r>
      <w:r w:rsidR="008C4AB7">
        <w:t xml:space="preserve"> 2</w:t>
      </w:r>
      <w:r w:rsidR="002B3933">
        <w:t>021 and NSW Treasury</w:t>
      </w:r>
    </w:p>
    <w:p w14:paraId="1FAEAF10" w14:textId="773C3308" w:rsidR="00AE5DF8" w:rsidRDefault="00AE5DF8" w:rsidP="00AE5DF8">
      <w:pPr>
        <w:pStyle w:val="Heading4"/>
      </w:pPr>
      <w:r>
        <w:t>Demand for social housing</w:t>
      </w:r>
    </w:p>
    <w:p w14:paraId="631F4268" w14:textId="125D5E37" w:rsidR="006468E2" w:rsidRDefault="00535731" w:rsidP="008B7D33">
      <w:pPr>
        <w:pStyle w:val="BodyText"/>
      </w:pPr>
      <w:r>
        <w:t xml:space="preserve">With a </w:t>
      </w:r>
      <w:r w:rsidR="00BC3CB4">
        <w:t>constrained</w:t>
      </w:r>
      <w:r>
        <w:t xml:space="preserve"> private rental market and </w:t>
      </w:r>
      <w:r w:rsidR="000D2657">
        <w:t>a rising</w:t>
      </w:r>
      <w:r>
        <w:t xml:space="preserve"> cost of living, demand for social housing has increased markedly. As </w:t>
      </w:r>
      <w:proofErr w:type="gramStart"/>
      <w:r>
        <w:t>at</w:t>
      </w:r>
      <w:proofErr w:type="gramEnd"/>
      <w:r>
        <w:t xml:space="preserve"> 30 June 2023, 55,880 households were on the NSW Housing Register. </w:t>
      </w:r>
      <w:r w:rsidR="005275AE">
        <w:t>Among</w:t>
      </w:r>
      <w:r>
        <w:t xml:space="preserve"> those, the priority </w:t>
      </w:r>
      <w:r w:rsidR="008F1496">
        <w:t>wait</w:t>
      </w:r>
      <w:r>
        <w:t xml:space="preserve">list for those </w:t>
      </w:r>
      <w:r w:rsidR="000D2657">
        <w:t xml:space="preserve">assessed to be </w:t>
      </w:r>
      <w:r>
        <w:t>most in need grew from 6,519 in June 2022</w:t>
      </w:r>
      <w:r w:rsidR="000D2657">
        <w:t>,</w:t>
      </w:r>
      <w:r>
        <w:t xml:space="preserve"> to 7,573 in June 2023</w:t>
      </w:r>
      <w:r w:rsidR="000A67F5">
        <w:t xml:space="preserve"> (</w:t>
      </w:r>
      <w:r w:rsidR="000A67F5" w:rsidRPr="008519CC">
        <w:fldChar w:fldCharType="begin"/>
      </w:r>
      <w:r w:rsidR="000A67F5" w:rsidRPr="008519CC">
        <w:instrText xml:space="preserve"> REF _Ref144850192 \n \h </w:instrText>
      </w:r>
      <w:r w:rsidR="008519CC">
        <w:instrText xml:space="preserve"> \* MERGEFORMAT </w:instrText>
      </w:r>
      <w:r w:rsidR="000A67F5" w:rsidRPr="008519CC">
        <w:fldChar w:fldCharType="separate"/>
      </w:r>
      <w:r w:rsidR="009159CC">
        <w:t>Chart 1.35</w:t>
      </w:r>
      <w:r w:rsidR="000A67F5" w:rsidRPr="008519CC">
        <w:fldChar w:fldCharType="end"/>
      </w:r>
      <w:r w:rsidR="000A67F5" w:rsidRPr="008519CC">
        <w:t>)</w:t>
      </w:r>
      <w:r w:rsidRPr="008519CC">
        <w:t>.</w:t>
      </w:r>
      <w:r>
        <w:t xml:space="preserve"> The median wait time of newly housed priority applicants was 3 months in 2022-23</w:t>
      </w:r>
      <w:r w:rsidR="00A536EB">
        <w:t xml:space="preserve">, up </w:t>
      </w:r>
      <w:r>
        <w:t xml:space="preserve">from 2.4 months in 2021-22. </w:t>
      </w:r>
    </w:p>
    <w:p w14:paraId="74218A60" w14:textId="4B48D340" w:rsidR="00535731" w:rsidRDefault="006468E2" w:rsidP="008B7D33">
      <w:pPr>
        <w:pStyle w:val="BodyText"/>
      </w:pPr>
      <w:r>
        <w:t xml:space="preserve">Priority waitlist data from regional areas in 2022-23 shows strong growth in demand, with </w:t>
      </w:r>
      <w:r w:rsidR="00B650DB">
        <w:t>approximately</w:t>
      </w:r>
      <w:r>
        <w:t xml:space="preserve"> 49 per cent of applicant households coming from regional or rural N</w:t>
      </w:r>
      <w:r w:rsidR="000E2C6D">
        <w:t xml:space="preserve">ew </w:t>
      </w:r>
      <w:r>
        <w:t>S</w:t>
      </w:r>
      <w:r w:rsidR="000E2C6D">
        <w:t xml:space="preserve">outh </w:t>
      </w:r>
      <w:r>
        <w:t>W</w:t>
      </w:r>
      <w:r w:rsidR="000E2C6D">
        <w:t>ales</w:t>
      </w:r>
      <w:r>
        <w:t xml:space="preserve"> in 2022-23 (compared with 35 per cent in 2014-15). </w:t>
      </w:r>
    </w:p>
    <w:p w14:paraId="188FC2EF" w14:textId="5883DB77" w:rsidR="00AE5DF8" w:rsidRPr="00EB07D8" w:rsidRDefault="00AE5DF8" w:rsidP="00E17A9F">
      <w:pPr>
        <w:pStyle w:val="Chart1X"/>
      </w:pPr>
      <w:bookmarkStart w:id="57" w:name="_Ref144850192"/>
      <w:r>
        <w:t xml:space="preserve">Priority social housing applicants </w:t>
      </w:r>
      <w:r w:rsidR="00154969">
        <w:t>and</w:t>
      </w:r>
      <w:r>
        <w:t xml:space="preserve"> </w:t>
      </w:r>
      <w:r w:rsidR="00651E7B">
        <w:t>m</w:t>
      </w:r>
      <w:r>
        <w:t>edian wait time</w:t>
      </w:r>
      <w:bookmarkEnd w:id="57"/>
      <w:r w:rsidR="008345F0">
        <w:t>, NSW</w:t>
      </w:r>
    </w:p>
    <w:p w14:paraId="5E36008C" w14:textId="6086FEB4" w:rsidR="00AE5DF8" w:rsidRDefault="00010A14" w:rsidP="008B7D33">
      <w:pPr>
        <w:pStyle w:val="BodyText"/>
      </w:pPr>
      <w:r>
        <w:rPr>
          <w:noProof/>
        </w:rPr>
        <w:drawing>
          <wp:inline distT="0" distB="0" distL="0" distR="0" wp14:anchorId="36643B50" wp14:editId="131DA502">
            <wp:extent cx="6090285" cy="2505710"/>
            <wp:effectExtent l="0" t="0" r="0" b="8890"/>
            <wp:docPr id="1308226310" name="Picture 130822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0285" cy="2505710"/>
                    </a:xfrm>
                    <a:prstGeom prst="rect">
                      <a:avLst/>
                    </a:prstGeom>
                    <a:noFill/>
                  </pic:spPr>
                </pic:pic>
              </a:graphicData>
            </a:graphic>
          </wp:inline>
        </w:drawing>
      </w:r>
    </w:p>
    <w:p w14:paraId="58BFDDC3" w14:textId="0B3F6E2C" w:rsidR="00AE5DF8" w:rsidRDefault="00AE5DF8" w:rsidP="00AE5DF8">
      <w:pPr>
        <w:pStyle w:val="Source"/>
      </w:pPr>
      <w:r w:rsidRPr="001F4770">
        <w:t>Source: NSW Department of Communities and Justice, 202</w:t>
      </w:r>
      <w:r w:rsidR="00F3052C">
        <w:t>3</w:t>
      </w:r>
    </w:p>
    <w:p w14:paraId="085EF2FF" w14:textId="77777777" w:rsidR="004F6F76" w:rsidRPr="00F801AB" w:rsidRDefault="004F6F76" w:rsidP="00D63568"/>
    <w:p w14:paraId="53AB790D" w14:textId="7D6E5F8F" w:rsidR="00AE5DF8" w:rsidRDefault="007B4F10" w:rsidP="008B7D33">
      <w:pPr>
        <w:pStyle w:val="BodyText"/>
      </w:pPr>
      <w:r w:rsidRPr="007B4F10">
        <w:t xml:space="preserve">Of all newly housed applicants in 2021-22, </w:t>
      </w:r>
      <w:r>
        <w:t>91.3 per cent</w:t>
      </w:r>
      <w:r w:rsidRPr="007B4F10">
        <w:t xml:space="preserve"> were previously homeless</w:t>
      </w:r>
      <w:r w:rsidR="0049344E">
        <w:t>,</w:t>
      </w:r>
      <w:r w:rsidRPr="007B4F10">
        <w:t xml:space="preserve"> or at risk of homelessness.</w:t>
      </w:r>
    </w:p>
    <w:p w14:paraId="7F8AA6F0" w14:textId="50AD3C46" w:rsidR="00AE5DF8" w:rsidRDefault="00AE5DF8" w:rsidP="00AE5DF8">
      <w:pPr>
        <w:pStyle w:val="Heading4"/>
      </w:pPr>
      <w:r>
        <w:lastRenderedPageBreak/>
        <w:t xml:space="preserve">Number of homeless persons </w:t>
      </w:r>
    </w:p>
    <w:p w14:paraId="2BB38EA7" w14:textId="1FD42168" w:rsidR="00A65219" w:rsidRDefault="00A65219" w:rsidP="008B7D33">
      <w:pPr>
        <w:pStyle w:val="BodyText"/>
      </w:pPr>
      <w:r>
        <w:t xml:space="preserve">The ABS estimates 963 people were living in improvised dwellings, tents, or sleeping out on the 2021 Census night in New South Wales. The unique circumstances of the COVID-19 pandemic in 2021 means this estimate is unlikely to be an accurate reflection of the extent </w:t>
      </w:r>
      <w:r w:rsidR="004D19AB">
        <w:t>of</w:t>
      </w:r>
      <w:r>
        <w:t xml:space="preserve"> street homelessness</w:t>
      </w:r>
      <w:r w:rsidR="006B67BE">
        <w:t>,</w:t>
      </w:r>
      <w:r w:rsidR="00466440">
        <w:t xml:space="preserve"> as it</w:t>
      </w:r>
      <w:r w:rsidR="00842604">
        <w:t xml:space="preserve"> is well down on the 2016 </w:t>
      </w:r>
      <w:r w:rsidR="00466440">
        <w:t>C</w:t>
      </w:r>
      <w:r w:rsidR="00842604">
        <w:t>ensus estimate of</w:t>
      </w:r>
      <w:r>
        <w:t xml:space="preserve"> </w:t>
      </w:r>
      <w:r w:rsidR="00DF0969">
        <w:t xml:space="preserve">2,588 </w:t>
      </w:r>
      <w:r w:rsidR="00E76EA9">
        <w:t>people</w:t>
      </w:r>
      <w:r w:rsidR="21F3B301">
        <w:t>.</w:t>
      </w:r>
    </w:p>
    <w:p w14:paraId="227460B4" w14:textId="08D2F994" w:rsidR="00A65219" w:rsidRDefault="00A65219" w:rsidP="008B7D33">
      <w:pPr>
        <w:pStyle w:val="BodyText"/>
      </w:pPr>
      <w:r>
        <w:t xml:space="preserve">The </w:t>
      </w:r>
      <w:r w:rsidR="00644B2B">
        <w:t>February</w:t>
      </w:r>
      <w:r>
        <w:t xml:space="preserve"> 2023 NSW </w:t>
      </w:r>
      <w:r w:rsidR="00AB581A">
        <w:t>Street</w:t>
      </w:r>
      <w:r>
        <w:t xml:space="preserve"> </w:t>
      </w:r>
      <w:r w:rsidR="00867735">
        <w:t>C</w:t>
      </w:r>
      <w:r>
        <w:t xml:space="preserve">ount, which uses a different counting method to the Census, identified 1,623 people sleeping rough. This is a 34 per cent increase compared to </w:t>
      </w:r>
      <w:r w:rsidR="007F5406">
        <w:t>February</w:t>
      </w:r>
      <w:r w:rsidR="005640F6">
        <w:t> </w:t>
      </w:r>
      <w:r>
        <w:t>2022</w:t>
      </w:r>
      <w:r w:rsidR="006B67BE">
        <w:t>,</w:t>
      </w:r>
      <w:r>
        <w:t xml:space="preserve"> </w:t>
      </w:r>
      <w:r w:rsidR="00763745">
        <w:t>and</w:t>
      </w:r>
      <w:r w:rsidR="00C14A56">
        <w:t xml:space="preserve"> the</w:t>
      </w:r>
      <w:r w:rsidR="00763745">
        <w:t xml:space="preserve"> </w:t>
      </w:r>
      <w:r>
        <w:t xml:space="preserve">second </w:t>
      </w:r>
      <w:r w:rsidR="00763745">
        <w:t xml:space="preserve">consecutive </w:t>
      </w:r>
      <w:r>
        <w:t xml:space="preserve">year </w:t>
      </w:r>
      <w:r w:rsidR="00732DDF">
        <w:t xml:space="preserve">that </w:t>
      </w:r>
      <w:r>
        <w:t xml:space="preserve">the street count </w:t>
      </w:r>
      <w:r w:rsidR="00321C3B">
        <w:t xml:space="preserve">has </w:t>
      </w:r>
      <w:r>
        <w:t>increased</w:t>
      </w:r>
      <w:r w:rsidR="00767B25">
        <w:t xml:space="preserve"> (</w:t>
      </w:r>
      <w:r w:rsidR="00767B25" w:rsidRPr="008519CC">
        <w:fldChar w:fldCharType="begin"/>
      </w:r>
      <w:r w:rsidR="00767B25" w:rsidRPr="008519CC">
        <w:instrText xml:space="preserve"> REF _Ref144850835 \n \h </w:instrText>
      </w:r>
      <w:r w:rsidR="008519CC">
        <w:instrText xml:space="preserve"> \* MERGEFORMAT </w:instrText>
      </w:r>
      <w:r w:rsidR="00767B25" w:rsidRPr="008519CC">
        <w:fldChar w:fldCharType="separate"/>
      </w:r>
      <w:r w:rsidR="009159CC">
        <w:t>Chart 1.36</w:t>
      </w:r>
      <w:r w:rsidR="00767B25" w:rsidRPr="008519CC">
        <w:fldChar w:fldCharType="end"/>
      </w:r>
      <w:r w:rsidR="00767B25">
        <w:t>)</w:t>
      </w:r>
      <w:r>
        <w:t xml:space="preserve">. </w:t>
      </w:r>
    </w:p>
    <w:p w14:paraId="20145C95" w14:textId="558741AA" w:rsidR="00B42B9B" w:rsidRDefault="00FB5BCF" w:rsidP="00E17A9F">
      <w:pPr>
        <w:pStyle w:val="Chart1X"/>
      </w:pPr>
      <w:bookmarkStart w:id="58" w:name="_Ref144850835"/>
      <w:r w:rsidRPr="00FB5BCF">
        <w:t>NSW street counts</w:t>
      </w:r>
      <w:bookmarkEnd w:id="58"/>
    </w:p>
    <w:p w14:paraId="30F75196" w14:textId="09356A4A" w:rsidR="00E76EA9" w:rsidRDefault="00FA5DD7" w:rsidP="00C86DE2">
      <w:r>
        <w:rPr>
          <w:noProof/>
        </w:rPr>
        <w:drawing>
          <wp:inline distT="0" distB="0" distL="0" distR="0" wp14:anchorId="513BFBD7" wp14:editId="178D3ECF">
            <wp:extent cx="6120765" cy="2377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174A1DF1" w14:textId="6E2AD710" w:rsidR="00D75F5B" w:rsidRDefault="00D75F5B" w:rsidP="004D6C33">
      <w:pPr>
        <w:pStyle w:val="Source"/>
      </w:pPr>
      <w:r>
        <w:t xml:space="preserve">Source: </w:t>
      </w:r>
      <w:r w:rsidR="009110B6">
        <w:t>Department of Communit</w:t>
      </w:r>
      <w:r w:rsidR="6F241D5D">
        <w:t>i</w:t>
      </w:r>
      <w:r w:rsidR="009110B6">
        <w:t>es and Justice, 2023</w:t>
      </w:r>
    </w:p>
    <w:p w14:paraId="29C74834" w14:textId="77777777" w:rsidR="004F6F76" w:rsidRPr="00F801AB" w:rsidRDefault="004F6F76" w:rsidP="00D63568"/>
    <w:p w14:paraId="32A88CA9" w14:textId="77777777" w:rsidR="003034C8" w:rsidRDefault="003034C8" w:rsidP="008B7D33">
      <w:pPr>
        <w:pStyle w:val="BodyText"/>
      </w:pPr>
      <w:r>
        <w:t xml:space="preserve">There is a disproportionate need for social housing and homelessness support within Aboriginal and Torres Strait Islander communities. </w:t>
      </w:r>
    </w:p>
    <w:p w14:paraId="7C0BD172" w14:textId="75EF1013" w:rsidR="004D00E8" w:rsidRDefault="00F33E9D" w:rsidP="00C86DE2">
      <w:pPr>
        <w:pStyle w:val="11Heading2"/>
        <w:keepNext w:val="0"/>
        <w:pageBreakBefore w:val="0"/>
        <w:widowControl w:val="0"/>
      </w:pPr>
      <w:r>
        <w:t xml:space="preserve">Spotlight on </w:t>
      </w:r>
      <w:r w:rsidR="7055E464">
        <w:t xml:space="preserve">some </w:t>
      </w:r>
      <w:r>
        <w:t xml:space="preserve">NSW </w:t>
      </w:r>
      <w:r w:rsidR="4710AE46">
        <w:t xml:space="preserve">measures of </w:t>
      </w:r>
      <w:r>
        <w:t>wellbeing</w:t>
      </w:r>
    </w:p>
    <w:p w14:paraId="379BBC21" w14:textId="4BA5631E" w:rsidR="00D5149F" w:rsidRDefault="00D5149F" w:rsidP="008B7D33">
      <w:pPr>
        <w:pStyle w:val="BodyText"/>
      </w:pPr>
      <w:r>
        <w:t>In addition to direct service delivery</w:t>
      </w:r>
      <w:r w:rsidR="04A7A838">
        <w:t>,</w:t>
      </w:r>
      <w:r>
        <w:t xml:space="preserve"> the NSW Government regulates and participates in a breadth of activities that </w:t>
      </w:r>
      <w:r w:rsidR="003B02FB">
        <w:t>contribute</w:t>
      </w:r>
      <w:r>
        <w:t xml:space="preserve"> to the wellbeing of the NSW community. </w:t>
      </w:r>
    </w:p>
    <w:p w14:paraId="7BA43403" w14:textId="50EED536" w:rsidR="00D5149F" w:rsidRDefault="00882E24" w:rsidP="008B7D33">
      <w:pPr>
        <w:pStyle w:val="BodyText"/>
      </w:pPr>
      <w:r>
        <w:t>This section</w:t>
      </w:r>
      <w:r w:rsidR="00D5149F">
        <w:t xml:space="preserve"> spotlight</w:t>
      </w:r>
      <w:r>
        <w:t>s</w:t>
      </w:r>
      <w:r w:rsidR="00D5149F">
        <w:t xml:space="preserve"> </w:t>
      </w:r>
      <w:r w:rsidR="00CF5BCA">
        <w:t>a selection</w:t>
      </w:r>
      <w:r w:rsidR="00D5149F">
        <w:t xml:space="preserve"> </w:t>
      </w:r>
      <w:r w:rsidR="4ED49EBF">
        <w:t xml:space="preserve">of </w:t>
      </w:r>
      <w:r w:rsidR="00D5149F">
        <w:t xml:space="preserve">wellbeing measures </w:t>
      </w:r>
      <w:r w:rsidR="002C0388">
        <w:t>including</w:t>
      </w:r>
      <w:r w:rsidR="00D5149F">
        <w:t xml:space="preserve"> housing</w:t>
      </w:r>
      <w:r w:rsidR="79711264">
        <w:t xml:space="preserve"> and energy</w:t>
      </w:r>
      <w:r w:rsidR="00D5149F">
        <w:t xml:space="preserve">. Underlying this analysis is the understanding that wellbeing, and the impacts of government investment, regulation, and policies, are experienced differently </w:t>
      </w:r>
      <w:r w:rsidR="002C0388">
        <w:t>across</w:t>
      </w:r>
      <w:r w:rsidR="00D5149F">
        <w:t xml:space="preserve"> </w:t>
      </w:r>
      <w:r w:rsidR="00CF5BCA">
        <w:t xml:space="preserve">different </w:t>
      </w:r>
      <w:r w:rsidR="00D5149F">
        <w:t>groups.</w:t>
      </w:r>
    </w:p>
    <w:p w14:paraId="656C544B" w14:textId="3E9A75D7" w:rsidR="00D5149F" w:rsidRDefault="00D5149F" w:rsidP="008B7D33">
      <w:pPr>
        <w:pStyle w:val="BodyText"/>
      </w:pPr>
      <w:r>
        <w:t>Further, the impacts of current economic pressures including</w:t>
      </w:r>
      <w:r w:rsidR="00DB1418">
        <w:t>,</w:t>
      </w:r>
      <w:r>
        <w:t xml:space="preserve"> inflation</w:t>
      </w:r>
      <w:r w:rsidR="00DB1418">
        <w:t xml:space="preserve">, </w:t>
      </w:r>
      <w:r>
        <w:t>energy prices, interest rates</w:t>
      </w:r>
      <w:r w:rsidR="00AB06BA">
        <w:t>,</w:t>
      </w:r>
      <w:r>
        <w:t xml:space="preserve"> and rent</w:t>
      </w:r>
      <w:r w:rsidR="0043245C">
        <w:t>s</w:t>
      </w:r>
      <w:r>
        <w:t xml:space="preserve">, are unevenly distributed </w:t>
      </w:r>
      <w:r w:rsidR="0043245C">
        <w:t xml:space="preserve">within </w:t>
      </w:r>
      <w:r>
        <w:t xml:space="preserve">the community. This </w:t>
      </w:r>
      <w:r w:rsidR="005C1917">
        <w:t>can</w:t>
      </w:r>
      <w:r>
        <w:t xml:space="preserve"> have a compounding effect on existing stressors such as housing affordability, which has </w:t>
      </w:r>
      <w:r w:rsidR="006D1F82">
        <w:t xml:space="preserve">declined </w:t>
      </w:r>
      <w:r>
        <w:t>since the start of the COVID-19 pandemic</w:t>
      </w:r>
      <w:r w:rsidR="00A5768E">
        <w:t>,</w:t>
      </w:r>
      <w:r>
        <w:t xml:space="preserve"> </w:t>
      </w:r>
      <w:r w:rsidR="00A5768E">
        <w:t xml:space="preserve">driving </w:t>
      </w:r>
      <w:r w:rsidR="002C0388">
        <w:t>up</w:t>
      </w:r>
      <w:r>
        <w:t xml:space="preserve"> demand for social and low-cost housing (see Social Protection section).</w:t>
      </w:r>
    </w:p>
    <w:p w14:paraId="7B294831" w14:textId="77777777" w:rsidR="00C86DE2" w:rsidRDefault="00C86DE2">
      <w:pPr>
        <w:rPr>
          <w:rFonts w:ascii="Public Sans SemiBold" w:hAnsi="Public Sans SemiBold"/>
          <w:b/>
          <w:color w:val="22272B"/>
          <w:kern w:val="28"/>
          <w:sz w:val="26"/>
          <w:szCs w:val="36"/>
        </w:rPr>
      </w:pPr>
      <w:r>
        <w:br w:type="page"/>
      </w:r>
    </w:p>
    <w:p w14:paraId="66E3103F" w14:textId="1929FF06" w:rsidR="00D5149F" w:rsidRDefault="00D5149F" w:rsidP="00627FF7">
      <w:pPr>
        <w:pStyle w:val="Heading3"/>
      </w:pPr>
      <w:r>
        <w:lastRenderedPageBreak/>
        <w:t>Overview</w:t>
      </w:r>
    </w:p>
    <w:p w14:paraId="5E58486C" w14:textId="4EA581E8" w:rsidR="00153428" w:rsidRDefault="00153428" w:rsidP="008B7D33">
      <w:pPr>
        <w:pStyle w:val="BodyText"/>
      </w:pPr>
      <w:r>
        <w:t>Income and wealth distribution</w:t>
      </w:r>
      <w:r w:rsidR="0085602F">
        <w:t xml:space="preserve"> </w:t>
      </w:r>
      <w:r>
        <w:t>are example</w:t>
      </w:r>
      <w:r w:rsidR="0085602F">
        <w:t>s of potential wellbeing</w:t>
      </w:r>
      <w:r>
        <w:t xml:space="preserve"> measures.</w:t>
      </w:r>
    </w:p>
    <w:p w14:paraId="6C5500EB" w14:textId="3E757EA4" w:rsidR="00153428" w:rsidRDefault="00153428" w:rsidP="008B7D33">
      <w:pPr>
        <w:pStyle w:val="BodyText"/>
      </w:pPr>
      <w:r>
        <w:t xml:space="preserve">The Gini Coefficient is a broadly understood and accepted measure of how </w:t>
      </w:r>
      <w:r w:rsidR="7E019A38">
        <w:t xml:space="preserve">wealth and </w:t>
      </w:r>
      <w:r>
        <w:t>income</w:t>
      </w:r>
      <w:r w:rsidR="002E4A55">
        <w:t xml:space="preserve"> </w:t>
      </w:r>
      <w:r>
        <w:t>is shared among a population</w:t>
      </w:r>
      <w:r w:rsidR="00732DDF">
        <w:t>,</w:t>
      </w:r>
      <w:r>
        <w:t xml:space="preserve"> and ranges from 0 for perfect equality, to 1 for absolute inequality. </w:t>
      </w:r>
      <w:r w:rsidR="008449D8">
        <w:t>W</w:t>
      </w:r>
      <w:r w:rsidR="1688502F">
        <w:t xml:space="preserve">ealth inequality is more difficult to quantify but can be a more complete measure of overall individual welfare, as it can better </w:t>
      </w:r>
      <w:r w:rsidR="005400B9">
        <w:t>reflect</w:t>
      </w:r>
      <w:r w:rsidR="1688502F">
        <w:t xml:space="preserve"> lifetime consumption capacity. </w:t>
      </w:r>
    </w:p>
    <w:p w14:paraId="416C7DE5" w14:textId="189171FE" w:rsidR="00153428" w:rsidRDefault="00153428" w:rsidP="008B7D33">
      <w:pPr>
        <w:pStyle w:val="BodyText"/>
      </w:pPr>
      <w:r>
        <w:t xml:space="preserve">The ABS periodically publishes the income Gini </w:t>
      </w:r>
      <w:r w:rsidR="00A572E4">
        <w:t>Coefficient</w:t>
      </w:r>
      <w:r w:rsidR="00451359">
        <w:t>,</w:t>
      </w:r>
      <w:r w:rsidR="00A572E4">
        <w:t xml:space="preserve"> </w:t>
      </w:r>
      <w:r>
        <w:t xml:space="preserve">which for New South Wales </w:t>
      </w:r>
      <w:r w:rsidR="008A3CE9">
        <w:t xml:space="preserve">was </w:t>
      </w:r>
      <w:r w:rsidR="00B14138">
        <w:t>0.3</w:t>
      </w:r>
      <w:r w:rsidR="006160DE">
        <w:t>3</w:t>
      </w:r>
      <w:r w:rsidR="00B14138">
        <w:t xml:space="preserve"> </w:t>
      </w:r>
      <w:r w:rsidR="00A85AF7">
        <w:t>in 2019-20</w:t>
      </w:r>
      <w:r w:rsidR="003D370B">
        <w:t xml:space="preserve">, </w:t>
      </w:r>
      <w:r w:rsidR="00CE1802">
        <w:t xml:space="preserve">close to </w:t>
      </w:r>
      <w:r w:rsidR="00B637C9">
        <w:t xml:space="preserve">the level in </w:t>
      </w:r>
      <w:r w:rsidR="00CE1802">
        <w:t>2011-12</w:t>
      </w:r>
      <w:r>
        <w:t xml:space="preserve">. The Gini Coefficient for New South Wales, however, remains above the national </w:t>
      </w:r>
      <w:r w:rsidR="008C6D5C">
        <w:t>(</w:t>
      </w:r>
      <w:r w:rsidR="008C6D5C" w:rsidRPr="008519CC">
        <w:fldChar w:fldCharType="begin"/>
      </w:r>
      <w:r w:rsidR="008C6D5C" w:rsidRPr="008519CC">
        <w:instrText xml:space="preserve"> REF _Ref144850892 \n \h </w:instrText>
      </w:r>
      <w:r w:rsidR="008519CC">
        <w:instrText xml:space="preserve"> \* MERGEFORMAT </w:instrText>
      </w:r>
      <w:r w:rsidR="008C6D5C" w:rsidRPr="008519CC">
        <w:fldChar w:fldCharType="separate"/>
      </w:r>
      <w:r w:rsidR="009159CC">
        <w:t>Chart 1.37</w:t>
      </w:r>
      <w:r w:rsidR="008C6D5C" w:rsidRPr="008519CC">
        <w:fldChar w:fldCharType="end"/>
      </w:r>
      <w:r w:rsidR="007544AA">
        <w:t>)</w:t>
      </w:r>
      <w:r>
        <w:t>.</w:t>
      </w:r>
    </w:p>
    <w:p w14:paraId="4C7C59E0" w14:textId="6EB7F78F" w:rsidR="00D63568" w:rsidRDefault="007A43A9" w:rsidP="00E17A9F">
      <w:pPr>
        <w:pStyle w:val="Chart1X"/>
      </w:pPr>
      <w:bookmarkStart w:id="59" w:name="_Ref144850892"/>
      <w:r>
        <w:t xml:space="preserve">Gini Coefficient </w:t>
      </w:r>
      <w:r w:rsidR="009E65A8">
        <w:t>m</w:t>
      </w:r>
      <w:r>
        <w:t xml:space="preserve">ean weekly disposable household </w:t>
      </w:r>
      <w:proofErr w:type="gramStart"/>
      <w:r>
        <w:t>income</w:t>
      </w:r>
      <w:proofErr w:type="gramEnd"/>
      <w:r>
        <w:t xml:space="preserve"> </w:t>
      </w:r>
      <w:bookmarkEnd w:id="59"/>
    </w:p>
    <w:p w14:paraId="6E21AFEA" w14:textId="35E61F73" w:rsidR="007A43A9" w:rsidRPr="007A43A9" w:rsidRDefault="00857FAE" w:rsidP="00D63568">
      <w:r>
        <w:rPr>
          <w:noProof/>
        </w:rPr>
        <w:drawing>
          <wp:inline distT="0" distB="0" distL="0" distR="0" wp14:anchorId="07B6FF22" wp14:editId="30CF2CA4">
            <wp:extent cx="6115050" cy="2334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2334895"/>
                    </a:xfrm>
                    <a:prstGeom prst="rect">
                      <a:avLst/>
                    </a:prstGeom>
                    <a:noFill/>
                  </pic:spPr>
                </pic:pic>
              </a:graphicData>
            </a:graphic>
          </wp:inline>
        </w:drawing>
      </w:r>
    </w:p>
    <w:p w14:paraId="51C63D99" w14:textId="10CEDE1C" w:rsidR="00710388" w:rsidRPr="007A43A9" w:rsidRDefault="00176635" w:rsidP="00176635">
      <w:pPr>
        <w:pStyle w:val="Source"/>
      </w:pPr>
      <w:r w:rsidRPr="00CE2C67">
        <w:t xml:space="preserve">Source: </w:t>
      </w:r>
      <w:r w:rsidR="00F3052C">
        <w:t>ABS, 2020</w:t>
      </w:r>
    </w:p>
    <w:p w14:paraId="0DF94076" w14:textId="6D530E8A" w:rsidR="00593AB9" w:rsidRDefault="00593AB9" w:rsidP="181A1A24">
      <w:pPr>
        <w:pStyle w:val="Heading3"/>
      </w:pPr>
      <w:r>
        <w:t>Housing</w:t>
      </w:r>
      <w:bookmarkEnd w:id="33"/>
    </w:p>
    <w:p w14:paraId="3E4B1554" w14:textId="3B10CB38" w:rsidR="00593AB9" w:rsidRDefault="000E77ED" w:rsidP="008B7D33">
      <w:pPr>
        <w:pStyle w:val="BodyText"/>
      </w:pPr>
      <w:r w:rsidRPr="000E77ED">
        <w:t xml:space="preserve">The NSW Government </w:t>
      </w:r>
      <w:r w:rsidR="00C9693E">
        <w:t>is responsible for</w:t>
      </w:r>
      <w:r w:rsidRPr="000E77ED">
        <w:t xml:space="preserve"> policies</w:t>
      </w:r>
      <w:r w:rsidR="00C9693E">
        <w:t>, projects,</w:t>
      </w:r>
      <w:r w:rsidRPr="000E77ED">
        <w:t xml:space="preserve"> and regulations that influence the availability of housing and community amenities, including through planning, zoning</w:t>
      </w:r>
      <w:r w:rsidR="00C9693E" w:rsidRPr="000E77ED">
        <w:t>,</w:t>
      </w:r>
      <w:r w:rsidRPr="000E77ED">
        <w:t xml:space="preserve"> and </w:t>
      </w:r>
      <w:r w:rsidR="00972307">
        <w:t xml:space="preserve">planning for the provision of </w:t>
      </w:r>
      <w:r w:rsidR="001A544E">
        <w:t xml:space="preserve">public </w:t>
      </w:r>
      <w:r w:rsidR="004164A9">
        <w:t>infrastructure</w:t>
      </w:r>
      <w:r w:rsidR="00F74EC0">
        <w:t xml:space="preserve"> </w:t>
      </w:r>
      <w:r w:rsidR="001A544E">
        <w:t>including</w:t>
      </w:r>
      <w:r w:rsidR="00F74EC0">
        <w:t xml:space="preserve"> </w:t>
      </w:r>
      <w:r w:rsidR="003260E6">
        <w:t>water,</w:t>
      </w:r>
      <w:r w:rsidR="00BE18AA">
        <w:t xml:space="preserve"> drainage,</w:t>
      </w:r>
      <w:r w:rsidR="003260E6">
        <w:t xml:space="preserve"> street lighting, </w:t>
      </w:r>
      <w:r w:rsidR="00DC2F93">
        <w:t>green space</w:t>
      </w:r>
      <w:r w:rsidR="00BE18AA">
        <w:t>,</w:t>
      </w:r>
      <w:r w:rsidR="003260E6">
        <w:t xml:space="preserve"> and </w:t>
      </w:r>
      <w:r w:rsidR="005F1790">
        <w:t>cemeteries</w:t>
      </w:r>
      <w:r w:rsidRPr="000E77ED">
        <w:t xml:space="preserve">. </w:t>
      </w:r>
    </w:p>
    <w:p w14:paraId="157E47D7" w14:textId="31970CB0" w:rsidR="00962BA1" w:rsidRDefault="002571CC" w:rsidP="008B7D33">
      <w:pPr>
        <w:pStyle w:val="BodyText"/>
      </w:pPr>
      <w:r>
        <w:t>Renewed</w:t>
      </w:r>
      <w:r w:rsidR="00695DA2">
        <w:t xml:space="preserve"> population </w:t>
      </w:r>
      <w:r w:rsidR="00962BA1">
        <w:t xml:space="preserve">growth </w:t>
      </w:r>
      <w:r>
        <w:t>(</w:t>
      </w:r>
      <w:r w:rsidR="00962BA1">
        <w:t>since international borders have re-opened</w:t>
      </w:r>
      <w:r>
        <w:t>), rising interest rates</w:t>
      </w:r>
      <w:r w:rsidR="00962BA1">
        <w:t>, subdued residential construction</w:t>
      </w:r>
      <w:r w:rsidR="00C15965">
        <w:t>,</w:t>
      </w:r>
      <w:r w:rsidR="00962BA1">
        <w:t xml:space="preserve"> and </w:t>
      </w:r>
      <w:r>
        <w:t>a</w:t>
      </w:r>
      <w:r w:rsidR="00962BA1">
        <w:t xml:space="preserve"> shift toward smaller household sizes (NSW Productivity Commission, 2023</w:t>
      </w:r>
      <w:r>
        <w:t>)</w:t>
      </w:r>
      <w:r w:rsidR="004666C0">
        <w:t>,</w:t>
      </w:r>
      <w:r>
        <w:t xml:space="preserve"> has made housing less affordable.</w:t>
      </w:r>
    </w:p>
    <w:p w14:paraId="64DFC303" w14:textId="28FEEA8B" w:rsidR="00593AB9" w:rsidRDefault="004666C0" w:rsidP="008B7D33">
      <w:pPr>
        <w:pStyle w:val="BodyText"/>
      </w:pPr>
      <w:r>
        <w:t xml:space="preserve">Per capita demand </w:t>
      </w:r>
      <w:r w:rsidR="00962BA1">
        <w:t>for housing has risen with real incomes, and a demographic trend towards smaller household sizes (Coates, 2022; Grattan Institute, 2016; McDonald &amp; Temple</w:t>
      </w:r>
      <w:r w:rsidR="00AA2B76">
        <w:t>,</w:t>
      </w:r>
      <w:r w:rsidR="00962BA1">
        <w:t xml:space="preserve"> 2013; </w:t>
      </w:r>
      <w:proofErr w:type="spellStart"/>
      <w:r w:rsidR="00962BA1">
        <w:t>Gitelman</w:t>
      </w:r>
      <w:proofErr w:type="spellEnd"/>
      <w:r w:rsidR="00962BA1">
        <w:t xml:space="preserve"> &amp; Otto, 2012).</w:t>
      </w:r>
    </w:p>
    <w:p w14:paraId="433434B9" w14:textId="46E1BE0B" w:rsidR="00BF7398" w:rsidRDefault="00E84A46" w:rsidP="00953DDD">
      <w:pPr>
        <w:pStyle w:val="Heading4"/>
      </w:pPr>
      <w:r>
        <w:t>C</w:t>
      </w:r>
      <w:r w:rsidR="00237383" w:rsidRPr="00237383">
        <w:t>ost of housing</w:t>
      </w:r>
    </w:p>
    <w:p w14:paraId="258ACF10" w14:textId="10D6D863" w:rsidR="00237383" w:rsidRDefault="00A0380B" w:rsidP="008B7D33">
      <w:pPr>
        <w:pStyle w:val="BodyText"/>
      </w:pPr>
      <w:r>
        <w:t>Constrained housing suppl</w:t>
      </w:r>
      <w:r w:rsidR="004666C0">
        <w:t>y</w:t>
      </w:r>
      <w:r>
        <w:t xml:space="preserve"> </w:t>
      </w:r>
      <w:r w:rsidR="006F3461">
        <w:t>continues</w:t>
      </w:r>
      <w:r w:rsidR="00940EBF" w:rsidRPr="00940EBF">
        <w:t xml:space="preserve"> to place upward pressure on housing costs. In additi</w:t>
      </w:r>
      <w:r w:rsidR="003839D0">
        <w:t>on</w:t>
      </w:r>
      <w:r w:rsidR="00940EBF" w:rsidRPr="00940EBF">
        <w:t>,</w:t>
      </w:r>
      <w:r w:rsidR="003839D0">
        <w:t xml:space="preserve"> </w:t>
      </w:r>
      <w:r w:rsidR="0040080A">
        <w:t>cash</w:t>
      </w:r>
      <w:r w:rsidR="00940EBF" w:rsidRPr="00940EBF">
        <w:t xml:space="preserve"> rate</w:t>
      </w:r>
      <w:r w:rsidR="00173372">
        <w:t xml:space="preserve"> </w:t>
      </w:r>
      <w:r w:rsidR="003A3488">
        <w:t>increases</w:t>
      </w:r>
      <w:r w:rsidR="00940EBF" w:rsidRPr="00940EBF">
        <w:t xml:space="preserve"> since early 2022 (</w:t>
      </w:r>
      <w:r w:rsidR="00940EBF" w:rsidRPr="43963439">
        <w:t>0.10 per cent in April 2022</w:t>
      </w:r>
      <w:r w:rsidRPr="43963439">
        <w:t>,</w:t>
      </w:r>
      <w:r w:rsidR="00940EBF" w:rsidRPr="43963439">
        <w:t xml:space="preserve"> to 4.10 per cent in August 2023</w:t>
      </w:r>
      <w:r w:rsidR="00940EBF" w:rsidRPr="00940EBF">
        <w:t xml:space="preserve">) have </w:t>
      </w:r>
      <w:r>
        <w:t xml:space="preserve">significantly </w:t>
      </w:r>
      <w:r w:rsidR="00940EBF" w:rsidRPr="00940EBF">
        <w:t xml:space="preserve">increased mortgage servicing costs. In </w:t>
      </w:r>
      <w:r w:rsidR="009F3421">
        <w:t>June 2023</w:t>
      </w:r>
      <w:r w:rsidR="00940EBF" w:rsidRPr="43963439">
        <w:t xml:space="preserve">, the cost of servicing a </w:t>
      </w:r>
      <w:r w:rsidRPr="43963439">
        <w:t xml:space="preserve">new </w:t>
      </w:r>
      <w:proofErr w:type="gramStart"/>
      <w:r w:rsidR="00940EBF" w:rsidRPr="43963439">
        <w:t>30</w:t>
      </w:r>
      <w:r w:rsidR="30A006B2">
        <w:t xml:space="preserve"> </w:t>
      </w:r>
      <w:r w:rsidR="00940EBF" w:rsidRPr="43963439">
        <w:t>year</w:t>
      </w:r>
      <w:proofErr w:type="gramEnd"/>
      <w:r w:rsidR="00940EBF" w:rsidRPr="43963439">
        <w:t xml:space="preserve"> mortgage </w:t>
      </w:r>
      <w:r w:rsidR="00F95DE6">
        <w:t>was above</w:t>
      </w:r>
      <w:r w:rsidR="00940EBF" w:rsidRPr="43963439">
        <w:t xml:space="preserve"> </w:t>
      </w:r>
      <w:r w:rsidR="00F95DE6">
        <w:t>30</w:t>
      </w:r>
      <w:r w:rsidR="00940EBF" w:rsidRPr="43963439">
        <w:t xml:space="preserve"> per cent of </w:t>
      </w:r>
      <w:r w:rsidRPr="43963439">
        <w:t xml:space="preserve">average </w:t>
      </w:r>
      <w:r w:rsidR="00940EBF" w:rsidRPr="43963439">
        <w:t xml:space="preserve">disposable income, the highest </w:t>
      </w:r>
      <w:r w:rsidRPr="43963439">
        <w:t xml:space="preserve">share </w:t>
      </w:r>
      <w:r w:rsidR="00940EBF" w:rsidRPr="43963439">
        <w:t>since 1991</w:t>
      </w:r>
      <w:r w:rsidR="00D93FAC">
        <w:t xml:space="preserve"> </w:t>
      </w:r>
      <w:r>
        <w:t>(</w:t>
      </w:r>
      <w:r w:rsidR="00D93FAC" w:rsidRPr="008519CC">
        <w:fldChar w:fldCharType="begin"/>
      </w:r>
      <w:r w:rsidR="00D93FAC" w:rsidRPr="008519CC">
        <w:instrText xml:space="preserve"> REF _Ref144851696 \n \h </w:instrText>
      </w:r>
      <w:r w:rsidR="008519CC">
        <w:instrText xml:space="preserve"> \* MERGEFORMAT </w:instrText>
      </w:r>
      <w:r w:rsidR="00D93FAC" w:rsidRPr="008519CC">
        <w:fldChar w:fldCharType="separate"/>
      </w:r>
      <w:r w:rsidR="009159CC">
        <w:t>Chart 1.38</w:t>
      </w:r>
      <w:r w:rsidR="00D93FAC" w:rsidRPr="008519CC">
        <w:fldChar w:fldCharType="end"/>
      </w:r>
      <w:r>
        <w:t>)</w:t>
      </w:r>
      <w:r w:rsidR="0040080A">
        <w:t xml:space="preserve"> (NSW Productivity </w:t>
      </w:r>
      <w:r w:rsidR="00075C6B">
        <w:t>Commission</w:t>
      </w:r>
      <w:r w:rsidR="0040080A">
        <w:t>, 2023)</w:t>
      </w:r>
      <w:r w:rsidR="00940EBF" w:rsidRPr="00940EBF">
        <w:t>.</w:t>
      </w:r>
      <w:r w:rsidR="005B0C65">
        <w:t xml:space="preserve"> </w:t>
      </w:r>
    </w:p>
    <w:p w14:paraId="4CA9907E" w14:textId="1E90F1AF" w:rsidR="00304C3A" w:rsidRDefault="00304C3A" w:rsidP="00E17A9F">
      <w:pPr>
        <w:pStyle w:val="Chart1X"/>
      </w:pPr>
      <w:bookmarkStart w:id="60" w:name="_Ref144851696"/>
      <w:r w:rsidRPr="00304C3A">
        <w:lastRenderedPageBreak/>
        <w:t xml:space="preserve">NSW </w:t>
      </w:r>
      <w:r w:rsidR="00AA2B76">
        <w:t>m</w:t>
      </w:r>
      <w:r w:rsidRPr="00304C3A">
        <w:t>ortgage servicing costs</w:t>
      </w:r>
      <w:bookmarkEnd w:id="60"/>
      <w:r w:rsidR="00A0380B">
        <w:t xml:space="preserve"> as a share of average household income</w:t>
      </w:r>
    </w:p>
    <w:p w14:paraId="3D56E243" w14:textId="490D5E5B" w:rsidR="00304C3A" w:rsidRDefault="00647A8C" w:rsidP="00D63568">
      <w:r>
        <w:rPr>
          <w:noProof/>
        </w:rPr>
        <w:drawing>
          <wp:inline distT="0" distB="0" distL="0" distR="0" wp14:anchorId="5402CA21" wp14:editId="79E126F7">
            <wp:extent cx="6120765" cy="2377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2377440"/>
                    </a:xfrm>
                    <a:prstGeom prst="rect">
                      <a:avLst/>
                    </a:prstGeom>
                    <a:noFill/>
                  </pic:spPr>
                </pic:pic>
              </a:graphicData>
            </a:graphic>
          </wp:inline>
        </w:drawing>
      </w:r>
    </w:p>
    <w:p w14:paraId="019A178B" w14:textId="348ABFE9" w:rsidR="00CA187A" w:rsidRDefault="00CA187A" w:rsidP="00CA187A">
      <w:pPr>
        <w:pStyle w:val="Source"/>
      </w:pPr>
      <w:r>
        <w:t xml:space="preserve">Source: CoreLogic, </w:t>
      </w:r>
      <w:r w:rsidR="00F3052C">
        <w:t>202</w:t>
      </w:r>
      <w:r w:rsidR="00C45F8E">
        <w:t>3</w:t>
      </w:r>
      <w:r w:rsidR="00F3052C">
        <w:t xml:space="preserve">; </w:t>
      </w:r>
      <w:r>
        <w:t>ABS</w:t>
      </w:r>
      <w:r w:rsidR="00F3052C">
        <w:t>, 2</w:t>
      </w:r>
      <w:r w:rsidR="004E64CE">
        <w:t>022;</w:t>
      </w:r>
      <w:r>
        <w:t xml:space="preserve"> NSW Productivity Commission</w:t>
      </w:r>
      <w:r w:rsidR="00AA2B76">
        <w:t xml:space="preserve">, </w:t>
      </w:r>
      <w:r w:rsidR="00C45F8E">
        <w:t>2022</w:t>
      </w:r>
    </w:p>
    <w:p w14:paraId="3F3F5874" w14:textId="697AF353" w:rsidR="0062067F" w:rsidRDefault="00E84A46" w:rsidP="00953DDD">
      <w:pPr>
        <w:pStyle w:val="Heading4"/>
        <w:rPr>
          <w:lang w:val="en-US"/>
        </w:rPr>
      </w:pPr>
      <w:r>
        <w:rPr>
          <w:lang w:val="en-US"/>
        </w:rPr>
        <w:t>R</w:t>
      </w:r>
      <w:r w:rsidR="006E6B35" w:rsidRPr="01C452A0">
        <w:rPr>
          <w:lang w:val="en-US"/>
        </w:rPr>
        <w:t>ates of home ownership for young peopl</w:t>
      </w:r>
      <w:r w:rsidR="002A1704" w:rsidRPr="01C452A0">
        <w:rPr>
          <w:lang w:val="en-US"/>
        </w:rPr>
        <w:t>e</w:t>
      </w:r>
    </w:p>
    <w:p w14:paraId="78CF66EF" w14:textId="0793A9A0" w:rsidR="0067615C" w:rsidRDefault="004E75A3" w:rsidP="008B7D33">
      <w:pPr>
        <w:pStyle w:val="BodyText"/>
      </w:pPr>
      <w:r>
        <w:t>There has</w:t>
      </w:r>
      <w:r w:rsidR="00A13750">
        <w:t xml:space="preserve"> been </w:t>
      </w:r>
      <w:r>
        <w:t>a long-term</w:t>
      </w:r>
      <w:r w:rsidR="00A13750">
        <w:t xml:space="preserve"> </w:t>
      </w:r>
      <w:r>
        <w:t>decline</w:t>
      </w:r>
      <w:r w:rsidR="00A13750">
        <w:t xml:space="preserve"> in </w:t>
      </w:r>
      <w:r w:rsidR="002F0137">
        <w:t>NSW h</w:t>
      </w:r>
      <w:r w:rsidR="002F0137" w:rsidRPr="0067615C">
        <w:t xml:space="preserve">ome </w:t>
      </w:r>
      <w:r w:rsidR="0067615C" w:rsidRPr="0067615C">
        <w:t>ownership rates</w:t>
      </w:r>
      <w:r w:rsidR="004815C4">
        <w:t>, particularly for young people</w:t>
      </w:r>
      <w:r w:rsidR="000425FF">
        <w:t>. For the age cohort 25-29</w:t>
      </w:r>
      <w:r w:rsidR="00A53C70">
        <w:t>,</w:t>
      </w:r>
      <w:r w:rsidR="000425FF">
        <w:t xml:space="preserve"> </w:t>
      </w:r>
      <w:r w:rsidR="00416C76">
        <w:t xml:space="preserve">home ownership rates </w:t>
      </w:r>
      <w:r w:rsidR="001F29DE">
        <w:t>have</w:t>
      </w:r>
      <w:r w:rsidR="00E42EBB">
        <w:t xml:space="preserve"> declined from 49.9 per cent in 1981</w:t>
      </w:r>
      <w:r w:rsidR="003C435F">
        <w:t>,</w:t>
      </w:r>
      <w:r w:rsidR="00E42EBB">
        <w:t xml:space="preserve"> to 32.1 per cent in 2021</w:t>
      </w:r>
      <w:r w:rsidR="00D93FAC">
        <w:t xml:space="preserve"> (</w:t>
      </w:r>
      <w:r w:rsidR="00D93FAC" w:rsidRPr="008519CC">
        <w:fldChar w:fldCharType="begin"/>
      </w:r>
      <w:r w:rsidR="00D93FAC" w:rsidRPr="008519CC">
        <w:instrText xml:space="preserve"> REF _Ref144851713 \n \h </w:instrText>
      </w:r>
      <w:r w:rsidR="008519CC">
        <w:instrText xml:space="preserve"> \* MERGEFORMAT </w:instrText>
      </w:r>
      <w:r w:rsidR="00D93FAC" w:rsidRPr="008519CC">
        <w:fldChar w:fldCharType="separate"/>
      </w:r>
      <w:r w:rsidR="009159CC">
        <w:t>Chart 1.39</w:t>
      </w:r>
      <w:r w:rsidR="00D93FAC" w:rsidRPr="008519CC">
        <w:fldChar w:fldCharType="end"/>
      </w:r>
      <w:r w:rsidR="00D93FAC" w:rsidRPr="008519CC">
        <w:t>)</w:t>
      </w:r>
      <w:r w:rsidR="00E42EBB" w:rsidRPr="008519CC">
        <w:t>.</w:t>
      </w:r>
      <w:r w:rsidR="00E42EBB">
        <w:t xml:space="preserve"> </w:t>
      </w:r>
      <w:r w:rsidR="00A53C70">
        <w:t xml:space="preserve">For the </w:t>
      </w:r>
      <w:r w:rsidR="00E42EBB">
        <w:t xml:space="preserve">age cohort </w:t>
      </w:r>
      <w:r w:rsidR="00E05771">
        <w:t>30-34</w:t>
      </w:r>
      <w:r w:rsidR="00261876">
        <w:t xml:space="preserve">, </w:t>
      </w:r>
      <w:r w:rsidR="000D1719">
        <w:t>rates have</w:t>
      </w:r>
      <w:r w:rsidR="00E05771">
        <w:t xml:space="preserve"> declined from 65.7 percent in 1981</w:t>
      </w:r>
      <w:r w:rsidR="003C435F">
        <w:t>,</w:t>
      </w:r>
      <w:r w:rsidR="00E05771">
        <w:t xml:space="preserve"> to 45.1 per cent in 2021</w:t>
      </w:r>
      <w:r w:rsidR="0040080A" w:rsidRPr="00C761DC">
        <w:t xml:space="preserve"> (AIHW, </w:t>
      </w:r>
      <w:r w:rsidR="00C761DC" w:rsidRPr="00C761DC">
        <w:t>2023)</w:t>
      </w:r>
      <w:r w:rsidR="00E05771" w:rsidRPr="00C761DC">
        <w:t>.</w:t>
      </w:r>
    </w:p>
    <w:p w14:paraId="1DF700AD" w14:textId="110A6A41" w:rsidR="00B862F5" w:rsidRPr="006262C4" w:rsidRDefault="00A13750" w:rsidP="00E17A9F">
      <w:pPr>
        <w:pStyle w:val="Chart1X"/>
      </w:pPr>
      <w:bookmarkStart w:id="61" w:name="_Ref144851713"/>
      <w:r>
        <w:t xml:space="preserve">NSW home </w:t>
      </w:r>
      <w:r w:rsidR="0067615C">
        <w:t xml:space="preserve">ownership </w:t>
      </w:r>
      <w:bookmarkEnd w:id="61"/>
      <w:r>
        <w:t>by age</w:t>
      </w:r>
    </w:p>
    <w:p w14:paraId="651E8417" w14:textId="582A55DC" w:rsidR="009A007B" w:rsidRDefault="00916730" w:rsidP="00D63568">
      <w:r>
        <w:rPr>
          <w:noProof/>
        </w:rPr>
        <w:drawing>
          <wp:inline distT="0" distB="0" distL="0" distR="0" wp14:anchorId="31F76A12" wp14:editId="655E2225">
            <wp:extent cx="6157595" cy="23412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7595" cy="2341245"/>
                    </a:xfrm>
                    <a:prstGeom prst="rect">
                      <a:avLst/>
                    </a:prstGeom>
                    <a:noFill/>
                  </pic:spPr>
                </pic:pic>
              </a:graphicData>
            </a:graphic>
          </wp:inline>
        </w:drawing>
      </w:r>
    </w:p>
    <w:p w14:paraId="4C68172D" w14:textId="3AB53848" w:rsidR="009A007B" w:rsidRPr="009A007B" w:rsidRDefault="006262C4" w:rsidP="00CE2C67">
      <w:pPr>
        <w:pStyle w:val="Source"/>
      </w:pPr>
      <w:r w:rsidRPr="005B3774">
        <w:t>Source</w:t>
      </w:r>
      <w:r w:rsidR="00CC6B62" w:rsidRPr="005B3774">
        <w:t xml:space="preserve">: </w:t>
      </w:r>
      <w:r w:rsidR="00C45F8E">
        <w:t>AIHW, 2023</w:t>
      </w:r>
    </w:p>
    <w:p w14:paraId="7A1B13EE" w14:textId="4CA2FC5E" w:rsidR="00CD7EEA" w:rsidRDefault="00F6293A" w:rsidP="00953DDD">
      <w:pPr>
        <w:pStyle w:val="Heading4"/>
      </w:pPr>
      <w:r w:rsidRPr="00F6293A">
        <w:t>Rental price growth</w:t>
      </w:r>
    </w:p>
    <w:p w14:paraId="77A76882" w14:textId="761BB826" w:rsidR="00F6293A" w:rsidRDefault="003241A4" w:rsidP="008B7D33">
      <w:pPr>
        <w:pStyle w:val="BodyText"/>
      </w:pPr>
      <w:r>
        <w:t>In the calendar</w:t>
      </w:r>
      <w:r w:rsidR="00C41A8A" w:rsidRPr="00C41A8A">
        <w:t xml:space="preserve"> year to December 2022, rental vacancy rates averaged </w:t>
      </w:r>
      <w:r w:rsidR="00C41A8A">
        <w:t>1.8 per cent</w:t>
      </w:r>
      <w:r w:rsidR="00C41A8A" w:rsidRPr="00C41A8A">
        <w:t xml:space="preserve"> in Greater Sydney and </w:t>
      </w:r>
      <w:r w:rsidR="00C41A8A">
        <w:t>0.9 per cent</w:t>
      </w:r>
      <w:r w:rsidR="00C41A8A" w:rsidRPr="00C41A8A">
        <w:t xml:space="preserve"> in regional New South Wales</w:t>
      </w:r>
      <w:r w:rsidR="0ECB3C36">
        <w:t xml:space="preserve"> (</w:t>
      </w:r>
      <w:r w:rsidR="00F0270B">
        <w:t>SQM Research</w:t>
      </w:r>
      <w:r w:rsidR="0ECB3C36">
        <w:t>, 2023)</w:t>
      </w:r>
      <w:r w:rsidR="009B38F5">
        <w:t xml:space="preserve">, </w:t>
      </w:r>
      <w:r w:rsidR="00D4443F">
        <w:t xml:space="preserve">well below the 3.0 per cent benchmark </w:t>
      </w:r>
      <w:r w:rsidR="00E96949">
        <w:t xml:space="preserve">indicating a </w:t>
      </w:r>
      <w:r w:rsidR="00D4443F">
        <w:t>balanced market</w:t>
      </w:r>
      <w:r w:rsidR="0ECB3C36">
        <w:t>.</w:t>
      </w:r>
      <w:r w:rsidR="00C41A8A" w:rsidRPr="00C41A8A">
        <w:t xml:space="preserve"> In </w:t>
      </w:r>
      <w:r w:rsidR="00C41A8A">
        <w:t>Ju</w:t>
      </w:r>
      <w:r w:rsidR="5691BC50">
        <w:t>ne</w:t>
      </w:r>
      <w:r w:rsidR="00C41A8A" w:rsidRPr="00C41A8A">
        <w:t xml:space="preserve"> 2023, the median cost of renting in </w:t>
      </w:r>
      <w:r w:rsidR="78280A10">
        <w:t>G</w:t>
      </w:r>
      <w:r w:rsidR="00C41A8A" w:rsidRPr="00C41A8A">
        <w:t xml:space="preserve">reater Sydney was </w:t>
      </w:r>
      <w:r w:rsidR="00C41A8A">
        <w:t>$7</w:t>
      </w:r>
      <w:r w:rsidR="18682D5F">
        <w:t>78</w:t>
      </w:r>
      <w:r w:rsidR="00C41A8A" w:rsidRPr="00C41A8A">
        <w:t xml:space="preserve"> and </w:t>
      </w:r>
      <w:r w:rsidR="00C41A8A">
        <w:t>$</w:t>
      </w:r>
      <w:r w:rsidR="6A237BAC">
        <w:t>688</w:t>
      </w:r>
      <w:r w:rsidR="00C41A8A" w:rsidRPr="00C41A8A">
        <w:t xml:space="preserve"> per week for houses and units respectively</w:t>
      </w:r>
      <w:r w:rsidR="00132030">
        <w:t>.</w:t>
      </w:r>
      <w:r w:rsidR="00C41A8A" w:rsidRPr="00C41A8A">
        <w:t xml:space="preserve"> </w:t>
      </w:r>
      <w:r w:rsidR="6711B52F">
        <w:t>In the year to June 2023, Greater Sydney median unit rents increased by 18.8 per cent (CoreLogic, 2023)</w:t>
      </w:r>
      <w:r w:rsidR="00527784">
        <w:t xml:space="preserve"> (</w:t>
      </w:r>
      <w:r w:rsidR="00527784">
        <w:fldChar w:fldCharType="begin"/>
      </w:r>
      <w:r w:rsidR="00527784">
        <w:instrText xml:space="preserve"> REF _Ref144851755 \n \h  \* MERGEFORMAT </w:instrText>
      </w:r>
      <w:r w:rsidR="00527784">
        <w:fldChar w:fldCharType="separate"/>
      </w:r>
      <w:r w:rsidR="009159CC">
        <w:t>Chart 1.40</w:t>
      </w:r>
      <w:r w:rsidR="00527784">
        <w:fldChar w:fldCharType="end"/>
      </w:r>
      <w:r w:rsidR="00527784">
        <w:t>)</w:t>
      </w:r>
      <w:r w:rsidR="6711B52F">
        <w:t>.</w:t>
      </w:r>
    </w:p>
    <w:p w14:paraId="354DB213" w14:textId="77B2C557" w:rsidR="00F63F1F" w:rsidRDefault="00805BEF" w:rsidP="00E17A9F">
      <w:pPr>
        <w:pStyle w:val="Chart1X"/>
      </w:pPr>
      <w:bookmarkStart w:id="62" w:name="_Ref144851755"/>
      <w:r w:rsidRPr="00805BEF">
        <w:lastRenderedPageBreak/>
        <w:t xml:space="preserve">Advertised </w:t>
      </w:r>
      <w:r>
        <w:t xml:space="preserve">NSW </w:t>
      </w:r>
      <w:r w:rsidRPr="00805BEF">
        <w:t>residential rental price growth, year-</w:t>
      </w:r>
      <w:proofErr w:type="gramStart"/>
      <w:r w:rsidRPr="00805BEF">
        <w:t>ended</w:t>
      </w:r>
      <w:bookmarkEnd w:id="62"/>
      <w:proofErr w:type="gramEnd"/>
    </w:p>
    <w:p w14:paraId="0E87040D" w14:textId="4F140301" w:rsidR="00CA187A" w:rsidRPr="00237383" w:rsidRDefault="00172757" w:rsidP="00D63568">
      <w:r>
        <w:rPr>
          <w:noProof/>
        </w:rPr>
        <w:drawing>
          <wp:inline distT="0" distB="0" distL="0" distR="0" wp14:anchorId="07EEAD36" wp14:editId="6B08F6CC">
            <wp:extent cx="6145530" cy="2383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5530" cy="2383790"/>
                    </a:xfrm>
                    <a:prstGeom prst="rect">
                      <a:avLst/>
                    </a:prstGeom>
                    <a:noFill/>
                  </pic:spPr>
                </pic:pic>
              </a:graphicData>
            </a:graphic>
          </wp:inline>
        </w:drawing>
      </w:r>
    </w:p>
    <w:p w14:paraId="468A8825" w14:textId="09C0D10B" w:rsidR="00555E24" w:rsidRDefault="006A46B1" w:rsidP="006A46B1">
      <w:pPr>
        <w:pStyle w:val="Source"/>
      </w:pPr>
      <w:r w:rsidRPr="006A46B1">
        <w:t>Source: CoreLogic</w:t>
      </w:r>
      <w:r w:rsidR="00C45F8E">
        <w:t>, 2023;</w:t>
      </w:r>
      <w:r w:rsidRPr="006A46B1">
        <w:t xml:space="preserve"> NSW Productivity Commission</w:t>
      </w:r>
      <w:r w:rsidR="00C71E42">
        <w:t xml:space="preserve">, </w:t>
      </w:r>
      <w:r w:rsidR="007E2446">
        <w:t>2023</w:t>
      </w:r>
    </w:p>
    <w:p w14:paraId="3D718BBD" w14:textId="6108B315" w:rsidR="00555E24" w:rsidRDefault="00892AB9" w:rsidP="00110468">
      <w:pPr>
        <w:pStyle w:val="Heading3"/>
      </w:pPr>
      <w:bookmarkStart w:id="63" w:name="_Toc144417073"/>
      <w:r w:rsidRPr="00892AB9">
        <w:t xml:space="preserve">NSW Government performance of services: Housing </w:t>
      </w:r>
      <w:bookmarkEnd w:id="63"/>
    </w:p>
    <w:p w14:paraId="41B52F7A" w14:textId="3FEC13D9" w:rsidR="00892AB9" w:rsidRDefault="00025BC2" w:rsidP="00110468">
      <w:pPr>
        <w:pStyle w:val="Heading4"/>
      </w:pPr>
      <w:r w:rsidRPr="00025BC2">
        <w:t>Development application approvals</w:t>
      </w:r>
    </w:p>
    <w:p w14:paraId="5B7F459B" w14:textId="1B7D3BCB" w:rsidR="00025BC2" w:rsidRDefault="008A3B56" w:rsidP="008B7D33">
      <w:pPr>
        <w:pStyle w:val="BodyText"/>
      </w:pPr>
      <w:r w:rsidRPr="008A3B56">
        <w:t xml:space="preserve">Long assessment times for development applications are likely to be contributing to housing supply shortages and impacting housing affordability. </w:t>
      </w:r>
      <w:r w:rsidRPr="00FB1246">
        <w:t xml:space="preserve">The average time to determine development applications was </w:t>
      </w:r>
      <w:r w:rsidR="00443B1E">
        <w:t>107</w:t>
      </w:r>
      <w:r>
        <w:t xml:space="preserve"> days in 20</w:t>
      </w:r>
      <w:r w:rsidR="00D76D53">
        <w:t>22-</w:t>
      </w:r>
      <w:r>
        <w:t xml:space="preserve">23, compared </w:t>
      </w:r>
      <w:r w:rsidRPr="00FB1246">
        <w:t xml:space="preserve">with </w:t>
      </w:r>
      <w:r w:rsidR="008F22AE">
        <w:t>83</w:t>
      </w:r>
      <w:r>
        <w:t xml:space="preserve"> days in </w:t>
      </w:r>
      <w:r w:rsidR="008F22AE">
        <w:t>2021-22</w:t>
      </w:r>
      <w:r>
        <w:t xml:space="preserve"> </w:t>
      </w:r>
      <w:r w:rsidRPr="00FB1246">
        <w:t>(Department of Planning and Environment, 2023).</w:t>
      </w:r>
    </w:p>
    <w:p w14:paraId="1D960B5A" w14:textId="463C871D" w:rsidR="00025BC2" w:rsidRDefault="00202C33" w:rsidP="00110468">
      <w:pPr>
        <w:pStyle w:val="Heading4"/>
      </w:pPr>
      <w:r w:rsidRPr="00202C33">
        <w:t>Building completions</w:t>
      </w:r>
    </w:p>
    <w:p w14:paraId="051940B1" w14:textId="253F23FB" w:rsidR="00716FA6" w:rsidRDefault="00716FA6" w:rsidP="008B7D33">
      <w:pPr>
        <w:pStyle w:val="BodyText"/>
      </w:pPr>
      <w:r>
        <w:t>Housing supply takes time to respond to increase</w:t>
      </w:r>
      <w:r w:rsidR="00057ADF">
        <w:t>d</w:t>
      </w:r>
      <w:r>
        <w:t xml:space="preserve"> demand</w:t>
      </w:r>
      <w:r w:rsidR="007C5AE8">
        <w:t>,</w:t>
      </w:r>
      <w:r w:rsidR="009E0D5C">
        <w:t xml:space="preserve"> and delays in development applications as well </w:t>
      </w:r>
      <w:r w:rsidR="002A4DEB">
        <w:t xml:space="preserve">as </w:t>
      </w:r>
      <w:r w:rsidR="00C9017C">
        <w:t>supply side constraints</w:t>
      </w:r>
      <w:r w:rsidR="00441DD7">
        <w:t>—</w:t>
      </w:r>
      <w:r w:rsidR="009E0D5C">
        <w:t xml:space="preserve">such as </w:t>
      </w:r>
      <w:r w:rsidR="00034153">
        <w:t xml:space="preserve">shortages of </w:t>
      </w:r>
      <w:r w:rsidR="00441DD7">
        <w:t xml:space="preserve">construction </w:t>
      </w:r>
      <w:r w:rsidR="009E0D5C">
        <w:t xml:space="preserve">materials or skilled </w:t>
      </w:r>
      <w:r w:rsidR="00BB502B">
        <w:t>trades</w:t>
      </w:r>
      <w:r w:rsidR="00441DD7">
        <w:t>—</w:t>
      </w:r>
      <w:r w:rsidR="00D73B10">
        <w:t xml:space="preserve">will </w:t>
      </w:r>
      <w:r w:rsidR="00991287">
        <w:t>lengthen delays</w:t>
      </w:r>
      <w:r>
        <w:t xml:space="preserve">. If supply does not respond </w:t>
      </w:r>
      <w:r w:rsidR="00EE683D">
        <w:t xml:space="preserve">quickly </w:t>
      </w:r>
      <w:r w:rsidR="00BB502B">
        <w:t>enough</w:t>
      </w:r>
      <w:r>
        <w:t xml:space="preserve">, the pressure on renters and homebuyers will continue to build. </w:t>
      </w:r>
      <w:r w:rsidR="008A7017">
        <w:t>H</w:t>
      </w:r>
      <w:r w:rsidR="00E03166" w:rsidRPr="00E03166">
        <w:t>ousing supply</w:t>
      </w:r>
      <w:r w:rsidR="008A7017">
        <w:t xml:space="preserve"> in New South Wales</w:t>
      </w:r>
      <w:r w:rsidR="00E03166" w:rsidRPr="00E03166">
        <w:t xml:space="preserve"> </w:t>
      </w:r>
      <w:r w:rsidR="00275E74">
        <w:t xml:space="preserve">has been </w:t>
      </w:r>
      <w:r w:rsidR="00E03166" w:rsidRPr="00E03166">
        <w:t>less responsive to demand, compared to Victoria and Queensland</w:t>
      </w:r>
      <w:r w:rsidR="25BBDA19">
        <w:t xml:space="preserve"> (NSW Productivity Commission, 2023)</w:t>
      </w:r>
      <w:r w:rsidR="00E03166">
        <w:t>.</w:t>
      </w:r>
    </w:p>
    <w:p w14:paraId="54D5459F" w14:textId="32523B4D" w:rsidR="00202C33" w:rsidRDefault="00716FA6" w:rsidP="008B7D33">
      <w:pPr>
        <w:pStyle w:val="BodyText"/>
      </w:pPr>
      <w:r>
        <w:t xml:space="preserve">Since 1992, New South Wales has built around six dwellings per 1,000 people each year, on average, compared with eight to nine dwellings per 1,000 people in Victoria and Queensland (NSW Productivity Commission, 2023). </w:t>
      </w:r>
      <w:r w:rsidR="00E20304">
        <w:t xml:space="preserve">Since 1992, </w:t>
      </w:r>
      <w:r w:rsidR="00DE2B20">
        <w:t xml:space="preserve">New South Wales </w:t>
      </w:r>
      <w:r w:rsidR="001373DE">
        <w:t xml:space="preserve">has </w:t>
      </w:r>
      <w:r w:rsidR="00864F75">
        <w:t xml:space="preserve">generally </w:t>
      </w:r>
      <w:r w:rsidR="001373DE">
        <w:t xml:space="preserve">recorded lower dwelling completions annually per 1,000 people compared </w:t>
      </w:r>
      <w:r w:rsidR="00864F75">
        <w:t xml:space="preserve">with both </w:t>
      </w:r>
      <w:r w:rsidR="001373DE">
        <w:t>Queensland and Victoria</w:t>
      </w:r>
      <w:r w:rsidR="46DF1FFA">
        <w:t xml:space="preserve"> (</w:t>
      </w:r>
      <w:r w:rsidRPr="008519CC">
        <w:fldChar w:fldCharType="begin"/>
      </w:r>
      <w:r w:rsidRPr="008519CC">
        <w:instrText xml:space="preserve"> REF _Ref144968564 \r \h </w:instrText>
      </w:r>
      <w:r w:rsidR="008519CC">
        <w:instrText xml:space="preserve"> \* MERGEFORMAT </w:instrText>
      </w:r>
      <w:r w:rsidRPr="008519CC">
        <w:fldChar w:fldCharType="separate"/>
      </w:r>
      <w:r w:rsidR="009159CC">
        <w:t>Chart 1.41</w:t>
      </w:r>
      <w:r w:rsidRPr="008519CC">
        <w:fldChar w:fldCharType="end"/>
      </w:r>
      <w:r w:rsidR="00871320">
        <w:t>)</w:t>
      </w:r>
      <w:r w:rsidR="001373DE">
        <w:t>.</w:t>
      </w:r>
    </w:p>
    <w:p w14:paraId="2E8DEB6A" w14:textId="77777777" w:rsidR="00664AD6" w:rsidRDefault="009B537E" w:rsidP="008345F0">
      <w:pPr>
        <w:pStyle w:val="Chart1X"/>
      </w:pPr>
      <w:bookmarkStart w:id="64" w:name="_Ref144968564"/>
      <w:r w:rsidRPr="00E17A9F">
        <w:t xml:space="preserve">Annual dwelling completions per 1,000 people </w:t>
      </w:r>
      <w:bookmarkEnd w:id="64"/>
    </w:p>
    <w:p w14:paraId="4DD113C6" w14:textId="0691445A" w:rsidR="009B537E" w:rsidRDefault="002301D1" w:rsidP="00664AD6">
      <w:r>
        <w:rPr>
          <w:noProof/>
        </w:rPr>
        <w:drawing>
          <wp:inline distT="0" distB="0" distL="0" distR="0" wp14:anchorId="2A2FAC50" wp14:editId="2EEC754B">
            <wp:extent cx="6127115" cy="23228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7115" cy="2322830"/>
                    </a:xfrm>
                    <a:prstGeom prst="rect">
                      <a:avLst/>
                    </a:prstGeom>
                    <a:noFill/>
                  </pic:spPr>
                </pic:pic>
              </a:graphicData>
            </a:graphic>
          </wp:inline>
        </w:drawing>
      </w:r>
    </w:p>
    <w:p w14:paraId="68F0704A" w14:textId="458AFEE7" w:rsidR="009B537E" w:rsidRPr="00892AB9" w:rsidRDefault="009B537E" w:rsidP="009B537E">
      <w:pPr>
        <w:pStyle w:val="Source"/>
      </w:pPr>
      <w:r w:rsidRPr="00C12B32">
        <w:t>Source: ABS</w:t>
      </w:r>
      <w:r w:rsidR="007E2446">
        <w:t>, 202</w:t>
      </w:r>
      <w:r w:rsidR="00AF7411">
        <w:t>3</w:t>
      </w:r>
    </w:p>
    <w:p w14:paraId="6DCA526A" w14:textId="4E1E6FA4" w:rsidR="00202C33" w:rsidRPr="00D03CB0" w:rsidRDefault="75910C27" w:rsidP="008B7D33">
      <w:pPr>
        <w:pStyle w:val="BodyText"/>
      </w:pPr>
      <w:r>
        <w:lastRenderedPageBreak/>
        <w:t xml:space="preserve">Housing completions are influenced </w:t>
      </w:r>
      <w:r w:rsidR="61C47BC3">
        <w:t xml:space="preserve">by </w:t>
      </w:r>
      <w:r w:rsidR="001750B2">
        <w:t xml:space="preserve">market demand, land availability, </w:t>
      </w:r>
      <w:r>
        <w:t xml:space="preserve">construction </w:t>
      </w:r>
      <w:r w:rsidR="001750B2">
        <w:t>capacity</w:t>
      </w:r>
      <w:r w:rsidR="00E82363">
        <w:t>,</w:t>
      </w:r>
      <w:r w:rsidR="001750B2">
        <w:t xml:space="preserve"> </w:t>
      </w:r>
      <w:r>
        <w:t xml:space="preserve">and </w:t>
      </w:r>
      <w:r w:rsidR="7319B263">
        <w:t>by</w:t>
      </w:r>
      <w:r w:rsidR="001750B2">
        <w:t xml:space="preserve"> </w:t>
      </w:r>
      <w:r w:rsidR="00716FA6">
        <w:t>approval process</w:t>
      </w:r>
      <w:r w:rsidR="4F5F2705">
        <w:t>es</w:t>
      </w:r>
      <w:r w:rsidR="00716FA6">
        <w:t xml:space="preserve">. </w:t>
      </w:r>
      <w:r w:rsidR="00C173FF">
        <w:t xml:space="preserve">In the year to </w:t>
      </w:r>
      <w:r w:rsidR="004332DF">
        <w:t>the June quarter 2023</w:t>
      </w:r>
      <w:r w:rsidR="00C173FF">
        <w:t xml:space="preserve">, </w:t>
      </w:r>
      <w:r w:rsidR="00185C94">
        <w:t>residential</w:t>
      </w:r>
      <w:r w:rsidR="00C173FF">
        <w:t xml:space="preserve"> construction costs increased by </w:t>
      </w:r>
      <w:r w:rsidR="004332DF">
        <w:t>9.9</w:t>
      </w:r>
      <w:r w:rsidR="00C173FF">
        <w:t xml:space="preserve"> per cent </w:t>
      </w:r>
      <w:r w:rsidR="00775C0A">
        <w:t>in N</w:t>
      </w:r>
      <w:r w:rsidR="007751A1">
        <w:t xml:space="preserve">ew </w:t>
      </w:r>
      <w:r w:rsidR="00775C0A">
        <w:t>S</w:t>
      </w:r>
      <w:r w:rsidR="007751A1">
        <w:t xml:space="preserve">outh </w:t>
      </w:r>
      <w:r w:rsidR="00775C0A">
        <w:t>W</w:t>
      </w:r>
      <w:r w:rsidR="007751A1">
        <w:t>ales</w:t>
      </w:r>
      <w:r w:rsidR="00775C0A">
        <w:t xml:space="preserve"> </w:t>
      </w:r>
      <w:r w:rsidR="00C173FF">
        <w:t>(</w:t>
      </w:r>
      <w:r w:rsidR="00940E77">
        <w:t>ABS</w:t>
      </w:r>
      <w:r w:rsidR="00185C94">
        <w:t>, 2023).</w:t>
      </w:r>
      <w:r w:rsidR="00716FA6">
        <w:t xml:space="preserve"> </w:t>
      </w:r>
      <w:r w:rsidR="0014665B">
        <w:t>The rate of a</w:t>
      </w:r>
      <w:r w:rsidR="005633B3">
        <w:t xml:space="preserve">nnual dwelling approvals per 1,000 people </w:t>
      </w:r>
      <w:r w:rsidR="007D020F">
        <w:t>dro</w:t>
      </w:r>
      <w:r w:rsidR="00A817D4">
        <w:t xml:space="preserve">pped from </w:t>
      </w:r>
      <w:r w:rsidR="00513F2D">
        <w:t>7.9</w:t>
      </w:r>
      <w:r w:rsidR="00A817D4">
        <w:t xml:space="preserve"> </w:t>
      </w:r>
      <w:r w:rsidR="00F571B8">
        <w:t xml:space="preserve">per 1,000 </w:t>
      </w:r>
      <w:r w:rsidR="00513F2D">
        <w:t>people</w:t>
      </w:r>
      <w:r w:rsidR="00513F2D" w:rsidRPr="008519CC">
        <w:t xml:space="preserve"> </w:t>
      </w:r>
      <w:r w:rsidR="00F571B8">
        <w:t>in 1992</w:t>
      </w:r>
      <w:r w:rsidR="00AA5E86">
        <w:t>,</w:t>
      </w:r>
      <w:r w:rsidR="00F571B8">
        <w:t xml:space="preserve"> to </w:t>
      </w:r>
      <w:r w:rsidR="00A75F0D">
        <w:t>6.6</w:t>
      </w:r>
      <w:r w:rsidR="007751A1">
        <w:t> </w:t>
      </w:r>
      <w:r w:rsidR="00853037">
        <w:t>in 2022</w:t>
      </w:r>
      <w:r w:rsidR="00256EF9">
        <w:t xml:space="preserve"> (</w:t>
      </w:r>
      <w:r w:rsidR="00256EF9" w:rsidRPr="008519CC">
        <w:fldChar w:fldCharType="begin"/>
      </w:r>
      <w:r w:rsidR="00256EF9" w:rsidRPr="008519CC">
        <w:instrText xml:space="preserve"> REF _Ref144851925 \n \h </w:instrText>
      </w:r>
      <w:r w:rsidR="008519CC">
        <w:instrText xml:space="preserve"> \* MERGEFORMAT </w:instrText>
      </w:r>
      <w:r w:rsidR="00256EF9" w:rsidRPr="008519CC">
        <w:fldChar w:fldCharType="separate"/>
      </w:r>
      <w:r w:rsidR="009159CC">
        <w:t>Chart 1.42</w:t>
      </w:r>
      <w:r w:rsidR="00256EF9" w:rsidRPr="008519CC">
        <w:fldChar w:fldCharType="end"/>
      </w:r>
      <w:r w:rsidR="00256EF9" w:rsidRPr="008519CC">
        <w:t>)</w:t>
      </w:r>
      <w:r w:rsidR="00716FA6" w:rsidRPr="008519CC">
        <w:t>.</w:t>
      </w:r>
      <w:r w:rsidR="00256EF9">
        <w:t xml:space="preserve"> </w:t>
      </w:r>
      <w:r w:rsidR="00471DB4">
        <w:t>Since the early 1990s, Victoria and Queensland have consistently outperformed N</w:t>
      </w:r>
      <w:r w:rsidR="00051E2A">
        <w:t xml:space="preserve">ew </w:t>
      </w:r>
      <w:r w:rsidR="00471DB4">
        <w:t>S</w:t>
      </w:r>
      <w:r w:rsidR="00051E2A">
        <w:t xml:space="preserve">outh </w:t>
      </w:r>
      <w:r w:rsidR="00471DB4">
        <w:t>W</w:t>
      </w:r>
      <w:r w:rsidR="00051E2A">
        <w:t>ales</w:t>
      </w:r>
      <w:r w:rsidR="00471DB4">
        <w:t xml:space="preserve"> in terms of annual dwelling approvals per 1,000 people.</w:t>
      </w:r>
    </w:p>
    <w:p w14:paraId="278FC867" w14:textId="28B17339" w:rsidR="006E65D7" w:rsidRDefault="006E65D7" w:rsidP="008C77E6">
      <w:pPr>
        <w:pStyle w:val="Chart1X"/>
      </w:pPr>
      <w:bookmarkStart w:id="65" w:name="_Ref144851925"/>
      <w:r w:rsidRPr="00272D87">
        <w:t xml:space="preserve">Annual dwelling </w:t>
      </w:r>
      <w:r w:rsidR="00613262">
        <w:t>approvals</w:t>
      </w:r>
      <w:r w:rsidR="00D337F1">
        <w:t xml:space="preserve"> per 1,000 people</w:t>
      </w:r>
      <w:bookmarkEnd w:id="65"/>
    </w:p>
    <w:p w14:paraId="2901E717" w14:textId="0BF140FD" w:rsidR="003B78FC" w:rsidRDefault="00B2065C" w:rsidP="00664AD6">
      <w:r>
        <w:rPr>
          <w:noProof/>
        </w:rPr>
        <w:drawing>
          <wp:inline distT="0" distB="0" distL="0" distR="0" wp14:anchorId="1F43D184" wp14:editId="13C37C58">
            <wp:extent cx="6139180" cy="2334895"/>
            <wp:effectExtent l="0" t="0" r="0" b="0"/>
            <wp:docPr id="1308226304" name="Picture 130822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9180" cy="2334895"/>
                    </a:xfrm>
                    <a:prstGeom prst="rect">
                      <a:avLst/>
                    </a:prstGeom>
                    <a:noFill/>
                  </pic:spPr>
                </pic:pic>
              </a:graphicData>
            </a:graphic>
          </wp:inline>
        </w:drawing>
      </w:r>
    </w:p>
    <w:p w14:paraId="13525E96" w14:textId="64E5C43F" w:rsidR="006E65D7" w:rsidRPr="00892AB9" w:rsidRDefault="006E65D7" w:rsidP="00717632">
      <w:pPr>
        <w:pStyle w:val="Source"/>
      </w:pPr>
      <w:r w:rsidRPr="00C12B32">
        <w:t>Source: ABS</w:t>
      </w:r>
      <w:r>
        <w:t>, 202</w:t>
      </w:r>
      <w:r w:rsidR="00AF7411">
        <w:t>3</w:t>
      </w:r>
    </w:p>
    <w:p w14:paraId="153C0FBC" w14:textId="70C6AEBF" w:rsidR="003014E8" w:rsidRDefault="003014E8" w:rsidP="009C589B">
      <w:pPr>
        <w:pStyle w:val="Heading3"/>
      </w:pPr>
      <w:bookmarkStart w:id="66" w:name="_Toc144417086"/>
      <w:r>
        <w:t xml:space="preserve">Energy </w:t>
      </w:r>
    </w:p>
    <w:p w14:paraId="0C62F0AB" w14:textId="4115D942" w:rsidR="00BD3048" w:rsidRDefault="3B4E45BF" w:rsidP="008B7D33">
      <w:pPr>
        <w:pStyle w:val="BodyText"/>
      </w:pPr>
      <w:r w:rsidRPr="238CC11E">
        <w:rPr>
          <w:rFonts w:eastAsia="Public Sans"/>
        </w:rPr>
        <w:t>The NSW Government is accelerating the renewable energy transition to ensure that all communities in N</w:t>
      </w:r>
      <w:r w:rsidR="00E82363">
        <w:rPr>
          <w:rFonts w:eastAsia="Public Sans"/>
        </w:rPr>
        <w:t>ew South Wales</w:t>
      </w:r>
      <w:r w:rsidRPr="238CC11E">
        <w:rPr>
          <w:rFonts w:eastAsia="Public Sans"/>
        </w:rPr>
        <w:t xml:space="preserve"> have a reliable supply of clean, affordable, and renewable electricity</w:t>
      </w:r>
      <w:r w:rsidRPr="414D8A36">
        <w:rPr>
          <w:rFonts w:eastAsia="Public Sans"/>
        </w:rPr>
        <w:t>.</w:t>
      </w:r>
      <w:r w:rsidR="00EA50D3">
        <w:t xml:space="preserve"> </w:t>
      </w:r>
    </w:p>
    <w:p w14:paraId="346946DD" w14:textId="0EC0625E" w:rsidR="005F4D3E" w:rsidRPr="001236AC" w:rsidRDefault="00BD3048" w:rsidP="008B7D33">
      <w:pPr>
        <w:pStyle w:val="BodyText"/>
      </w:pPr>
      <w:r>
        <w:t xml:space="preserve">Energy prices are important for households and businesses as </w:t>
      </w:r>
      <w:r w:rsidR="0040475E">
        <w:t>energy is</w:t>
      </w:r>
      <w:r>
        <w:t xml:space="preserve"> an input into almost every activity in the economy</w:t>
      </w:r>
      <w:r w:rsidRPr="00407184">
        <w:t>.</w:t>
      </w:r>
      <w:r>
        <w:t xml:space="preserve"> </w:t>
      </w:r>
      <w:r w:rsidR="005F4D3E">
        <w:t xml:space="preserve">Between 2017-18 and </w:t>
      </w:r>
      <w:r w:rsidR="005F4D3E" w:rsidRPr="001236AC">
        <w:t xml:space="preserve">2020-21, New South </w:t>
      </w:r>
      <w:proofErr w:type="spellStart"/>
      <w:r w:rsidR="005F4D3E" w:rsidRPr="001236AC">
        <w:t>Wales</w:t>
      </w:r>
      <w:r w:rsidR="00795D98">
        <w:t>’</w:t>
      </w:r>
      <w:proofErr w:type="spellEnd"/>
      <w:r w:rsidR="00795D98">
        <w:t xml:space="preserve"> wholesale electricity prices fell from </w:t>
      </w:r>
      <w:r w:rsidR="005F4D3E" w:rsidRPr="00071DB1">
        <w:t>$</w:t>
      </w:r>
      <w:r w:rsidR="001236AC" w:rsidRPr="00071DB1">
        <w:t>8</w:t>
      </w:r>
      <w:r w:rsidR="00795D98" w:rsidRPr="00D03CB0">
        <w:t>5</w:t>
      </w:r>
      <w:r w:rsidR="005F4D3E" w:rsidRPr="001236AC">
        <w:t xml:space="preserve"> to </w:t>
      </w:r>
      <w:r w:rsidR="005F4D3E" w:rsidRPr="00071DB1">
        <w:t>$</w:t>
      </w:r>
      <w:r w:rsidR="00795D98" w:rsidRPr="00D03CB0">
        <w:t>72</w:t>
      </w:r>
      <w:r w:rsidR="006219D9">
        <w:t xml:space="preserve"> per megawatt hour</w:t>
      </w:r>
      <w:r w:rsidR="003B06DF">
        <w:t xml:space="preserve"> (</w:t>
      </w:r>
      <w:r w:rsidR="00E82363">
        <w:t>Chart</w:t>
      </w:r>
      <w:r w:rsidR="004C17A5">
        <w:t xml:space="preserve"> 1.43</w:t>
      </w:r>
      <w:r w:rsidR="003B06DF">
        <w:t>)</w:t>
      </w:r>
      <w:r w:rsidR="005F4D3E" w:rsidRPr="001236AC">
        <w:t xml:space="preserve">. </w:t>
      </w:r>
      <w:r w:rsidR="00795D98">
        <w:t xml:space="preserve">Victoria and Queensland experienced a similar downward trend. </w:t>
      </w:r>
      <w:r w:rsidR="005F4D3E" w:rsidRPr="001236AC">
        <w:t xml:space="preserve">During this </w:t>
      </w:r>
      <w:r w:rsidR="00A75A22">
        <w:t>period</w:t>
      </w:r>
      <w:r w:rsidR="005F4D3E" w:rsidRPr="001236AC">
        <w:t>, large-scale solar</w:t>
      </w:r>
      <w:r w:rsidR="006C4A14">
        <w:t>,</w:t>
      </w:r>
      <w:r w:rsidR="005F4D3E" w:rsidRPr="001236AC">
        <w:t xml:space="preserve"> wind generation</w:t>
      </w:r>
      <w:r w:rsidR="004C17A5">
        <w:t>,</w:t>
      </w:r>
      <w:r w:rsidR="005F4D3E" w:rsidRPr="001236AC">
        <w:t xml:space="preserve"> and grid</w:t>
      </w:r>
      <w:r w:rsidR="00585926">
        <w:t>-</w:t>
      </w:r>
      <w:r w:rsidR="005F4D3E" w:rsidRPr="001236AC">
        <w:t>scale batteries were introduced into the market (Australian Energy Regulator, 2020).</w:t>
      </w:r>
    </w:p>
    <w:p w14:paraId="76F7B4DC" w14:textId="5E76A810" w:rsidR="00D520C9" w:rsidRPr="00A054DA" w:rsidRDefault="007E0598" w:rsidP="008B7D33">
      <w:pPr>
        <w:pStyle w:val="BodyText"/>
      </w:pPr>
      <w:r w:rsidRPr="00A054DA">
        <w:t>More recently,</w:t>
      </w:r>
      <w:r w:rsidR="003175B9" w:rsidRPr="00A054DA">
        <w:t xml:space="preserve"> </w:t>
      </w:r>
      <w:r w:rsidR="00D34647" w:rsidRPr="00A054DA">
        <w:t xml:space="preserve">NSW </w:t>
      </w:r>
      <w:r w:rsidR="008A0174" w:rsidRPr="00A054DA">
        <w:t>wholesale</w:t>
      </w:r>
      <w:r w:rsidR="003175B9" w:rsidRPr="00A054DA">
        <w:t xml:space="preserve"> p</w:t>
      </w:r>
      <w:r w:rsidR="005530E6" w:rsidRPr="00A054DA">
        <w:t xml:space="preserve">rices rose from </w:t>
      </w:r>
      <w:r w:rsidR="005530E6">
        <w:t>$</w:t>
      </w:r>
      <w:r w:rsidR="001236AC">
        <w:t>72</w:t>
      </w:r>
      <w:r w:rsidR="005530E6" w:rsidRPr="00A054DA">
        <w:t xml:space="preserve"> </w:t>
      </w:r>
      <w:r w:rsidR="007F2177" w:rsidRPr="00A054DA">
        <w:t xml:space="preserve">to </w:t>
      </w:r>
      <w:r w:rsidR="007F2177">
        <w:t>$</w:t>
      </w:r>
      <w:r w:rsidR="001236AC" w:rsidDel="00B30119">
        <w:t>1</w:t>
      </w:r>
      <w:r w:rsidR="00F70FAD">
        <w:t>57</w:t>
      </w:r>
      <w:r w:rsidR="006219D9" w:rsidRPr="00A054DA">
        <w:t xml:space="preserve"> per megawatt hour</w:t>
      </w:r>
      <w:r w:rsidR="007F2177" w:rsidRPr="00A054DA">
        <w:t xml:space="preserve"> </w:t>
      </w:r>
      <w:r w:rsidR="0013665F" w:rsidRPr="00A054DA" w:rsidDel="00D34647">
        <w:t xml:space="preserve">from </w:t>
      </w:r>
      <w:r w:rsidR="007F2177" w:rsidRPr="00A054DA" w:rsidDel="00D34647">
        <w:t>2020-21</w:t>
      </w:r>
      <w:r w:rsidR="007F2177" w:rsidRPr="00A054DA">
        <w:t xml:space="preserve"> to 202</w:t>
      </w:r>
      <w:r w:rsidR="00F70FAD" w:rsidRPr="00A054DA">
        <w:t>2-23</w:t>
      </w:r>
      <w:r w:rsidR="007F2177" w:rsidRPr="00A054DA">
        <w:t xml:space="preserve">. Both Queensland and Victoria </w:t>
      </w:r>
      <w:r w:rsidR="007F2177">
        <w:t>experienced similar rises</w:t>
      </w:r>
      <w:r w:rsidR="007F2177" w:rsidRPr="00A054DA">
        <w:t xml:space="preserve"> over the same period. The price rise across these regions can be attributed to </w:t>
      </w:r>
      <w:r w:rsidR="2F17E292" w:rsidRPr="00A054DA">
        <w:rPr>
          <w:rFonts w:eastAsia="Public Sans" w:cs="Public Sans"/>
        </w:rPr>
        <w:t>a range of factors, including a global energy crisis that saw a spike in coal and gas prices,</w:t>
      </w:r>
      <w:r w:rsidR="2F17E292" w:rsidRPr="00A054DA">
        <w:t xml:space="preserve"> </w:t>
      </w:r>
      <w:r w:rsidR="007F2177" w:rsidRPr="00A054DA">
        <w:t>supply constraints such as thermal generation outages and fuel supply concerns (Australian Energy Regulator, 202</w:t>
      </w:r>
      <w:r w:rsidR="0073784D" w:rsidRPr="00A054DA">
        <w:t>3</w:t>
      </w:r>
      <w:r w:rsidR="007F2177" w:rsidRPr="00A054DA">
        <w:t>).</w:t>
      </w:r>
    </w:p>
    <w:p w14:paraId="61556058" w14:textId="77777777" w:rsidR="00562074" w:rsidRDefault="00562074">
      <w:pPr>
        <w:rPr>
          <w:rFonts w:ascii="Public Sans" w:hAnsi="Public Sans"/>
          <w:bCs/>
          <w:i/>
          <w:color w:val="4F4F4F"/>
          <w:kern w:val="28"/>
          <w:sz w:val="22"/>
          <w:szCs w:val="22"/>
        </w:rPr>
      </w:pPr>
      <w:bookmarkStart w:id="67" w:name="_Ref145417382"/>
      <w:r>
        <w:br w:type="page"/>
      </w:r>
    </w:p>
    <w:p w14:paraId="4DA066B9" w14:textId="70680359" w:rsidR="00664AD6" w:rsidRDefault="00A3230B" w:rsidP="00562074">
      <w:pPr>
        <w:pStyle w:val="Chart1X"/>
        <w:keepNext w:val="0"/>
        <w:keepLines w:val="0"/>
        <w:widowControl w:val="0"/>
      </w:pPr>
      <w:r w:rsidRPr="008519CC">
        <w:lastRenderedPageBreak/>
        <w:t>W</w:t>
      </w:r>
      <w:r w:rsidR="004A7CA5" w:rsidRPr="008519CC">
        <w:t>holesale</w:t>
      </w:r>
      <w:r w:rsidR="00E21D07" w:rsidRPr="008519CC">
        <w:t xml:space="preserve"> electricity prices</w:t>
      </w:r>
    </w:p>
    <w:bookmarkEnd w:id="67"/>
    <w:p w14:paraId="175D2AAE" w14:textId="74B8533C" w:rsidR="693D0A15" w:rsidRDefault="00B139F5" w:rsidP="00664AD6">
      <w:r>
        <w:rPr>
          <w:noProof/>
        </w:rPr>
        <w:drawing>
          <wp:inline distT="0" distB="0" distL="0" distR="0" wp14:anchorId="40A07AC0" wp14:editId="06D0CE75">
            <wp:extent cx="6132830" cy="2383790"/>
            <wp:effectExtent l="0" t="0" r="0" b="0"/>
            <wp:docPr id="1471250202" name="Picture 14712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830" cy="2383790"/>
                    </a:xfrm>
                    <a:prstGeom prst="rect">
                      <a:avLst/>
                    </a:prstGeom>
                    <a:noFill/>
                  </pic:spPr>
                </pic:pic>
              </a:graphicData>
            </a:graphic>
          </wp:inline>
        </w:drawing>
      </w:r>
    </w:p>
    <w:p w14:paraId="38C335BC" w14:textId="3D462E81" w:rsidR="007752D4" w:rsidRDefault="00CE201C" w:rsidP="00CE201C">
      <w:pPr>
        <w:pStyle w:val="Source"/>
      </w:pPr>
      <w:r>
        <w:t>Source: Australian Energy Regulator, 2023</w:t>
      </w:r>
      <w:r w:rsidR="007752D4">
        <w:t xml:space="preserve"> </w:t>
      </w:r>
    </w:p>
    <w:p w14:paraId="3AB2753B" w14:textId="4872EF6B" w:rsidR="00CE201C" w:rsidRPr="00187836" w:rsidRDefault="007752D4" w:rsidP="00227C81">
      <w:pPr>
        <w:pStyle w:val="Source"/>
        <w:spacing w:before="40"/>
        <w:rPr>
          <w:i w:val="0"/>
          <w:iCs/>
          <w:color w:val="auto"/>
        </w:rPr>
      </w:pPr>
      <w:r w:rsidRPr="00187836">
        <w:rPr>
          <w:i w:val="0"/>
          <w:iCs/>
          <w:color w:val="auto"/>
        </w:rPr>
        <w:t xml:space="preserve">Note: </w:t>
      </w:r>
      <w:r w:rsidR="00AE486C" w:rsidRPr="00187836">
        <w:rPr>
          <w:i w:val="0"/>
          <w:iCs/>
          <w:color w:val="auto"/>
        </w:rPr>
        <w:t>Prices are v</w:t>
      </w:r>
      <w:r w:rsidR="00B4247A" w:rsidRPr="00187836">
        <w:rPr>
          <w:i w:val="0"/>
          <w:iCs/>
          <w:color w:val="auto"/>
        </w:rPr>
        <w:t>olume weighted annual averages</w:t>
      </w:r>
      <w:r w:rsidR="005815A6" w:rsidRPr="00187836">
        <w:rPr>
          <w:i w:val="0"/>
          <w:iCs/>
          <w:color w:val="auto"/>
        </w:rPr>
        <w:t xml:space="preserve"> - the</w:t>
      </w:r>
      <w:r w:rsidRPr="00187836">
        <w:rPr>
          <w:i w:val="0"/>
          <w:iCs/>
          <w:color w:val="auto"/>
        </w:rPr>
        <w:t xml:space="preserve"> </w:t>
      </w:r>
      <w:r w:rsidR="00C61D24" w:rsidRPr="00187836">
        <w:rPr>
          <w:i w:val="0"/>
          <w:iCs/>
          <w:color w:val="auto"/>
        </w:rPr>
        <w:t xml:space="preserve">average is weighted against demand for electricity. </w:t>
      </w:r>
    </w:p>
    <w:p w14:paraId="789AFF3A" w14:textId="77777777" w:rsidR="004F6F76" w:rsidRPr="00F801AB" w:rsidRDefault="004F6F76" w:rsidP="00664AD6"/>
    <w:p w14:paraId="5611B913" w14:textId="1E1BE0AD" w:rsidR="00911BB8" w:rsidRDefault="00911BB8" w:rsidP="008B7D33">
      <w:pPr>
        <w:pStyle w:val="BodyText"/>
      </w:pPr>
      <w:r>
        <w:t xml:space="preserve">The NSW Government has committed to net zero emissions by 2050 with an interim target of </w:t>
      </w:r>
      <w:r w:rsidR="00DE43B4">
        <w:t>5</w:t>
      </w:r>
      <w:r>
        <w:t>0 per cent reduction in emissions</w:t>
      </w:r>
      <w:r w:rsidR="000E07B8">
        <w:t xml:space="preserve"> by 203</w:t>
      </w:r>
      <w:r w:rsidR="008C308F">
        <w:t>0</w:t>
      </w:r>
      <w:r w:rsidR="00F802FB">
        <w:t>,</w:t>
      </w:r>
      <w:r>
        <w:t xml:space="preserve"> compared with 2005 levels. Since 2004-05, net </w:t>
      </w:r>
      <w:r w:rsidR="00936640">
        <w:t xml:space="preserve">NSW </w:t>
      </w:r>
      <w:r>
        <w:t>CO2</w:t>
      </w:r>
      <w:r w:rsidR="00936640">
        <w:t xml:space="preserve"> </w:t>
      </w:r>
      <w:r>
        <w:t>e</w:t>
      </w:r>
      <w:r w:rsidR="00936640">
        <w:t>quivalent</w:t>
      </w:r>
      <w:r>
        <w:t xml:space="preserve"> emissions have </w:t>
      </w:r>
      <w:r w:rsidR="00E35602">
        <w:t>reduced</w:t>
      </w:r>
      <w:r>
        <w:t xml:space="preserve"> </w:t>
      </w:r>
      <w:r w:rsidR="00D7726A">
        <w:t xml:space="preserve">from </w:t>
      </w:r>
      <w:r w:rsidR="00A444F8">
        <w:t xml:space="preserve">161,114 </w:t>
      </w:r>
      <w:r w:rsidR="00D002B1">
        <w:t>giga</w:t>
      </w:r>
      <w:r w:rsidR="001F3F9D">
        <w:t xml:space="preserve">grams </w:t>
      </w:r>
      <w:r w:rsidR="00306D25">
        <w:t xml:space="preserve">to </w:t>
      </w:r>
      <w:r w:rsidR="004F10E7">
        <w:t>132,049</w:t>
      </w:r>
      <w:r w:rsidR="00500173">
        <w:t xml:space="preserve">, or </w:t>
      </w:r>
      <w:r w:rsidR="009043CA">
        <w:t>18.0</w:t>
      </w:r>
      <w:r w:rsidR="00051E2A">
        <w:t> </w:t>
      </w:r>
      <w:r w:rsidR="00500173">
        <w:t>per</w:t>
      </w:r>
      <w:r w:rsidR="00051E2A">
        <w:t> </w:t>
      </w:r>
      <w:r w:rsidR="00500173">
        <w:t>cent</w:t>
      </w:r>
      <w:r w:rsidR="009A0D20">
        <w:t xml:space="preserve"> </w:t>
      </w:r>
      <w:r w:rsidR="00A730AF">
        <w:t>(</w:t>
      </w:r>
      <w:r w:rsidR="00A730AF" w:rsidRPr="008519CC">
        <w:fldChar w:fldCharType="begin"/>
      </w:r>
      <w:r w:rsidR="00A730AF" w:rsidRPr="008519CC">
        <w:instrText xml:space="preserve"> REF _Ref144852170 \n \h </w:instrText>
      </w:r>
      <w:r w:rsidR="008519CC">
        <w:instrText xml:space="preserve"> \* MERGEFORMAT </w:instrText>
      </w:r>
      <w:r w:rsidR="00A730AF" w:rsidRPr="008519CC">
        <w:fldChar w:fldCharType="separate"/>
      </w:r>
      <w:r w:rsidR="009159CC">
        <w:t>Chart 1.44</w:t>
      </w:r>
      <w:r w:rsidR="00A730AF" w:rsidRPr="008519CC">
        <w:fldChar w:fldCharType="end"/>
      </w:r>
      <w:r w:rsidR="00A730AF" w:rsidRPr="008519CC">
        <w:t>)</w:t>
      </w:r>
      <w:r w:rsidRPr="008519CC">
        <w:t>.</w:t>
      </w:r>
      <w:r>
        <w:t xml:space="preserve"> </w:t>
      </w:r>
      <w:r w:rsidR="4762D0B6" w:rsidRPr="00B26A4D">
        <w:rPr>
          <w:rFonts w:eastAsia="Public Sans" w:cs="Public Sans"/>
        </w:rPr>
        <w:t xml:space="preserve">This is less than the Australian average reduction of </w:t>
      </w:r>
      <w:r w:rsidR="002D4D83" w:rsidRPr="61B32D8A">
        <w:rPr>
          <w:rFonts w:eastAsia="Public Sans" w:cs="Public Sans"/>
        </w:rPr>
        <w:t>24.6</w:t>
      </w:r>
      <w:r w:rsidR="002D4D83" w:rsidRPr="00B26A4D">
        <w:rPr>
          <w:rFonts w:eastAsia="Public Sans" w:cs="Public Sans"/>
        </w:rPr>
        <w:t xml:space="preserve"> per cent over the same period, which decreased from </w:t>
      </w:r>
      <w:r w:rsidR="002D4D83" w:rsidRPr="61B32D8A">
        <w:rPr>
          <w:rFonts w:eastAsia="Public Sans" w:cs="Public Sans"/>
        </w:rPr>
        <w:t>616,293</w:t>
      </w:r>
      <w:r w:rsidR="002D4D83" w:rsidRPr="00B26A4D">
        <w:rPr>
          <w:rFonts w:eastAsia="Public Sans" w:cs="Public Sans"/>
        </w:rPr>
        <w:t xml:space="preserve">, </w:t>
      </w:r>
      <w:r w:rsidR="002D4D83">
        <w:t>to 464,771</w:t>
      </w:r>
      <w:r w:rsidR="002D4D83" w:rsidRPr="00B26A4D">
        <w:rPr>
          <w:rFonts w:eastAsia="Public Sans" w:cs="Public Sans"/>
        </w:rPr>
        <w:t xml:space="preserve"> gigagrams</w:t>
      </w:r>
      <w:r>
        <w:t>.</w:t>
      </w:r>
    </w:p>
    <w:p w14:paraId="2DF9B15B" w14:textId="349309A2" w:rsidR="003014E8" w:rsidRPr="008519CC" w:rsidRDefault="003014E8" w:rsidP="00E17A9F">
      <w:pPr>
        <w:pStyle w:val="Chart1X"/>
        <w:rPr>
          <w:lang w:eastAsia="en-AU"/>
        </w:rPr>
      </w:pPr>
      <w:bookmarkStart w:id="68" w:name="_Ref144852170"/>
      <w:r w:rsidRPr="00613F23">
        <w:rPr>
          <w:lang w:eastAsia="en-AU"/>
        </w:rPr>
        <w:t xml:space="preserve">Net </w:t>
      </w:r>
      <w:r w:rsidR="005D32C6" w:rsidRPr="00613F23">
        <w:rPr>
          <w:lang w:eastAsia="en-AU"/>
        </w:rPr>
        <w:t>CO2</w:t>
      </w:r>
      <w:r w:rsidR="00D43148">
        <w:rPr>
          <w:lang w:eastAsia="en-AU"/>
        </w:rPr>
        <w:t xml:space="preserve"> equivalent</w:t>
      </w:r>
      <w:r w:rsidRPr="00613F23">
        <w:rPr>
          <w:lang w:eastAsia="en-AU"/>
        </w:rPr>
        <w:t xml:space="preserve"> emissions</w:t>
      </w:r>
      <w:bookmarkEnd w:id="68"/>
    </w:p>
    <w:p w14:paraId="5F15CD58" w14:textId="5E5E2CF1" w:rsidR="003014E8" w:rsidRDefault="00735AC9" w:rsidP="00664AD6">
      <w:r>
        <w:rPr>
          <w:noProof/>
        </w:rPr>
        <w:drawing>
          <wp:inline distT="0" distB="0" distL="0" distR="0" wp14:anchorId="164A30E3" wp14:editId="1183D773">
            <wp:extent cx="6127115" cy="2377440"/>
            <wp:effectExtent l="0" t="0" r="0" b="0"/>
            <wp:docPr id="1308226306" name="Picture 130822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7115" cy="2377440"/>
                    </a:xfrm>
                    <a:prstGeom prst="rect">
                      <a:avLst/>
                    </a:prstGeom>
                    <a:noFill/>
                  </pic:spPr>
                </pic:pic>
              </a:graphicData>
            </a:graphic>
          </wp:inline>
        </w:drawing>
      </w:r>
    </w:p>
    <w:p w14:paraId="62738847" w14:textId="466AE46D" w:rsidR="003014E8" w:rsidRDefault="003014E8" w:rsidP="003014E8">
      <w:pPr>
        <w:pStyle w:val="Source"/>
      </w:pPr>
      <w:r w:rsidRPr="00D2131F">
        <w:t xml:space="preserve">Source: </w:t>
      </w:r>
      <w:r w:rsidR="00576DA9">
        <w:t>Department of Climate Change, Energy, the Environment and Water</w:t>
      </w:r>
      <w:r w:rsidRPr="00D2131F">
        <w:t>, 2023</w:t>
      </w:r>
    </w:p>
    <w:p w14:paraId="11F8ECAA" w14:textId="77777777" w:rsidR="004F6F76" w:rsidRPr="00F801AB" w:rsidRDefault="004F6F76" w:rsidP="008B7D33">
      <w:pPr>
        <w:pStyle w:val="BodyText"/>
      </w:pPr>
    </w:p>
    <w:bookmarkEnd w:id="2"/>
    <w:bookmarkEnd w:id="66"/>
    <w:p w14:paraId="62E043C4" w14:textId="77777777" w:rsidR="00A054DA" w:rsidRPr="00A054DA" w:rsidRDefault="00A054DA" w:rsidP="00206CF0">
      <w:pPr>
        <w:pStyle w:val="Source"/>
      </w:pPr>
    </w:p>
    <w:sectPr w:rsidR="00A054DA" w:rsidRPr="00A054DA" w:rsidSect="0061023E">
      <w:headerReference w:type="even" r:id="rId57"/>
      <w:headerReference w:type="default" r:id="rId58"/>
      <w:footerReference w:type="even" r:id="rId59"/>
      <w:footerReference w:type="default" r:id="rId60"/>
      <w:headerReference w:type="first" r:id="rId61"/>
      <w:footerReference w:type="first" r:id="rId62"/>
      <w:pgSz w:w="11907" w:h="16840" w:code="9"/>
      <w:pgMar w:top="1134" w:right="1134" w:bottom="567"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A0397" w14:textId="77777777" w:rsidR="004460E5" w:rsidRDefault="004460E5">
      <w:r>
        <w:separator/>
      </w:r>
    </w:p>
  </w:endnote>
  <w:endnote w:type="continuationSeparator" w:id="0">
    <w:p w14:paraId="6D424E91" w14:textId="77777777" w:rsidR="004460E5" w:rsidRDefault="004460E5">
      <w:r>
        <w:continuationSeparator/>
      </w:r>
    </w:p>
  </w:endnote>
  <w:endnote w:type="continuationNotice" w:id="1">
    <w:p w14:paraId="0B2D4F03" w14:textId="77777777" w:rsidR="004460E5" w:rsidRDefault="00446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294D" w14:textId="6B243F60" w:rsidR="009E5213" w:rsidRPr="006243DB" w:rsidRDefault="009E5213" w:rsidP="009E5213">
    <w:pPr>
      <w:pBdr>
        <w:top w:val="single" w:sz="4" w:space="4" w:color="auto"/>
      </w:pBdr>
      <w:tabs>
        <w:tab w:val="right" w:pos="9639"/>
      </w:tabs>
      <w:rPr>
        <w:rFonts w:ascii="Public Sans" w:hAnsi="Public Sans" w:cs="Arial"/>
        <w:noProof/>
        <w:sz w:val="18"/>
        <w:szCs w:val="18"/>
      </w:rPr>
    </w:pPr>
    <w:r w:rsidRPr="006243DB">
      <w:rPr>
        <w:rFonts w:ascii="Public Sans" w:hAnsi="Public Sans" w:cs="Arial"/>
        <w:sz w:val="18"/>
        <w:szCs w:val="18"/>
      </w:rPr>
      <w:t xml:space="preserve">1 - </w:t>
    </w:r>
    <w:r w:rsidRPr="006243DB">
      <w:rPr>
        <w:rFonts w:ascii="Public Sans" w:hAnsi="Public Sans" w:cs="Arial"/>
        <w:sz w:val="18"/>
        <w:szCs w:val="18"/>
      </w:rPr>
      <w:fldChar w:fldCharType="begin"/>
    </w:r>
    <w:r w:rsidRPr="006243DB">
      <w:rPr>
        <w:rFonts w:ascii="Public Sans" w:hAnsi="Public Sans" w:cs="Arial"/>
        <w:sz w:val="18"/>
        <w:szCs w:val="18"/>
      </w:rPr>
      <w:instrText xml:space="preserve"> PAGE   \* MERGEFORMAT </w:instrText>
    </w:r>
    <w:r w:rsidRPr="006243DB">
      <w:rPr>
        <w:rFonts w:ascii="Public Sans" w:hAnsi="Public Sans" w:cs="Arial"/>
        <w:sz w:val="18"/>
        <w:szCs w:val="18"/>
      </w:rPr>
      <w:fldChar w:fldCharType="separate"/>
    </w:r>
    <w:r w:rsidRPr="006243DB">
      <w:rPr>
        <w:rFonts w:ascii="Public Sans" w:hAnsi="Public Sans" w:cs="Arial"/>
        <w:sz w:val="18"/>
        <w:szCs w:val="18"/>
      </w:rPr>
      <w:t>2</w:t>
    </w:r>
    <w:r w:rsidRPr="006243DB">
      <w:rPr>
        <w:rFonts w:ascii="Public Sans" w:hAnsi="Public Sans" w:cs="Arial"/>
        <w:noProof/>
        <w:sz w:val="18"/>
        <w:szCs w:val="18"/>
      </w:rPr>
      <w:fldChar w:fldCharType="end"/>
    </w:r>
    <w:r w:rsidRPr="006243DB">
      <w:rPr>
        <w:rFonts w:ascii="Public Sans" w:hAnsi="Public Sans" w:cs="Arial"/>
        <w:noProof/>
        <w:sz w:val="18"/>
        <w:szCs w:val="18"/>
      </w:rPr>
      <w:tab/>
    </w:r>
    <w:r w:rsidR="003D313A">
      <w:rPr>
        <w:rFonts w:ascii="Public Sans" w:hAnsi="Public Sans" w:cs="Arial"/>
        <w:sz w:val="18"/>
        <w:szCs w:val="18"/>
      </w:rPr>
      <w:t>Agency Financial</w:t>
    </w:r>
    <w:r w:rsidR="003D313A" w:rsidRPr="006243DB">
      <w:rPr>
        <w:rFonts w:ascii="Public Sans" w:hAnsi="Public Sans" w:cs="Arial"/>
        <w:sz w:val="18"/>
        <w:szCs w:val="18"/>
      </w:rPr>
      <w:t xml:space="preserve"> </w:t>
    </w:r>
    <w:r w:rsidRPr="006243DB">
      <w:rPr>
        <w:rFonts w:ascii="Public Sans" w:hAnsi="Public Sans" w:cs="Arial"/>
        <w:sz w:val="18"/>
        <w:szCs w:val="18"/>
      </w:rPr>
      <w:t>Statement</w:t>
    </w:r>
    <w:r w:rsidR="003D313A">
      <w:rPr>
        <w:rFonts w:ascii="Public Sans" w:hAnsi="Public Sans" w:cs="Arial"/>
        <w:sz w:val="18"/>
        <w:szCs w:val="18"/>
      </w:rPr>
      <w:t>s</w:t>
    </w:r>
    <w:r w:rsidRPr="006243DB">
      <w:rPr>
        <w:rFonts w:ascii="Public Sans" w:hAnsi="Public Sans" w:cs="Arial"/>
        <w:sz w:val="18"/>
        <w:szCs w:val="18"/>
      </w:rPr>
      <w:t xml:space="preserve">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9324" w14:textId="6451C59B" w:rsidR="009E5213" w:rsidRDefault="003D313A" w:rsidP="009E5213">
    <w:pPr>
      <w:pBdr>
        <w:top w:val="single" w:sz="4" w:space="4" w:color="auto"/>
      </w:pBdr>
      <w:tabs>
        <w:tab w:val="right" w:pos="9639"/>
      </w:tabs>
      <w:rPr>
        <w:rFonts w:ascii="Arial" w:hAnsi="Arial" w:cs="Arial"/>
        <w:noProof/>
        <w:sz w:val="18"/>
        <w:szCs w:val="18"/>
      </w:rPr>
    </w:pPr>
    <w:r>
      <w:rPr>
        <w:rFonts w:ascii="Arial" w:hAnsi="Arial" w:cs="Arial"/>
        <w:sz w:val="18"/>
        <w:szCs w:val="18"/>
      </w:rPr>
      <w:t>Agency Financial</w:t>
    </w:r>
    <w:r w:rsidRPr="005C2A89">
      <w:rPr>
        <w:rFonts w:ascii="Arial" w:hAnsi="Arial" w:cs="Arial"/>
        <w:sz w:val="18"/>
        <w:szCs w:val="18"/>
      </w:rPr>
      <w:t xml:space="preserve"> </w:t>
    </w:r>
    <w:r w:rsidR="009E5213" w:rsidRPr="005C2A89">
      <w:rPr>
        <w:rFonts w:ascii="Arial" w:hAnsi="Arial" w:cs="Arial"/>
        <w:sz w:val="18"/>
        <w:szCs w:val="18"/>
      </w:rPr>
      <w:t>Statement</w:t>
    </w:r>
    <w:r>
      <w:rPr>
        <w:rFonts w:ascii="Arial" w:hAnsi="Arial" w:cs="Arial"/>
        <w:sz w:val="18"/>
        <w:szCs w:val="18"/>
      </w:rPr>
      <w:t>s</w:t>
    </w:r>
    <w:r w:rsidR="009E5213" w:rsidRPr="005C2A89">
      <w:rPr>
        <w:rFonts w:ascii="Arial" w:hAnsi="Arial" w:cs="Arial"/>
        <w:sz w:val="18"/>
        <w:szCs w:val="18"/>
      </w:rPr>
      <w:t xml:space="preserve"> </w:t>
    </w:r>
    <w:r w:rsidR="009E5213">
      <w:rPr>
        <w:rFonts w:ascii="Arial" w:hAnsi="Arial" w:cs="Arial"/>
        <w:sz w:val="18"/>
        <w:szCs w:val="18"/>
      </w:rPr>
      <w:t>2023-24</w:t>
    </w:r>
    <w:r w:rsidR="009E5213">
      <w:rPr>
        <w:rFonts w:ascii="Arial" w:hAnsi="Arial" w:cs="Arial"/>
        <w:sz w:val="18"/>
        <w:szCs w:val="18"/>
      </w:rPr>
      <w:tab/>
    </w:r>
    <w:r w:rsidR="009E5213" w:rsidRPr="005C2A89">
      <w:rPr>
        <w:rFonts w:ascii="Arial" w:hAnsi="Arial" w:cs="Arial"/>
        <w:sz w:val="18"/>
        <w:szCs w:val="18"/>
      </w:rPr>
      <w:t xml:space="preserve">1 - </w:t>
    </w:r>
    <w:r w:rsidR="009E5213" w:rsidRPr="005C2A89">
      <w:rPr>
        <w:rFonts w:ascii="Arial" w:hAnsi="Arial" w:cs="Arial"/>
        <w:sz w:val="18"/>
        <w:szCs w:val="18"/>
      </w:rPr>
      <w:fldChar w:fldCharType="begin"/>
    </w:r>
    <w:r w:rsidR="009E5213" w:rsidRPr="005C2A89">
      <w:rPr>
        <w:rFonts w:ascii="Arial" w:hAnsi="Arial" w:cs="Arial"/>
        <w:sz w:val="18"/>
        <w:szCs w:val="18"/>
      </w:rPr>
      <w:instrText xml:space="preserve"> PAGE   \* MERGEFORMAT </w:instrText>
    </w:r>
    <w:r w:rsidR="009E5213" w:rsidRPr="005C2A89">
      <w:rPr>
        <w:rFonts w:ascii="Arial" w:hAnsi="Arial" w:cs="Arial"/>
        <w:sz w:val="18"/>
        <w:szCs w:val="18"/>
      </w:rPr>
      <w:fldChar w:fldCharType="separate"/>
    </w:r>
    <w:r w:rsidR="009E5213">
      <w:rPr>
        <w:rFonts w:ascii="Arial" w:hAnsi="Arial" w:cs="Arial"/>
        <w:sz w:val="18"/>
        <w:szCs w:val="18"/>
      </w:rPr>
      <w:t>1</w:t>
    </w:r>
    <w:r w:rsidR="009E5213" w:rsidRPr="005C2A8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0AC4" w14:textId="7B45A117" w:rsidR="009E5213" w:rsidRPr="00720DC1" w:rsidRDefault="003D313A" w:rsidP="009E5213">
    <w:pPr>
      <w:pBdr>
        <w:top w:val="single" w:sz="4" w:space="4" w:color="auto"/>
      </w:pBdr>
      <w:tabs>
        <w:tab w:val="right" w:pos="9639"/>
      </w:tabs>
      <w:rPr>
        <w:rFonts w:ascii="Public Sans" w:hAnsi="Public Sans" w:cs="Arial"/>
        <w:noProof/>
        <w:sz w:val="18"/>
        <w:szCs w:val="18"/>
      </w:rPr>
    </w:pPr>
    <w:r w:rsidRPr="00720DC1">
      <w:rPr>
        <w:rFonts w:ascii="Public Sans" w:hAnsi="Public Sans" w:cs="Arial"/>
        <w:sz w:val="18"/>
        <w:szCs w:val="18"/>
      </w:rPr>
      <w:t xml:space="preserve">Agency Financial </w:t>
    </w:r>
    <w:r w:rsidR="009E5213" w:rsidRPr="00720DC1">
      <w:rPr>
        <w:rFonts w:ascii="Public Sans" w:hAnsi="Public Sans" w:cs="Arial"/>
        <w:sz w:val="18"/>
        <w:szCs w:val="18"/>
      </w:rPr>
      <w:t>Statement</w:t>
    </w:r>
    <w:r w:rsidRPr="00720DC1">
      <w:rPr>
        <w:rFonts w:ascii="Public Sans" w:hAnsi="Public Sans" w:cs="Arial"/>
        <w:sz w:val="18"/>
        <w:szCs w:val="18"/>
      </w:rPr>
      <w:t>s</w:t>
    </w:r>
    <w:r w:rsidR="009E5213" w:rsidRPr="00720DC1">
      <w:rPr>
        <w:rFonts w:ascii="Public Sans" w:hAnsi="Public Sans" w:cs="Arial"/>
        <w:sz w:val="18"/>
        <w:szCs w:val="18"/>
      </w:rPr>
      <w:t xml:space="preserve"> 2023-24</w:t>
    </w:r>
    <w:r w:rsidR="009E5213" w:rsidRPr="00720DC1">
      <w:rPr>
        <w:rFonts w:ascii="Public Sans" w:hAnsi="Public Sans" w:cs="Arial"/>
        <w:sz w:val="18"/>
        <w:szCs w:val="18"/>
      </w:rPr>
      <w:tab/>
    </w:r>
    <w:r w:rsidR="00720DC1" w:rsidRPr="00720DC1">
      <w:rPr>
        <w:rFonts w:ascii="Public Sans" w:hAnsi="Public Sans" w:cs="Arial"/>
        <w:sz w:val="18"/>
        <w:szCs w:val="18"/>
      </w:rPr>
      <w:t>1</w:t>
    </w:r>
    <w:r w:rsidR="009E5213" w:rsidRPr="00720DC1">
      <w:rPr>
        <w:rFonts w:ascii="Public Sans" w:hAnsi="Public Sans" w:cs="Arial"/>
        <w:sz w:val="18"/>
        <w:szCs w:val="18"/>
      </w:rPr>
      <w:t xml:space="preserve"> - </w:t>
    </w:r>
    <w:r w:rsidR="009E5213" w:rsidRPr="00720DC1">
      <w:rPr>
        <w:rFonts w:ascii="Public Sans" w:hAnsi="Public Sans" w:cs="Arial"/>
        <w:sz w:val="18"/>
        <w:szCs w:val="18"/>
      </w:rPr>
      <w:fldChar w:fldCharType="begin"/>
    </w:r>
    <w:r w:rsidR="009E5213" w:rsidRPr="00720DC1">
      <w:rPr>
        <w:rFonts w:ascii="Public Sans" w:hAnsi="Public Sans" w:cs="Arial"/>
        <w:sz w:val="18"/>
        <w:szCs w:val="18"/>
      </w:rPr>
      <w:instrText xml:space="preserve"> PAGE   \* MERGEFORMAT </w:instrText>
    </w:r>
    <w:r w:rsidR="009E5213" w:rsidRPr="00720DC1">
      <w:rPr>
        <w:rFonts w:ascii="Public Sans" w:hAnsi="Public Sans" w:cs="Arial"/>
        <w:sz w:val="18"/>
        <w:szCs w:val="18"/>
      </w:rPr>
      <w:fldChar w:fldCharType="separate"/>
    </w:r>
    <w:r w:rsidR="009E5213" w:rsidRPr="00720DC1">
      <w:rPr>
        <w:rFonts w:ascii="Public Sans" w:hAnsi="Public Sans" w:cs="Arial"/>
        <w:sz w:val="18"/>
        <w:szCs w:val="18"/>
      </w:rPr>
      <w:t>5</w:t>
    </w:r>
    <w:r w:rsidR="009E5213" w:rsidRPr="00720DC1">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78C0" w14:textId="77777777" w:rsidR="004460E5" w:rsidRDefault="004460E5">
      <w:pPr>
        <w:spacing w:before="120"/>
      </w:pPr>
      <w:r>
        <w:separator/>
      </w:r>
    </w:p>
  </w:footnote>
  <w:footnote w:type="continuationSeparator" w:id="0">
    <w:p w14:paraId="60D0CD03" w14:textId="77777777" w:rsidR="004460E5" w:rsidRDefault="004460E5">
      <w:pPr>
        <w:spacing w:before="120"/>
      </w:pPr>
      <w:r>
        <w:continuationSeparator/>
      </w:r>
    </w:p>
  </w:footnote>
  <w:footnote w:type="continuationNotice" w:id="1">
    <w:p w14:paraId="0729A68A" w14:textId="77777777" w:rsidR="004460E5" w:rsidRDefault="004460E5">
      <w:pPr>
        <w:rPr>
          <w:sz w:val="16"/>
        </w:rPr>
      </w:pPr>
    </w:p>
  </w:footnote>
  <w:footnote w:id="2">
    <w:p w14:paraId="6805CFD5" w14:textId="66CB12B9" w:rsidR="00237BAD" w:rsidRPr="00720DC1" w:rsidRDefault="00237BAD" w:rsidP="000A43F7">
      <w:pPr>
        <w:pStyle w:val="Footnotestyle"/>
        <w:rPr>
          <w:sz w:val="17"/>
          <w:szCs w:val="17"/>
        </w:rPr>
      </w:pPr>
      <w:r w:rsidRPr="00720DC1">
        <w:rPr>
          <w:rStyle w:val="FootnoteReference"/>
          <w:sz w:val="17"/>
          <w:szCs w:val="17"/>
        </w:rPr>
        <w:footnoteRef/>
      </w:r>
      <w:r w:rsidRPr="00720DC1">
        <w:rPr>
          <w:sz w:val="17"/>
          <w:szCs w:val="17"/>
        </w:rPr>
        <w:t xml:space="preserve"> </w:t>
      </w:r>
      <w:r w:rsidR="00720DC1">
        <w:rPr>
          <w:sz w:val="17"/>
          <w:szCs w:val="17"/>
        </w:rPr>
        <w:tab/>
      </w:r>
      <w:r w:rsidR="008344CF" w:rsidRPr="00720DC1">
        <w:rPr>
          <w:sz w:val="17"/>
          <w:szCs w:val="17"/>
        </w:rPr>
        <w:t xml:space="preserve">Note that </w:t>
      </w:r>
      <w:r w:rsidR="0089071E" w:rsidRPr="00720DC1">
        <w:rPr>
          <w:sz w:val="17"/>
          <w:szCs w:val="17"/>
        </w:rPr>
        <w:t xml:space="preserve">many of the outcomes relate to polices of </w:t>
      </w:r>
      <w:r w:rsidR="000E589F" w:rsidRPr="00720DC1">
        <w:rPr>
          <w:sz w:val="17"/>
          <w:szCs w:val="17"/>
        </w:rPr>
        <w:t>previous governments.</w:t>
      </w:r>
    </w:p>
  </w:footnote>
  <w:footnote w:id="3">
    <w:p w14:paraId="01B6993F" w14:textId="179A1E79" w:rsidR="00281EED" w:rsidRPr="00720DC1" w:rsidRDefault="00281EED" w:rsidP="00281EED">
      <w:pPr>
        <w:pStyle w:val="Footnotestyle"/>
        <w:rPr>
          <w:sz w:val="17"/>
          <w:szCs w:val="17"/>
        </w:rPr>
      </w:pPr>
      <w:r w:rsidRPr="00720DC1">
        <w:rPr>
          <w:rStyle w:val="FootnoteReference"/>
          <w:sz w:val="17"/>
          <w:szCs w:val="17"/>
        </w:rPr>
        <w:footnoteRef/>
      </w:r>
      <w:r w:rsidRPr="00720DC1">
        <w:rPr>
          <w:sz w:val="17"/>
          <w:szCs w:val="17"/>
        </w:rPr>
        <w:t xml:space="preserve"> </w:t>
      </w:r>
      <w:r w:rsidR="00720DC1">
        <w:rPr>
          <w:sz w:val="17"/>
          <w:szCs w:val="17"/>
        </w:rPr>
        <w:tab/>
      </w:r>
      <w:r w:rsidRPr="00720DC1">
        <w:rPr>
          <w:sz w:val="17"/>
          <w:szCs w:val="17"/>
        </w:rPr>
        <w:t>See section 4.3(f) which requires the budget papers to contain information in the form determined by the Treasurer about the performance and activities of GSF agencies.</w:t>
      </w:r>
    </w:p>
  </w:footnote>
  <w:footnote w:id="4">
    <w:p w14:paraId="388DF2AF" w14:textId="637442E4" w:rsidR="00960D9A" w:rsidRPr="008D5D1B" w:rsidRDefault="00960D9A" w:rsidP="008D5D1B">
      <w:pPr>
        <w:pStyle w:val="FootnoteText"/>
        <w:ind w:hanging="283"/>
        <w:rPr>
          <w:rFonts w:ascii="Public Sans" w:hAnsi="Public Sans"/>
          <w:i w:val="0"/>
          <w:iCs/>
        </w:rPr>
      </w:pPr>
      <w:r w:rsidRPr="008D5D1B">
        <w:rPr>
          <w:rStyle w:val="FootnoteReference"/>
          <w:rFonts w:ascii="Public Sans" w:hAnsi="Public Sans"/>
          <w:i w:val="0"/>
          <w:iCs/>
        </w:rPr>
        <w:footnoteRef/>
      </w:r>
      <w:r w:rsidRPr="008D5D1B">
        <w:rPr>
          <w:rFonts w:ascii="Public Sans" w:hAnsi="Public Sans"/>
          <w:i w:val="0"/>
          <w:iCs/>
        </w:rPr>
        <w:t xml:space="preserve"> </w:t>
      </w:r>
      <w:r w:rsidR="008D5D1B" w:rsidRPr="008D5D1B">
        <w:rPr>
          <w:rFonts w:ascii="Public Sans" w:hAnsi="Public Sans"/>
          <w:i w:val="0"/>
          <w:iCs/>
        </w:rPr>
        <w:tab/>
      </w:r>
      <w:r w:rsidRPr="008D5D1B">
        <w:rPr>
          <w:rFonts w:ascii="Public Sans" w:hAnsi="Public Sans"/>
          <w:i w:val="0"/>
          <w:iCs/>
        </w:rPr>
        <w:t xml:space="preserve">To support interstate comparisons this </w:t>
      </w:r>
      <w:r w:rsidR="002C34AA">
        <w:rPr>
          <w:rFonts w:ascii="Public Sans" w:hAnsi="Public Sans"/>
          <w:i w:val="0"/>
          <w:iCs/>
        </w:rPr>
        <w:t>c</w:t>
      </w:r>
      <w:r w:rsidRPr="008D5D1B">
        <w:rPr>
          <w:rFonts w:ascii="Public Sans" w:hAnsi="Public Sans"/>
          <w:i w:val="0"/>
          <w:iCs/>
        </w:rPr>
        <w:t>hapter uses ABS data up to the latest available (2021-22)</w:t>
      </w:r>
      <w:r w:rsidR="00D0050C" w:rsidRPr="008D5D1B">
        <w:rPr>
          <w:rFonts w:ascii="Public Sans" w:hAnsi="Public Sans"/>
          <w:i w:val="0"/>
          <w:iCs/>
        </w:rPr>
        <w:t>,</w:t>
      </w:r>
      <w:r w:rsidRPr="008D5D1B">
        <w:rPr>
          <w:rFonts w:ascii="Public Sans" w:hAnsi="Public Sans"/>
          <w:i w:val="0"/>
          <w:iCs/>
        </w:rPr>
        <w:t xml:space="preserve"> and </w:t>
      </w:r>
      <w:r w:rsidR="00D0050C" w:rsidRPr="008D5D1B">
        <w:rPr>
          <w:rFonts w:ascii="Public Sans" w:hAnsi="Public Sans"/>
          <w:i w:val="0"/>
          <w:iCs/>
        </w:rPr>
        <w:t xml:space="preserve">unpublished </w:t>
      </w:r>
      <w:r w:rsidRPr="008D5D1B">
        <w:rPr>
          <w:rFonts w:ascii="Public Sans" w:hAnsi="Public Sans"/>
          <w:i w:val="0"/>
          <w:iCs/>
        </w:rPr>
        <w:t>Treasury data for 2022-23</w:t>
      </w:r>
      <w:r w:rsidR="00593221">
        <w:rPr>
          <w:rFonts w:ascii="Public Sans" w:hAnsi="Public Sans"/>
          <w:i w:val="0"/>
          <w:iCs/>
        </w:rPr>
        <w:t>,</w:t>
      </w:r>
      <w:r w:rsidR="003607C8" w:rsidRPr="008D5D1B">
        <w:rPr>
          <w:rFonts w:ascii="Public Sans" w:hAnsi="Public Sans"/>
          <w:i w:val="0"/>
          <w:iCs/>
        </w:rPr>
        <w:t xml:space="preserve"> </w:t>
      </w:r>
      <w:r w:rsidR="00CF288E" w:rsidRPr="008D5D1B">
        <w:rPr>
          <w:rFonts w:ascii="Public Sans" w:hAnsi="Public Sans"/>
          <w:i w:val="0"/>
          <w:iCs/>
        </w:rPr>
        <w:t>hence</w:t>
      </w:r>
      <w:r w:rsidRPr="008D5D1B">
        <w:rPr>
          <w:rFonts w:ascii="Public Sans" w:hAnsi="Public Sans"/>
          <w:i w:val="0"/>
          <w:iCs/>
        </w:rPr>
        <w:t xml:space="preserve"> </w:t>
      </w:r>
      <w:r w:rsidR="003607C8" w:rsidRPr="008D5D1B">
        <w:rPr>
          <w:rFonts w:ascii="Public Sans" w:hAnsi="Public Sans"/>
          <w:i w:val="0"/>
          <w:iCs/>
        </w:rPr>
        <w:t xml:space="preserve">there </w:t>
      </w:r>
      <w:r w:rsidRPr="008D5D1B">
        <w:rPr>
          <w:rFonts w:ascii="Public Sans" w:hAnsi="Public Sans"/>
          <w:i w:val="0"/>
          <w:iCs/>
        </w:rPr>
        <w:t>may</w:t>
      </w:r>
      <w:r w:rsidR="003D7AAC" w:rsidRPr="008D5D1B">
        <w:rPr>
          <w:rFonts w:ascii="Public Sans" w:hAnsi="Public Sans"/>
          <w:i w:val="0"/>
          <w:iCs/>
        </w:rPr>
        <w:t xml:space="preserve"> </w:t>
      </w:r>
      <w:r w:rsidR="003607C8" w:rsidRPr="008D5D1B">
        <w:rPr>
          <w:rFonts w:ascii="Public Sans" w:hAnsi="Public Sans"/>
          <w:i w:val="0"/>
          <w:iCs/>
        </w:rPr>
        <w:t>be</w:t>
      </w:r>
      <w:r w:rsidRPr="008D5D1B">
        <w:rPr>
          <w:rFonts w:ascii="Public Sans" w:hAnsi="Public Sans"/>
          <w:i w:val="0"/>
          <w:iCs/>
        </w:rPr>
        <w:t xml:space="preserve"> </w:t>
      </w:r>
      <w:r w:rsidR="00CF6D5E" w:rsidRPr="008D5D1B">
        <w:rPr>
          <w:rFonts w:ascii="Public Sans" w:hAnsi="Public Sans"/>
          <w:i w:val="0"/>
          <w:iCs/>
        </w:rPr>
        <w:t xml:space="preserve">some </w:t>
      </w:r>
      <w:r w:rsidRPr="008D5D1B">
        <w:rPr>
          <w:rFonts w:ascii="Public Sans" w:hAnsi="Public Sans"/>
          <w:i w:val="0"/>
          <w:iCs/>
        </w:rPr>
        <w:t>minor inconsistencies</w:t>
      </w:r>
      <w:r w:rsidR="00D0050C" w:rsidRPr="008D5D1B">
        <w:rPr>
          <w:rFonts w:ascii="Public Sans" w:hAnsi="Public Sans"/>
          <w:i w:val="0"/>
          <w:iCs/>
        </w:rPr>
        <w:t xml:space="preserve"> between these years</w:t>
      </w:r>
      <w:r w:rsidR="00CF288E" w:rsidRPr="008D5D1B">
        <w:rPr>
          <w:rFonts w:ascii="Public Sans" w:hAnsi="Public Sans"/>
          <w:i w:val="0"/>
          <w:iCs/>
        </w:rPr>
        <w:t xml:space="preserve"> for some series</w:t>
      </w:r>
      <w:r w:rsidRPr="008D5D1B">
        <w:rPr>
          <w:rFonts w:ascii="Public Sans" w:hAnsi="Public Sans"/>
          <w:i w:val="0"/>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26C8" w14:textId="09812599" w:rsidR="001C1B3A" w:rsidRPr="00DB6B0B" w:rsidRDefault="00880B03" w:rsidP="001C1B3A">
    <w:pPr>
      <w:pStyle w:val="HeaderHeading"/>
      <w:pageBreakBefore w:val="0"/>
      <w:pBdr>
        <w:bottom w:val="single" w:sz="4" w:space="4" w:color="auto"/>
      </w:pBdr>
      <w:rPr>
        <w:rFonts w:ascii="Public Sans" w:hAnsi="Public Sans"/>
      </w:rPr>
    </w:pPr>
    <w:r>
      <w:rPr>
        <w:rFonts w:ascii="Public Sans" w:hAnsi="Public Sans"/>
        <w:sz w:val="18"/>
        <w:szCs w:val="18"/>
      </w:rPr>
      <w:t>Performance of Services</w:t>
    </w:r>
  </w:p>
  <w:p w14:paraId="605183EE" w14:textId="77777777" w:rsidR="009E5213" w:rsidRDefault="009E5213" w:rsidP="009E5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2AC9" w14:textId="73282B35" w:rsidR="009E5213" w:rsidRPr="009E5213" w:rsidRDefault="00880B03" w:rsidP="00880B03">
    <w:pPr>
      <w:pStyle w:val="HeaderHeading"/>
      <w:pageBreakBefore w:val="0"/>
      <w:pBdr>
        <w:bottom w:val="single" w:sz="4" w:space="4" w:color="auto"/>
      </w:pBdr>
      <w:jc w:val="right"/>
      <w:rPr>
        <w:rFonts w:ascii="Arial" w:eastAsia="Calibri" w:hAnsi="Arial"/>
        <w:sz w:val="18"/>
        <w:szCs w:val="18"/>
      </w:rPr>
    </w:pPr>
    <w:r>
      <w:rPr>
        <w:rFonts w:ascii="Public Sans" w:hAnsi="Public Sans"/>
        <w:sz w:val="18"/>
        <w:szCs w:val="18"/>
      </w:rPr>
      <w:t>Performance of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732E" w14:textId="41504489" w:rsidR="00AB2DCE" w:rsidRPr="00C1088C" w:rsidRDefault="00AB2DCE" w:rsidP="00C10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D26"/>
    <w:multiLevelType w:val="hybridMultilevel"/>
    <w:tmpl w:val="7EE4704E"/>
    <w:lvl w:ilvl="0" w:tplc="F73C4158">
      <w:start w:val="1"/>
      <w:numFmt w:val="bullet"/>
      <w:lvlText w:val=""/>
      <w:lvlJc w:val="left"/>
      <w:pPr>
        <w:ind w:left="720" w:hanging="360"/>
      </w:pPr>
      <w:rPr>
        <w:rFonts w:ascii="Symbol" w:hAnsi="Symbol"/>
      </w:rPr>
    </w:lvl>
    <w:lvl w:ilvl="1" w:tplc="1A2EAC9E">
      <w:start w:val="1"/>
      <w:numFmt w:val="bullet"/>
      <w:lvlText w:val=""/>
      <w:lvlJc w:val="left"/>
      <w:pPr>
        <w:ind w:left="720" w:hanging="360"/>
      </w:pPr>
      <w:rPr>
        <w:rFonts w:ascii="Symbol" w:hAnsi="Symbol"/>
      </w:rPr>
    </w:lvl>
    <w:lvl w:ilvl="2" w:tplc="DE527AE4">
      <w:start w:val="1"/>
      <w:numFmt w:val="bullet"/>
      <w:lvlText w:val=""/>
      <w:lvlJc w:val="left"/>
      <w:pPr>
        <w:ind w:left="720" w:hanging="360"/>
      </w:pPr>
      <w:rPr>
        <w:rFonts w:ascii="Symbol" w:hAnsi="Symbol"/>
      </w:rPr>
    </w:lvl>
    <w:lvl w:ilvl="3" w:tplc="E264B35A">
      <w:start w:val="1"/>
      <w:numFmt w:val="bullet"/>
      <w:lvlText w:val=""/>
      <w:lvlJc w:val="left"/>
      <w:pPr>
        <w:ind w:left="720" w:hanging="360"/>
      </w:pPr>
      <w:rPr>
        <w:rFonts w:ascii="Symbol" w:hAnsi="Symbol"/>
      </w:rPr>
    </w:lvl>
    <w:lvl w:ilvl="4" w:tplc="235ABE4E">
      <w:start w:val="1"/>
      <w:numFmt w:val="bullet"/>
      <w:lvlText w:val=""/>
      <w:lvlJc w:val="left"/>
      <w:pPr>
        <w:ind w:left="720" w:hanging="360"/>
      </w:pPr>
      <w:rPr>
        <w:rFonts w:ascii="Symbol" w:hAnsi="Symbol"/>
      </w:rPr>
    </w:lvl>
    <w:lvl w:ilvl="5" w:tplc="28F82466">
      <w:start w:val="1"/>
      <w:numFmt w:val="bullet"/>
      <w:lvlText w:val=""/>
      <w:lvlJc w:val="left"/>
      <w:pPr>
        <w:ind w:left="720" w:hanging="360"/>
      </w:pPr>
      <w:rPr>
        <w:rFonts w:ascii="Symbol" w:hAnsi="Symbol"/>
      </w:rPr>
    </w:lvl>
    <w:lvl w:ilvl="6" w:tplc="DF9E6C96">
      <w:start w:val="1"/>
      <w:numFmt w:val="bullet"/>
      <w:lvlText w:val=""/>
      <w:lvlJc w:val="left"/>
      <w:pPr>
        <w:ind w:left="720" w:hanging="360"/>
      </w:pPr>
      <w:rPr>
        <w:rFonts w:ascii="Symbol" w:hAnsi="Symbol"/>
      </w:rPr>
    </w:lvl>
    <w:lvl w:ilvl="7" w:tplc="28747740">
      <w:start w:val="1"/>
      <w:numFmt w:val="bullet"/>
      <w:lvlText w:val=""/>
      <w:lvlJc w:val="left"/>
      <w:pPr>
        <w:ind w:left="720" w:hanging="360"/>
      </w:pPr>
      <w:rPr>
        <w:rFonts w:ascii="Symbol" w:hAnsi="Symbol"/>
      </w:rPr>
    </w:lvl>
    <w:lvl w:ilvl="8" w:tplc="5B288DAE">
      <w:start w:val="1"/>
      <w:numFmt w:val="bullet"/>
      <w:lvlText w:val=""/>
      <w:lvlJc w:val="left"/>
      <w:pPr>
        <w:ind w:left="720" w:hanging="360"/>
      </w:pPr>
      <w:rPr>
        <w:rFonts w:ascii="Symbol" w:hAnsi="Symbol"/>
      </w:rPr>
    </w:lvl>
  </w:abstractNum>
  <w:abstractNum w:abstractNumId="1"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2A1F67"/>
    <w:multiLevelType w:val="hybridMultilevel"/>
    <w:tmpl w:val="B3CE8A80"/>
    <w:lvl w:ilvl="0" w:tplc="392820AC">
      <w:start w:val="1"/>
      <w:numFmt w:val="decimal"/>
      <w:lvlText w:val="F.%1"/>
      <w:lvlJc w:val="left"/>
      <w:pPr>
        <w:ind w:left="720" w:hanging="360"/>
      </w:pPr>
      <w:rPr>
        <w:rFonts w:ascii="Public Sans SemiBold" w:hAnsi="Public Sans SemiBold" w:hint="default"/>
        <w:b w:val="0"/>
        <w:i w:val="0"/>
        <w:color w:val="790013"/>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B13CE9"/>
    <w:multiLevelType w:val="hybridMultilevel"/>
    <w:tmpl w:val="E98635CE"/>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860651"/>
    <w:multiLevelType w:val="hybridMultilevel"/>
    <w:tmpl w:val="90FC8248"/>
    <w:lvl w:ilvl="0" w:tplc="07A6AD08">
      <w:start w:val="1"/>
      <w:numFmt w:val="decimal"/>
      <w:pStyle w:val="TableA3X"/>
      <w:lvlText w:val="Table A3.%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83637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F93A1A"/>
    <w:multiLevelType w:val="hybridMultilevel"/>
    <w:tmpl w:val="EED29A72"/>
    <w:lvl w:ilvl="0" w:tplc="F61A013E">
      <w:numFmt w:val="bullet"/>
      <w:lvlText w:val="-"/>
      <w:lvlJc w:val="left"/>
      <w:pPr>
        <w:ind w:left="720" w:hanging="360"/>
      </w:pPr>
      <w:rPr>
        <w:rFonts w:ascii="Public Sans" w:eastAsia="Times New Roman" w:hAnsi="Public San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7833DA"/>
    <w:multiLevelType w:val="hybridMultilevel"/>
    <w:tmpl w:val="26F2694E"/>
    <w:lvl w:ilvl="0" w:tplc="45FE75FC">
      <w:start w:val="1"/>
      <w:numFmt w:val="decimal"/>
      <w:pStyle w:val="Table5X"/>
      <w:lvlText w:val="Table 5.%1:"/>
      <w:lvlJc w:val="left"/>
      <w:pPr>
        <w:ind w:left="360"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5" w15:restartNumberingAfterBreak="0">
    <w:nsid w:val="13EC7247"/>
    <w:multiLevelType w:val="hybridMultilevel"/>
    <w:tmpl w:val="85F47778"/>
    <w:lvl w:ilvl="0" w:tplc="D3B09734">
      <w:start w:val="1"/>
      <w:numFmt w:val="lowerLetter"/>
      <w:lvlText w:val="(%1)"/>
      <w:lvlJc w:val="left"/>
      <w:pPr>
        <w:ind w:left="360" w:hanging="360"/>
      </w:pPr>
      <w:rPr>
        <w:rFonts w:ascii="Public Sans" w:hAnsi="Public San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C1A586A"/>
    <w:multiLevelType w:val="hybridMultilevel"/>
    <w:tmpl w:val="65F2934C"/>
    <w:lvl w:ilvl="0" w:tplc="5A5CE248">
      <w:start w:val="1"/>
      <w:numFmt w:val="bullet"/>
      <w:lvlText w:val=""/>
      <w:lvlJc w:val="left"/>
      <w:pPr>
        <w:ind w:left="1080" w:hanging="360"/>
      </w:pPr>
      <w:rPr>
        <w:rFonts w:ascii="Symbol" w:hAnsi="Symbol"/>
      </w:rPr>
    </w:lvl>
    <w:lvl w:ilvl="1" w:tplc="8B002950">
      <w:start w:val="1"/>
      <w:numFmt w:val="bullet"/>
      <w:lvlText w:val=""/>
      <w:lvlJc w:val="left"/>
      <w:pPr>
        <w:ind w:left="1080" w:hanging="360"/>
      </w:pPr>
      <w:rPr>
        <w:rFonts w:ascii="Symbol" w:hAnsi="Symbol"/>
      </w:rPr>
    </w:lvl>
    <w:lvl w:ilvl="2" w:tplc="4AD6404A">
      <w:start w:val="1"/>
      <w:numFmt w:val="bullet"/>
      <w:lvlText w:val=""/>
      <w:lvlJc w:val="left"/>
      <w:pPr>
        <w:ind w:left="1080" w:hanging="360"/>
      </w:pPr>
      <w:rPr>
        <w:rFonts w:ascii="Symbol" w:hAnsi="Symbol"/>
      </w:rPr>
    </w:lvl>
    <w:lvl w:ilvl="3" w:tplc="D41E040A">
      <w:start w:val="1"/>
      <w:numFmt w:val="bullet"/>
      <w:lvlText w:val=""/>
      <w:lvlJc w:val="left"/>
      <w:pPr>
        <w:ind w:left="1080" w:hanging="360"/>
      </w:pPr>
      <w:rPr>
        <w:rFonts w:ascii="Symbol" w:hAnsi="Symbol"/>
      </w:rPr>
    </w:lvl>
    <w:lvl w:ilvl="4" w:tplc="325C61D0">
      <w:start w:val="1"/>
      <w:numFmt w:val="bullet"/>
      <w:lvlText w:val=""/>
      <w:lvlJc w:val="left"/>
      <w:pPr>
        <w:ind w:left="1080" w:hanging="360"/>
      </w:pPr>
      <w:rPr>
        <w:rFonts w:ascii="Symbol" w:hAnsi="Symbol"/>
      </w:rPr>
    </w:lvl>
    <w:lvl w:ilvl="5" w:tplc="E94816A2">
      <w:start w:val="1"/>
      <w:numFmt w:val="bullet"/>
      <w:lvlText w:val=""/>
      <w:lvlJc w:val="left"/>
      <w:pPr>
        <w:ind w:left="1080" w:hanging="360"/>
      </w:pPr>
      <w:rPr>
        <w:rFonts w:ascii="Symbol" w:hAnsi="Symbol"/>
      </w:rPr>
    </w:lvl>
    <w:lvl w:ilvl="6" w:tplc="A788963E">
      <w:start w:val="1"/>
      <w:numFmt w:val="bullet"/>
      <w:lvlText w:val=""/>
      <w:lvlJc w:val="left"/>
      <w:pPr>
        <w:ind w:left="1080" w:hanging="360"/>
      </w:pPr>
      <w:rPr>
        <w:rFonts w:ascii="Symbol" w:hAnsi="Symbol"/>
      </w:rPr>
    </w:lvl>
    <w:lvl w:ilvl="7" w:tplc="5AACF76A">
      <w:start w:val="1"/>
      <w:numFmt w:val="bullet"/>
      <w:lvlText w:val=""/>
      <w:lvlJc w:val="left"/>
      <w:pPr>
        <w:ind w:left="1080" w:hanging="360"/>
      </w:pPr>
      <w:rPr>
        <w:rFonts w:ascii="Symbol" w:hAnsi="Symbol"/>
      </w:rPr>
    </w:lvl>
    <w:lvl w:ilvl="8" w:tplc="23FCD346">
      <w:start w:val="1"/>
      <w:numFmt w:val="bullet"/>
      <w:lvlText w:val=""/>
      <w:lvlJc w:val="left"/>
      <w:pPr>
        <w:ind w:left="1080" w:hanging="360"/>
      </w:pPr>
      <w:rPr>
        <w:rFonts w:ascii="Symbol" w:hAnsi="Symbol"/>
      </w:rPr>
    </w:lvl>
  </w:abstractNum>
  <w:abstractNum w:abstractNumId="20" w15:restartNumberingAfterBreak="0">
    <w:nsid w:val="22597091"/>
    <w:multiLevelType w:val="hybridMultilevel"/>
    <w:tmpl w:val="4F3C3368"/>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D75540"/>
    <w:multiLevelType w:val="hybridMultilevel"/>
    <w:tmpl w:val="FFFFFFFF"/>
    <w:lvl w:ilvl="0" w:tplc="B48CDC64">
      <w:start w:val="1"/>
      <w:numFmt w:val="decimal"/>
      <w:lvlText w:val="Chart 1.%1:"/>
      <w:lvlJc w:val="left"/>
      <w:pPr>
        <w:ind w:left="360" w:hanging="360"/>
      </w:pPr>
    </w:lvl>
    <w:lvl w:ilvl="1" w:tplc="A1560132">
      <w:start w:val="1"/>
      <w:numFmt w:val="lowerLetter"/>
      <w:lvlText w:val="%2."/>
      <w:lvlJc w:val="left"/>
      <w:pPr>
        <w:ind w:left="1440" w:hanging="360"/>
      </w:pPr>
    </w:lvl>
    <w:lvl w:ilvl="2" w:tplc="3C02ABE8">
      <w:start w:val="1"/>
      <w:numFmt w:val="lowerRoman"/>
      <w:lvlText w:val="%3."/>
      <w:lvlJc w:val="right"/>
      <w:pPr>
        <w:ind w:left="2160" w:hanging="180"/>
      </w:pPr>
    </w:lvl>
    <w:lvl w:ilvl="3" w:tplc="774044CC">
      <w:start w:val="1"/>
      <w:numFmt w:val="decimal"/>
      <w:lvlText w:val="%4."/>
      <w:lvlJc w:val="left"/>
      <w:pPr>
        <w:ind w:left="2880" w:hanging="360"/>
      </w:pPr>
    </w:lvl>
    <w:lvl w:ilvl="4" w:tplc="D11A92D0">
      <w:start w:val="1"/>
      <w:numFmt w:val="lowerLetter"/>
      <w:lvlText w:val="%5."/>
      <w:lvlJc w:val="left"/>
      <w:pPr>
        <w:ind w:left="3600" w:hanging="360"/>
      </w:pPr>
    </w:lvl>
    <w:lvl w:ilvl="5" w:tplc="BF14E0F4">
      <w:start w:val="1"/>
      <w:numFmt w:val="lowerRoman"/>
      <w:lvlText w:val="%6."/>
      <w:lvlJc w:val="right"/>
      <w:pPr>
        <w:ind w:left="4320" w:hanging="180"/>
      </w:pPr>
    </w:lvl>
    <w:lvl w:ilvl="6" w:tplc="9BF47F80">
      <w:start w:val="1"/>
      <w:numFmt w:val="decimal"/>
      <w:lvlText w:val="%7."/>
      <w:lvlJc w:val="left"/>
      <w:pPr>
        <w:ind w:left="5040" w:hanging="360"/>
      </w:pPr>
    </w:lvl>
    <w:lvl w:ilvl="7" w:tplc="CAD28774">
      <w:start w:val="1"/>
      <w:numFmt w:val="lowerLetter"/>
      <w:lvlText w:val="%8."/>
      <w:lvlJc w:val="left"/>
      <w:pPr>
        <w:ind w:left="5760" w:hanging="360"/>
      </w:pPr>
    </w:lvl>
    <w:lvl w:ilvl="8" w:tplc="0A7C767C">
      <w:start w:val="1"/>
      <w:numFmt w:val="lowerRoman"/>
      <w:lvlText w:val="%9."/>
      <w:lvlJc w:val="right"/>
      <w:pPr>
        <w:ind w:left="6480" w:hanging="180"/>
      </w:pPr>
    </w:lvl>
  </w:abstractNum>
  <w:abstractNum w:abstractNumId="23"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856019"/>
    <w:multiLevelType w:val="hybridMultilevel"/>
    <w:tmpl w:val="EE90CE46"/>
    <w:lvl w:ilvl="0" w:tplc="3A8EDC52">
      <w:start w:val="1"/>
      <w:numFmt w:val="bullet"/>
      <w:pStyle w:val="Bullet1inabox"/>
      <w:lvlText w:val=""/>
      <w:lvlJc w:val="left"/>
      <w:pPr>
        <w:ind w:left="360" w:hanging="360"/>
      </w:pPr>
      <w:rPr>
        <w:rFonts w:ascii="Wingdings" w:hAnsi="Wingdings" w:hint="default"/>
        <w:color w:val="790013"/>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014D2E"/>
    <w:multiLevelType w:val="hybridMultilevel"/>
    <w:tmpl w:val="1608A6DE"/>
    <w:lvl w:ilvl="0" w:tplc="9B4E7A1A">
      <w:start w:val="1"/>
      <w:numFmt w:val="decimal"/>
      <w:lvlText w:val="Box 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16028F"/>
    <w:multiLevelType w:val="hybridMultilevel"/>
    <w:tmpl w:val="F87074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E73AFC"/>
    <w:multiLevelType w:val="hybridMultilevel"/>
    <w:tmpl w:val="626AE62A"/>
    <w:lvl w:ilvl="0" w:tplc="23B43618">
      <w:start w:val="1"/>
      <w:numFmt w:val="decimal"/>
      <w:pStyle w:val="41Heading2"/>
      <w:lvlText w:val="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1100178"/>
    <w:multiLevelType w:val="hybridMultilevel"/>
    <w:tmpl w:val="2FAC67F0"/>
    <w:lvl w:ilvl="0" w:tplc="A46C447A">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1D329E6"/>
    <w:multiLevelType w:val="hybridMultilevel"/>
    <w:tmpl w:val="1936A206"/>
    <w:lvl w:ilvl="0" w:tplc="5F189EF8">
      <w:start w:val="1"/>
      <w:numFmt w:val="bullet"/>
      <w:pStyle w:val="Bullet2inabox"/>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3AC54CD5"/>
    <w:multiLevelType w:val="hybridMultilevel"/>
    <w:tmpl w:val="0DB073A8"/>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D8661E"/>
    <w:multiLevelType w:val="hybridMultilevel"/>
    <w:tmpl w:val="B7C45A28"/>
    <w:lvl w:ilvl="0" w:tplc="4DB8EED4">
      <w:start w:val="1"/>
      <w:numFmt w:val="bullet"/>
      <w:lvlText w:val=""/>
      <w:lvlJc w:val="left"/>
      <w:pPr>
        <w:ind w:left="1440" w:hanging="360"/>
      </w:pPr>
      <w:rPr>
        <w:rFonts w:ascii="Symbol" w:hAnsi="Symbol"/>
      </w:rPr>
    </w:lvl>
    <w:lvl w:ilvl="1" w:tplc="D84A2A8A">
      <w:start w:val="1"/>
      <w:numFmt w:val="bullet"/>
      <w:lvlText w:val=""/>
      <w:lvlJc w:val="left"/>
      <w:pPr>
        <w:ind w:left="1440" w:hanging="360"/>
      </w:pPr>
      <w:rPr>
        <w:rFonts w:ascii="Symbol" w:hAnsi="Symbol"/>
      </w:rPr>
    </w:lvl>
    <w:lvl w:ilvl="2" w:tplc="6640FEA2">
      <w:start w:val="1"/>
      <w:numFmt w:val="bullet"/>
      <w:lvlText w:val=""/>
      <w:lvlJc w:val="left"/>
      <w:pPr>
        <w:ind w:left="1440" w:hanging="360"/>
      </w:pPr>
      <w:rPr>
        <w:rFonts w:ascii="Symbol" w:hAnsi="Symbol"/>
      </w:rPr>
    </w:lvl>
    <w:lvl w:ilvl="3" w:tplc="10B44412">
      <w:start w:val="1"/>
      <w:numFmt w:val="bullet"/>
      <w:lvlText w:val=""/>
      <w:lvlJc w:val="left"/>
      <w:pPr>
        <w:ind w:left="1440" w:hanging="360"/>
      </w:pPr>
      <w:rPr>
        <w:rFonts w:ascii="Symbol" w:hAnsi="Symbol"/>
      </w:rPr>
    </w:lvl>
    <w:lvl w:ilvl="4" w:tplc="D37EFF76">
      <w:start w:val="1"/>
      <w:numFmt w:val="bullet"/>
      <w:lvlText w:val=""/>
      <w:lvlJc w:val="left"/>
      <w:pPr>
        <w:ind w:left="1440" w:hanging="360"/>
      </w:pPr>
      <w:rPr>
        <w:rFonts w:ascii="Symbol" w:hAnsi="Symbol"/>
      </w:rPr>
    </w:lvl>
    <w:lvl w:ilvl="5" w:tplc="13BA2FBC">
      <w:start w:val="1"/>
      <w:numFmt w:val="bullet"/>
      <w:lvlText w:val=""/>
      <w:lvlJc w:val="left"/>
      <w:pPr>
        <w:ind w:left="1440" w:hanging="360"/>
      </w:pPr>
      <w:rPr>
        <w:rFonts w:ascii="Symbol" w:hAnsi="Symbol"/>
      </w:rPr>
    </w:lvl>
    <w:lvl w:ilvl="6" w:tplc="AFAA784E">
      <w:start w:val="1"/>
      <w:numFmt w:val="bullet"/>
      <w:lvlText w:val=""/>
      <w:lvlJc w:val="left"/>
      <w:pPr>
        <w:ind w:left="1440" w:hanging="360"/>
      </w:pPr>
      <w:rPr>
        <w:rFonts w:ascii="Symbol" w:hAnsi="Symbol"/>
      </w:rPr>
    </w:lvl>
    <w:lvl w:ilvl="7" w:tplc="CFF0D302">
      <w:start w:val="1"/>
      <w:numFmt w:val="bullet"/>
      <w:lvlText w:val=""/>
      <w:lvlJc w:val="left"/>
      <w:pPr>
        <w:ind w:left="1440" w:hanging="360"/>
      </w:pPr>
      <w:rPr>
        <w:rFonts w:ascii="Symbol" w:hAnsi="Symbol"/>
      </w:rPr>
    </w:lvl>
    <w:lvl w:ilvl="8" w:tplc="8F66B080">
      <w:start w:val="1"/>
      <w:numFmt w:val="bullet"/>
      <w:lvlText w:val=""/>
      <w:lvlJc w:val="left"/>
      <w:pPr>
        <w:ind w:left="1440" w:hanging="360"/>
      </w:pPr>
      <w:rPr>
        <w:rFonts w:ascii="Symbol" w:hAnsi="Symbol"/>
      </w:rPr>
    </w:lvl>
  </w:abstractNum>
  <w:abstractNum w:abstractNumId="42" w15:restartNumberingAfterBreak="0">
    <w:nsid w:val="41BF03FC"/>
    <w:multiLevelType w:val="hybridMultilevel"/>
    <w:tmpl w:val="08E82134"/>
    <w:lvl w:ilvl="0" w:tplc="238AE16A">
      <w:start w:val="1"/>
      <w:numFmt w:val="bullet"/>
      <w:lvlText w:val=""/>
      <w:lvlJc w:val="left"/>
      <w:pPr>
        <w:ind w:left="1080" w:hanging="360"/>
      </w:pPr>
      <w:rPr>
        <w:rFonts w:ascii="Symbol" w:hAnsi="Symbol"/>
      </w:rPr>
    </w:lvl>
    <w:lvl w:ilvl="1" w:tplc="1AB2A6AC">
      <w:start w:val="1"/>
      <w:numFmt w:val="bullet"/>
      <w:lvlText w:val=""/>
      <w:lvlJc w:val="left"/>
      <w:pPr>
        <w:ind w:left="1080" w:hanging="360"/>
      </w:pPr>
      <w:rPr>
        <w:rFonts w:ascii="Symbol" w:hAnsi="Symbol"/>
      </w:rPr>
    </w:lvl>
    <w:lvl w:ilvl="2" w:tplc="C108C83E">
      <w:start w:val="1"/>
      <w:numFmt w:val="bullet"/>
      <w:lvlText w:val=""/>
      <w:lvlJc w:val="left"/>
      <w:pPr>
        <w:ind w:left="1080" w:hanging="360"/>
      </w:pPr>
      <w:rPr>
        <w:rFonts w:ascii="Symbol" w:hAnsi="Symbol"/>
      </w:rPr>
    </w:lvl>
    <w:lvl w:ilvl="3" w:tplc="835E0FFE">
      <w:start w:val="1"/>
      <w:numFmt w:val="bullet"/>
      <w:lvlText w:val=""/>
      <w:lvlJc w:val="left"/>
      <w:pPr>
        <w:ind w:left="1080" w:hanging="360"/>
      </w:pPr>
      <w:rPr>
        <w:rFonts w:ascii="Symbol" w:hAnsi="Symbol"/>
      </w:rPr>
    </w:lvl>
    <w:lvl w:ilvl="4" w:tplc="F66AD3C6">
      <w:start w:val="1"/>
      <w:numFmt w:val="bullet"/>
      <w:lvlText w:val=""/>
      <w:lvlJc w:val="left"/>
      <w:pPr>
        <w:ind w:left="1080" w:hanging="360"/>
      </w:pPr>
      <w:rPr>
        <w:rFonts w:ascii="Symbol" w:hAnsi="Symbol"/>
      </w:rPr>
    </w:lvl>
    <w:lvl w:ilvl="5" w:tplc="0ABAED7A">
      <w:start w:val="1"/>
      <w:numFmt w:val="bullet"/>
      <w:lvlText w:val=""/>
      <w:lvlJc w:val="left"/>
      <w:pPr>
        <w:ind w:left="1080" w:hanging="360"/>
      </w:pPr>
      <w:rPr>
        <w:rFonts w:ascii="Symbol" w:hAnsi="Symbol"/>
      </w:rPr>
    </w:lvl>
    <w:lvl w:ilvl="6" w:tplc="EFF64B74">
      <w:start w:val="1"/>
      <w:numFmt w:val="bullet"/>
      <w:lvlText w:val=""/>
      <w:lvlJc w:val="left"/>
      <w:pPr>
        <w:ind w:left="1080" w:hanging="360"/>
      </w:pPr>
      <w:rPr>
        <w:rFonts w:ascii="Symbol" w:hAnsi="Symbol"/>
      </w:rPr>
    </w:lvl>
    <w:lvl w:ilvl="7" w:tplc="F4E4502A">
      <w:start w:val="1"/>
      <w:numFmt w:val="bullet"/>
      <w:lvlText w:val=""/>
      <w:lvlJc w:val="left"/>
      <w:pPr>
        <w:ind w:left="1080" w:hanging="360"/>
      </w:pPr>
      <w:rPr>
        <w:rFonts w:ascii="Symbol" w:hAnsi="Symbol"/>
      </w:rPr>
    </w:lvl>
    <w:lvl w:ilvl="8" w:tplc="B91CD77A">
      <w:start w:val="1"/>
      <w:numFmt w:val="bullet"/>
      <w:lvlText w:val=""/>
      <w:lvlJc w:val="left"/>
      <w:pPr>
        <w:ind w:left="1080" w:hanging="360"/>
      </w:pPr>
      <w:rPr>
        <w:rFonts w:ascii="Symbol" w:hAnsi="Symbol"/>
      </w:rPr>
    </w:lvl>
  </w:abstractNum>
  <w:abstractNum w:abstractNumId="43"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57303A6"/>
    <w:multiLevelType w:val="hybridMultilevel"/>
    <w:tmpl w:val="D6BEEB44"/>
    <w:lvl w:ilvl="0" w:tplc="31947774">
      <w:start w:val="1"/>
      <w:numFmt w:val="decimal"/>
      <w:pStyle w:val="51Heading2"/>
      <w:lvlText w:val="5.%1"/>
      <w:lvlJc w:val="left"/>
      <w:pPr>
        <w:ind w:left="360" w:hanging="360"/>
      </w:pPr>
      <w:rPr>
        <w:rFonts w:ascii="Public Sans SemiBold" w:hAnsi="Public Sans SemiBold" w:hint="default"/>
        <w:b w:val="0"/>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46"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0D3232"/>
    <w:multiLevelType w:val="hybridMultilevel"/>
    <w:tmpl w:val="1BDACA9A"/>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AB83096"/>
    <w:multiLevelType w:val="hybridMultilevel"/>
    <w:tmpl w:val="3670BAD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54"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50D536D6"/>
    <w:multiLevelType w:val="hybridMultilevel"/>
    <w:tmpl w:val="F4E23E64"/>
    <w:lvl w:ilvl="0" w:tplc="DB24AB6E">
      <w:start w:val="1"/>
      <w:numFmt w:val="decimal"/>
      <w:pStyle w:val="Box5XBoxHeading"/>
      <w:lvlText w:val="Box 5.%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0D54F19"/>
    <w:multiLevelType w:val="hybridMultilevel"/>
    <w:tmpl w:val="4F281A30"/>
    <w:lvl w:ilvl="0" w:tplc="F5541FDA">
      <w:start w:val="1"/>
      <w:numFmt w:val="bullet"/>
      <w:lvlText w:val=""/>
      <w:lvlJc w:val="left"/>
      <w:pPr>
        <w:ind w:left="1080" w:hanging="360"/>
      </w:pPr>
      <w:rPr>
        <w:rFonts w:ascii="Symbol" w:hAnsi="Symbol"/>
      </w:rPr>
    </w:lvl>
    <w:lvl w:ilvl="1" w:tplc="72BE5454">
      <w:start w:val="1"/>
      <w:numFmt w:val="bullet"/>
      <w:lvlText w:val=""/>
      <w:lvlJc w:val="left"/>
      <w:pPr>
        <w:ind w:left="1080" w:hanging="360"/>
      </w:pPr>
      <w:rPr>
        <w:rFonts w:ascii="Symbol" w:hAnsi="Symbol"/>
      </w:rPr>
    </w:lvl>
    <w:lvl w:ilvl="2" w:tplc="8EE80300">
      <w:start w:val="1"/>
      <w:numFmt w:val="bullet"/>
      <w:lvlText w:val=""/>
      <w:lvlJc w:val="left"/>
      <w:pPr>
        <w:ind w:left="1080" w:hanging="360"/>
      </w:pPr>
      <w:rPr>
        <w:rFonts w:ascii="Symbol" w:hAnsi="Symbol"/>
      </w:rPr>
    </w:lvl>
    <w:lvl w:ilvl="3" w:tplc="80CA4808">
      <w:start w:val="1"/>
      <w:numFmt w:val="bullet"/>
      <w:lvlText w:val=""/>
      <w:lvlJc w:val="left"/>
      <w:pPr>
        <w:ind w:left="1080" w:hanging="360"/>
      </w:pPr>
      <w:rPr>
        <w:rFonts w:ascii="Symbol" w:hAnsi="Symbol"/>
      </w:rPr>
    </w:lvl>
    <w:lvl w:ilvl="4" w:tplc="B3FAFC52">
      <w:start w:val="1"/>
      <w:numFmt w:val="bullet"/>
      <w:lvlText w:val=""/>
      <w:lvlJc w:val="left"/>
      <w:pPr>
        <w:ind w:left="1080" w:hanging="360"/>
      </w:pPr>
      <w:rPr>
        <w:rFonts w:ascii="Symbol" w:hAnsi="Symbol"/>
      </w:rPr>
    </w:lvl>
    <w:lvl w:ilvl="5" w:tplc="964A271C">
      <w:start w:val="1"/>
      <w:numFmt w:val="bullet"/>
      <w:lvlText w:val=""/>
      <w:lvlJc w:val="left"/>
      <w:pPr>
        <w:ind w:left="1080" w:hanging="360"/>
      </w:pPr>
      <w:rPr>
        <w:rFonts w:ascii="Symbol" w:hAnsi="Symbol"/>
      </w:rPr>
    </w:lvl>
    <w:lvl w:ilvl="6" w:tplc="C5D2B572">
      <w:start w:val="1"/>
      <w:numFmt w:val="bullet"/>
      <w:lvlText w:val=""/>
      <w:lvlJc w:val="left"/>
      <w:pPr>
        <w:ind w:left="1080" w:hanging="360"/>
      </w:pPr>
      <w:rPr>
        <w:rFonts w:ascii="Symbol" w:hAnsi="Symbol"/>
      </w:rPr>
    </w:lvl>
    <w:lvl w:ilvl="7" w:tplc="77547674">
      <w:start w:val="1"/>
      <w:numFmt w:val="bullet"/>
      <w:lvlText w:val=""/>
      <w:lvlJc w:val="left"/>
      <w:pPr>
        <w:ind w:left="1080" w:hanging="360"/>
      </w:pPr>
      <w:rPr>
        <w:rFonts w:ascii="Symbol" w:hAnsi="Symbol"/>
      </w:rPr>
    </w:lvl>
    <w:lvl w:ilvl="8" w:tplc="AAE81AF0">
      <w:start w:val="1"/>
      <w:numFmt w:val="bullet"/>
      <w:lvlText w:val=""/>
      <w:lvlJc w:val="left"/>
      <w:pPr>
        <w:ind w:left="1080" w:hanging="360"/>
      </w:pPr>
      <w:rPr>
        <w:rFonts w:ascii="Symbol" w:hAnsi="Symbol"/>
      </w:rPr>
    </w:lvl>
  </w:abstractNum>
  <w:abstractNum w:abstractNumId="58" w15:restartNumberingAfterBreak="0">
    <w:nsid w:val="52BD70C2"/>
    <w:multiLevelType w:val="hybridMultilevel"/>
    <w:tmpl w:val="6310B4CC"/>
    <w:lvl w:ilvl="0" w:tplc="DFE27818">
      <w:start w:val="1"/>
      <w:numFmt w:val="bullet"/>
      <w:pStyle w:val="Bullet2"/>
      <w:lvlText w:val="-"/>
      <w:lvlJc w:val="left"/>
      <w:pPr>
        <w:ind w:left="644" w:hanging="360"/>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63"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5A414304"/>
    <w:multiLevelType w:val="hybridMultilevel"/>
    <w:tmpl w:val="A88EE5D4"/>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D4039FA"/>
    <w:multiLevelType w:val="hybridMultilevel"/>
    <w:tmpl w:val="5CC673D6"/>
    <w:lvl w:ilvl="0" w:tplc="FFFFFFFF">
      <w:start w:val="1"/>
      <w:numFmt w:val="decimal"/>
      <w:pStyle w:val="11Heading2"/>
      <w:lvlText w:val="1.%1"/>
      <w:lvlJc w:val="left"/>
      <w:pPr>
        <w:ind w:left="360" w:hanging="360"/>
      </w:pPr>
      <w:rPr>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FF450DC"/>
    <w:multiLevelType w:val="hybridMultilevel"/>
    <w:tmpl w:val="4FC0D538"/>
    <w:lvl w:ilvl="0" w:tplc="4DE26EA8">
      <w:start w:val="1"/>
      <w:numFmt w:val="bullet"/>
      <w:pStyle w:val="Bullet1"/>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0" w15:restartNumberingAfterBreak="0">
    <w:nsid w:val="60B26314"/>
    <w:multiLevelType w:val="hybridMultilevel"/>
    <w:tmpl w:val="80C225BA"/>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403159E"/>
    <w:multiLevelType w:val="hybridMultilevel"/>
    <w:tmpl w:val="E7D4563E"/>
    <w:lvl w:ilvl="0" w:tplc="76E2174C">
      <w:start w:val="1"/>
      <w:numFmt w:val="bullet"/>
      <w:pStyle w:val="Bullet3"/>
      <w:lvlText w:val="o"/>
      <w:lvlJc w:val="left"/>
      <w:pPr>
        <w:ind w:left="927" w:hanging="360"/>
      </w:pPr>
      <w:rPr>
        <w:rFonts w:ascii="Courier New" w:hAnsi="Courier New" w:cs="Courier New"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4D040F4"/>
    <w:multiLevelType w:val="hybridMultilevel"/>
    <w:tmpl w:val="96663EF4"/>
    <w:lvl w:ilvl="0" w:tplc="B62E8C5C">
      <w:start w:val="1"/>
      <w:numFmt w:val="decimal"/>
      <w:lvlText w:val="Box 1.%1:"/>
      <w:lvlJc w:val="left"/>
      <w:pPr>
        <w:ind w:left="360" w:hanging="360"/>
      </w:pPr>
      <w:rPr>
        <w:rFonts w:ascii="Public Sans SemiBold" w:hAnsi="Public Sans SemiBold" w:hint="default"/>
        <w:b w:val="0"/>
        <w:bCs w:val="0"/>
        <w:i w:val="0"/>
        <w:iCs w:val="0"/>
        <w:caps w:val="0"/>
        <w:strike w:val="0"/>
        <w:dstrike w:val="0"/>
        <w:vanish w:val="0"/>
        <w:color w:val="22272B"/>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4E75030"/>
    <w:multiLevelType w:val="hybridMultilevel"/>
    <w:tmpl w:val="77D24EDE"/>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608000C"/>
    <w:multiLevelType w:val="hybridMultilevel"/>
    <w:tmpl w:val="2DE4F020"/>
    <w:lvl w:ilvl="0" w:tplc="9E9897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CC47121"/>
    <w:multiLevelType w:val="hybridMultilevel"/>
    <w:tmpl w:val="96304B90"/>
    <w:lvl w:ilvl="0" w:tplc="6AC0D618">
      <w:start w:val="1"/>
      <w:numFmt w:val="bullet"/>
      <w:lvlText w:val=""/>
      <w:lvlJc w:val="left"/>
      <w:pPr>
        <w:ind w:left="1440" w:hanging="360"/>
      </w:pPr>
      <w:rPr>
        <w:rFonts w:ascii="Symbol" w:hAnsi="Symbol"/>
      </w:rPr>
    </w:lvl>
    <w:lvl w:ilvl="1" w:tplc="05D03480">
      <w:start w:val="1"/>
      <w:numFmt w:val="bullet"/>
      <w:lvlText w:val=""/>
      <w:lvlJc w:val="left"/>
      <w:pPr>
        <w:ind w:left="1440" w:hanging="360"/>
      </w:pPr>
      <w:rPr>
        <w:rFonts w:ascii="Symbol" w:hAnsi="Symbol"/>
      </w:rPr>
    </w:lvl>
    <w:lvl w:ilvl="2" w:tplc="9204414E">
      <w:start w:val="1"/>
      <w:numFmt w:val="bullet"/>
      <w:lvlText w:val=""/>
      <w:lvlJc w:val="left"/>
      <w:pPr>
        <w:ind w:left="1440" w:hanging="360"/>
      </w:pPr>
      <w:rPr>
        <w:rFonts w:ascii="Symbol" w:hAnsi="Symbol"/>
      </w:rPr>
    </w:lvl>
    <w:lvl w:ilvl="3" w:tplc="C204B20E">
      <w:start w:val="1"/>
      <w:numFmt w:val="bullet"/>
      <w:lvlText w:val=""/>
      <w:lvlJc w:val="left"/>
      <w:pPr>
        <w:ind w:left="1440" w:hanging="360"/>
      </w:pPr>
      <w:rPr>
        <w:rFonts w:ascii="Symbol" w:hAnsi="Symbol"/>
      </w:rPr>
    </w:lvl>
    <w:lvl w:ilvl="4" w:tplc="6F4AF990">
      <w:start w:val="1"/>
      <w:numFmt w:val="bullet"/>
      <w:lvlText w:val=""/>
      <w:lvlJc w:val="left"/>
      <w:pPr>
        <w:ind w:left="1440" w:hanging="360"/>
      </w:pPr>
      <w:rPr>
        <w:rFonts w:ascii="Symbol" w:hAnsi="Symbol"/>
      </w:rPr>
    </w:lvl>
    <w:lvl w:ilvl="5" w:tplc="8A521812">
      <w:start w:val="1"/>
      <w:numFmt w:val="bullet"/>
      <w:lvlText w:val=""/>
      <w:lvlJc w:val="left"/>
      <w:pPr>
        <w:ind w:left="1440" w:hanging="360"/>
      </w:pPr>
      <w:rPr>
        <w:rFonts w:ascii="Symbol" w:hAnsi="Symbol"/>
      </w:rPr>
    </w:lvl>
    <w:lvl w:ilvl="6" w:tplc="A93255D0">
      <w:start w:val="1"/>
      <w:numFmt w:val="bullet"/>
      <w:lvlText w:val=""/>
      <w:lvlJc w:val="left"/>
      <w:pPr>
        <w:ind w:left="1440" w:hanging="360"/>
      </w:pPr>
      <w:rPr>
        <w:rFonts w:ascii="Symbol" w:hAnsi="Symbol"/>
      </w:rPr>
    </w:lvl>
    <w:lvl w:ilvl="7" w:tplc="62303678">
      <w:start w:val="1"/>
      <w:numFmt w:val="bullet"/>
      <w:lvlText w:val=""/>
      <w:lvlJc w:val="left"/>
      <w:pPr>
        <w:ind w:left="1440" w:hanging="360"/>
      </w:pPr>
      <w:rPr>
        <w:rFonts w:ascii="Symbol" w:hAnsi="Symbol"/>
      </w:rPr>
    </w:lvl>
    <w:lvl w:ilvl="8" w:tplc="1534C30C">
      <w:start w:val="1"/>
      <w:numFmt w:val="bullet"/>
      <w:lvlText w:val=""/>
      <w:lvlJc w:val="left"/>
      <w:pPr>
        <w:ind w:left="1440" w:hanging="360"/>
      </w:pPr>
      <w:rPr>
        <w:rFonts w:ascii="Symbol" w:hAnsi="Symbol"/>
      </w:rPr>
    </w:lvl>
  </w:abstractNum>
  <w:abstractNum w:abstractNumId="81"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D6B71F0"/>
    <w:multiLevelType w:val="hybridMultilevel"/>
    <w:tmpl w:val="12861802"/>
    <w:lvl w:ilvl="0" w:tplc="C1A68952">
      <w:start w:val="1"/>
      <w:numFmt w:val="decimal"/>
      <w:lvlText w:val="Box 1.%1:"/>
      <w:lvlJc w:val="left"/>
      <w:pPr>
        <w:ind w:left="360" w:hanging="360"/>
      </w:pPr>
      <w:rPr>
        <w:rFonts w:ascii="Public Sans SemiBold" w:hAnsi="Public Sans SemiBold" w:hint="default"/>
        <w:b w:val="0"/>
        <w:bCs w:val="0"/>
        <w:i w:val="0"/>
        <w:iCs w:val="0"/>
        <w:caps w:val="0"/>
        <w:strike w:val="0"/>
        <w:dstrike w:val="0"/>
        <w:vanish w:val="0"/>
        <w:color w:val="22272B"/>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27E1199"/>
    <w:multiLevelType w:val="hybridMultilevel"/>
    <w:tmpl w:val="AE102EE0"/>
    <w:lvl w:ilvl="0" w:tplc="A4BAF55A">
      <w:start w:val="1"/>
      <w:numFmt w:val="decimal"/>
      <w:lvlText w:val="%1."/>
      <w:lvlJc w:val="left"/>
      <w:pPr>
        <w:ind w:left="1440" w:hanging="360"/>
      </w:pPr>
    </w:lvl>
    <w:lvl w:ilvl="1" w:tplc="27A0A176">
      <w:start w:val="1"/>
      <w:numFmt w:val="decimal"/>
      <w:lvlText w:val="%2."/>
      <w:lvlJc w:val="left"/>
      <w:pPr>
        <w:ind w:left="1440" w:hanging="360"/>
      </w:pPr>
    </w:lvl>
    <w:lvl w:ilvl="2" w:tplc="BC3A8A34">
      <w:start w:val="1"/>
      <w:numFmt w:val="decimal"/>
      <w:lvlText w:val="%3."/>
      <w:lvlJc w:val="left"/>
      <w:pPr>
        <w:ind w:left="1440" w:hanging="360"/>
      </w:pPr>
    </w:lvl>
    <w:lvl w:ilvl="3" w:tplc="77D82534">
      <w:start w:val="1"/>
      <w:numFmt w:val="decimal"/>
      <w:lvlText w:val="%4."/>
      <w:lvlJc w:val="left"/>
      <w:pPr>
        <w:ind w:left="1440" w:hanging="360"/>
      </w:pPr>
    </w:lvl>
    <w:lvl w:ilvl="4" w:tplc="8730D288">
      <w:start w:val="1"/>
      <w:numFmt w:val="decimal"/>
      <w:lvlText w:val="%5."/>
      <w:lvlJc w:val="left"/>
      <w:pPr>
        <w:ind w:left="1440" w:hanging="360"/>
      </w:pPr>
    </w:lvl>
    <w:lvl w:ilvl="5" w:tplc="3DCE761A">
      <w:start w:val="1"/>
      <w:numFmt w:val="decimal"/>
      <w:lvlText w:val="%6."/>
      <w:lvlJc w:val="left"/>
      <w:pPr>
        <w:ind w:left="1440" w:hanging="360"/>
      </w:pPr>
    </w:lvl>
    <w:lvl w:ilvl="6" w:tplc="24F2C430">
      <w:start w:val="1"/>
      <w:numFmt w:val="decimal"/>
      <w:lvlText w:val="%7."/>
      <w:lvlJc w:val="left"/>
      <w:pPr>
        <w:ind w:left="1440" w:hanging="360"/>
      </w:pPr>
    </w:lvl>
    <w:lvl w:ilvl="7" w:tplc="04463746">
      <w:start w:val="1"/>
      <w:numFmt w:val="decimal"/>
      <w:lvlText w:val="%8."/>
      <w:lvlJc w:val="left"/>
      <w:pPr>
        <w:ind w:left="1440" w:hanging="360"/>
      </w:pPr>
    </w:lvl>
    <w:lvl w:ilvl="8" w:tplc="09DC93D6">
      <w:start w:val="1"/>
      <w:numFmt w:val="decimal"/>
      <w:lvlText w:val="%9."/>
      <w:lvlJc w:val="left"/>
      <w:pPr>
        <w:ind w:left="1440" w:hanging="360"/>
      </w:pPr>
    </w:lvl>
  </w:abstractNum>
  <w:abstractNum w:abstractNumId="86" w15:restartNumberingAfterBreak="0">
    <w:nsid w:val="73112603"/>
    <w:multiLevelType w:val="hybridMultilevel"/>
    <w:tmpl w:val="A816F3E6"/>
    <w:lvl w:ilvl="0" w:tplc="7CC61BCA">
      <w:start w:val="1"/>
      <w:numFmt w:val="decimal"/>
      <w:pStyle w:val="Chart1X"/>
      <w:lvlText w:val="Chart 1.%1"/>
      <w:lvlJc w:val="left"/>
      <w:pPr>
        <w:ind w:left="6740" w:hanging="360"/>
      </w:p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7"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AC412F"/>
    <w:multiLevelType w:val="hybridMultilevel"/>
    <w:tmpl w:val="5F2EE886"/>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A876093"/>
    <w:multiLevelType w:val="hybridMultilevel"/>
    <w:tmpl w:val="CB16AA72"/>
    <w:lvl w:ilvl="0" w:tplc="818A2532">
      <w:start w:val="1"/>
      <w:numFmt w:val="decimal"/>
      <w:pStyle w:val="Box4XBoxHeading"/>
      <w:lvlText w:val="Box 4.%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E7E6F1F"/>
    <w:multiLevelType w:val="hybridMultilevel"/>
    <w:tmpl w:val="25D24E66"/>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46651319">
    <w:abstractNumId w:val="58"/>
  </w:num>
  <w:num w:numId="2" w16cid:durableId="1012880008">
    <w:abstractNumId w:val="74"/>
  </w:num>
  <w:num w:numId="3" w16cid:durableId="2113668973">
    <w:abstractNumId w:val="24"/>
  </w:num>
  <w:num w:numId="4" w16cid:durableId="1052735121">
    <w:abstractNumId w:val="82"/>
  </w:num>
  <w:num w:numId="5" w16cid:durableId="772550103">
    <w:abstractNumId w:val="81"/>
  </w:num>
  <w:num w:numId="6" w16cid:durableId="1976445903">
    <w:abstractNumId w:val="54"/>
  </w:num>
  <w:num w:numId="7" w16cid:durableId="909848092">
    <w:abstractNumId w:val="37"/>
  </w:num>
  <w:num w:numId="8" w16cid:durableId="1206916741">
    <w:abstractNumId w:val="55"/>
  </w:num>
  <w:num w:numId="9" w16cid:durableId="379324161">
    <w:abstractNumId w:val="86"/>
  </w:num>
  <w:num w:numId="10" w16cid:durableId="227422026">
    <w:abstractNumId w:val="50"/>
  </w:num>
  <w:num w:numId="11" w16cid:durableId="2037533935">
    <w:abstractNumId w:val="53"/>
  </w:num>
  <w:num w:numId="12" w16cid:durableId="1915430418">
    <w:abstractNumId w:val="1"/>
  </w:num>
  <w:num w:numId="13" w16cid:durableId="464155706">
    <w:abstractNumId w:val="59"/>
  </w:num>
  <w:num w:numId="14" w16cid:durableId="742945067">
    <w:abstractNumId w:val="90"/>
  </w:num>
  <w:num w:numId="15" w16cid:durableId="723021600">
    <w:abstractNumId w:val="36"/>
  </w:num>
  <w:num w:numId="16" w16cid:durableId="1098327593">
    <w:abstractNumId w:val="45"/>
  </w:num>
  <w:num w:numId="17" w16cid:durableId="1633049061">
    <w:abstractNumId w:val="93"/>
  </w:num>
  <w:num w:numId="18" w16cid:durableId="1226532607">
    <w:abstractNumId w:val="14"/>
  </w:num>
  <w:num w:numId="19" w16cid:durableId="454057914">
    <w:abstractNumId w:val="83"/>
  </w:num>
  <w:num w:numId="20" w16cid:durableId="477262018">
    <w:abstractNumId w:val="66"/>
  </w:num>
  <w:num w:numId="21" w16cid:durableId="364059373">
    <w:abstractNumId w:val="29"/>
  </w:num>
  <w:num w:numId="22" w16cid:durableId="1156338826">
    <w:abstractNumId w:val="63"/>
  </w:num>
  <w:num w:numId="23" w16cid:durableId="1949193816">
    <w:abstractNumId w:val="61"/>
  </w:num>
  <w:num w:numId="24" w16cid:durableId="666320605">
    <w:abstractNumId w:val="51"/>
  </w:num>
  <w:num w:numId="25" w16cid:durableId="956104870">
    <w:abstractNumId w:val="8"/>
  </w:num>
  <w:num w:numId="26" w16cid:durableId="1920405866">
    <w:abstractNumId w:val="38"/>
  </w:num>
  <w:num w:numId="27" w16cid:durableId="1950819111">
    <w:abstractNumId w:val="6"/>
  </w:num>
  <w:num w:numId="28" w16cid:durableId="47804031">
    <w:abstractNumId w:val="5"/>
  </w:num>
  <w:num w:numId="29" w16cid:durableId="793137578">
    <w:abstractNumId w:val="26"/>
  </w:num>
  <w:num w:numId="30" w16cid:durableId="545260190">
    <w:abstractNumId w:val="12"/>
  </w:num>
  <w:num w:numId="31" w16cid:durableId="1633096602">
    <w:abstractNumId w:val="60"/>
  </w:num>
  <w:num w:numId="32" w16cid:durableId="334453913">
    <w:abstractNumId w:val="89"/>
  </w:num>
  <w:num w:numId="33" w16cid:durableId="1537817192">
    <w:abstractNumId w:val="23"/>
  </w:num>
  <w:num w:numId="34" w16cid:durableId="1665814591">
    <w:abstractNumId w:val="9"/>
  </w:num>
  <w:num w:numId="35" w16cid:durableId="361633808">
    <w:abstractNumId w:val="97"/>
  </w:num>
  <w:num w:numId="36" w16cid:durableId="762606329">
    <w:abstractNumId w:val="18"/>
  </w:num>
  <w:num w:numId="37" w16cid:durableId="1135373535">
    <w:abstractNumId w:val="62"/>
  </w:num>
  <w:num w:numId="38" w16cid:durableId="357900749">
    <w:abstractNumId w:val="77"/>
  </w:num>
  <w:num w:numId="39" w16cid:durableId="223028694">
    <w:abstractNumId w:val="31"/>
  </w:num>
  <w:num w:numId="40" w16cid:durableId="269355950">
    <w:abstractNumId w:val="44"/>
  </w:num>
  <w:num w:numId="41" w16cid:durableId="869148335">
    <w:abstractNumId w:val="35"/>
  </w:num>
  <w:num w:numId="42" w16cid:durableId="1011645628">
    <w:abstractNumId w:val="4"/>
  </w:num>
  <w:num w:numId="43" w16cid:durableId="861433331">
    <w:abstractNumId w:val="48"/>
  </w:num>
  <w:num w:numId="44" w16cid:durableId="1580796687">
    <w:abstractNumId w:val="79"/>
  </w:num>
  <w:num w:numId="45" w16cid:durableId="955988063">
    <w:abstractNumId w:val="43"/>
  </w:num>
  <w:num w:numId="46" w16cid:durableId="1461920188">
    <w:abstractNumId w:val="64"/>
  </w:num>
  <w:num w:numId="47" w16cid:durableId="373890380">
    <w:abstractNumId w:val="17"/>
  </w:num>
  <w:num w:numId="48" w16cid:durableId="328564473">
    <w:abstractNumId w:val="95"/>
  </w:num>
  <w:num w:numId="49" w16cid:durableId="1859393466">
    <w:abstractNumId w:val="94"/>
  </w:num>
  <w:num w:numId="50" w16cid:durableId="1904829545">
    <w:abstractNumId w:val="56"/>
  </w:num>
  <w:num w:numId="51" w16cid:durableId="1996883379">
    <w:abstractNumId w:val="15"/>
  </w:num>
  <w:num w:numId="52" w16cid:durableId="1208951634">
    <w:abstractNumId w:val="32"/>
  </w:num>
  <w:num w:numId="53" w16cid:durableId="1401174682">
    <w:abstractNumId w:val="88"/>
  </w:num>
  <w:num w:numId="54" w16cid:durableId="864098280">
    <w:abstractNumId w:val="49"/>
  </w:num>
  <w:num w:numId="55" w16cid:durableId="1779250943">
    <w:abstractNumId w:val="3"/>
  </w:num>
  <w:num w:numId="56" w16cid:durableId="231546739">
    <w:abstractNumId w:val="39"/>
  </w:num>
  <w:num w:numId="57" w16cid:durableId="1681737941">
    <w:abstractNumId w:val="52"/>
  </w:num>
  <w:num w:numId="58" w16cid:durableId="909967997">
    <w:abstractNumId w:val="27"/>
  </w:num>
  <w:num w:numId="59" w16cid:durableId="2050185579">
    <w:abstractNumId w:val="20"/>
  </w:num>
  <w:num w:numId="60" w16cid:durableId="776219239">
    <w:abstractNumId w:val="98"/>
  </w:num>
  <w:num w:numId="61" w16cid:durableId="1917664535">
    <w:abstractNumId w:val="70"/>
  </w:num>
  <w:num w:numId="62" w16cid:durableId="1713840497">
    <w:abstractNumId w:val="76"/>
  </w:num>
  <w:num w:numId="63" w16cid:durableId="255671717">
    <w:abstractNumId w:val="33"/>
  </w:num>
  <w:num w:numId="64" w16cid:durableId="2076318444">
    <w:abstractNumId w:val="91"/>
  </w:num>
  <w:num w:numId="65" w16cid:durableId="395512177">
    <w:abstractNumId w:val="67"/>
  </w:num>
  <w:num w:numId="66" w16cid:durableId="1206210815">
    <w:abstractNumId w:val="16"/>
  </w:num>
  <w:num w:numId="67" w16cid:durableId="1765802761">
    <w:abstractNumId w:val="30"/>
  </w:num>
  <w:num w:numId="68" w16cid:durableId="1761874542">
    <w:abstractNumId w:val="46"/>
  </w:num>
  <w:num w:numId="69" w16cid:durableId="1861121264">
    <w:abstractNumId w:val="71"/>
  </w:num>
  <w:num w:numId="70" w16cid:durableId="1274485297">
    <w:abstractNumId w:val="13"/>
  </w:num>
  <w:num w:numId="71" w16cid:durableId="269045170">
    <w:abstractNumId w:val="75"/>
  </w:num>
  <w:num w:numId="72" w16cid:durableId="564142231">
    <w:abstractNumId w:val="92"/>
  </w:num>
  <w:num w:numId="73" w16cid:durableId="1935896891">
    <w:abstractNumId w:val="34"/>
  </w:num>
  <w:num w:numId="74" w16cid:durableId="1000350292">
    <w:abstractNumId w:val="28"/>
  </w:num>
  <w:num w:numId="75" w16cid:durableId="1638224708">
    <w:abstractNumId w:val="21"/>
  </w:num>
  <w:num w:numId="76" w16cid:durableId="46152577">
    <w:abstractNumId w:val="87"/>
  </w:num>
  <w:num w:numId="77" w16cid:durableId="1874461038">
    <w:abstractNumId w:val="7"/>
  </w:num>
  <w:num w:numId="78" w16cid:durableId="309018397">
    <w:abstractNumId w:val="96"/>
  </w:num>
  <w:num w:numId="79" w16cid:durableId="982927874">
    <w:abstractNumId w:val="78"/>
  </w:num>
  <w:num w:numId="80" w16cid:durableId="165947709">
    <w:abstractNumId w:val="47"/>
  </w:num>
  <w:num w:numId="81" w16cid:durableId="2086950109">
    <w:abstractNumId w:val="68"/>
  </w:num>
  <w:num w:numId="82" w16cid:durableId="1473255083">
    <w:abstractNumId w:val="72"/>
  </w:num>
  <w:num w:numId="83" w16cid:durableId="1156533060">
    <w:abstractNumId w:val="40"/>
  </w:num>
  <w:num w:numId="84" w16cid:durableId="1973050957">
    <w:abstractNumId w:val="2"/>
  </w:num>
  <w:num w:numId="85" w16cid:durableId="647629019">
    <w:abstractNumId w:val="84"/>
  </w:num>
  <w:num w:numId="86" w16cid:durableId="844633810">
    <w:abstractNumId w:val="25"/>
  </w:num>
  <w:num w:numId="87" w16cid:durableId="1498113773">
    <w:abstractNumId w:val="73"/>
  </w:num>
  <w:num w:numId="88" w16cid:durableId="1492595967">
    <w:abstractNumId w:val="65"/>
  </w:num>
  <w:num w:numId="89" w16cid:durableId="1872302351">
    <w:abstractNumId w:val="69"/>
  </w:num>
  <w:num w:numId="90" w16cid:durableId="1393117771">
    <w:abstractNumId w:val="11"/>
  </w:num>
  <w:num w:numId="91" w16cid:durableId="1848403367">
    <w:abstractNumId w:val="22"/>
  </w:num>
  <w:num w:numId="92" w16cid:durableId="1762678141">
    <w:abstractNumId w:val="86"/>
    <w:lvlOverride w:ilvl="0">
      <w:startOverride w:val="1"/>
    </w:lvlOverride>
  </w:num>
  <w:num w:numId="93" w16cid:durableId="1686860777">
    <w:abstractNumId w:val="85"/>
  </w:num>
  <w:num w:numId="94" w16cid:durableId="1592422274">
    <w:abstractNumId w:val="19"/>
  </w:num>
  <w:num w:numId="95" w16cid:durableId="765807015">
    <w:abstractNumId w:val="57"/>
  </w:num>
  <w:num w:numId="96" w16cid:durableId="319583439">
    <w:abstractNumId w:val="42"/>
  </w:num>
  <w:num w:numId="97" w16cid:durableId="491944841">
    <w:abstractNumId w:val="80"/>
  </w:num>
  <w:num w:numId="98" w16cid:durableId="1893078097">
    <w:abstractNumId w:val="86"/>
    <w:lvlOverride w:ilvl="0">
      <w:startOverride w:val="1"/>
    </w:lvlOverride>
  </w:num>
  <w:num w:numId="99" w16cid:durableId="1654722306">
    <w:abstractNumId w:val="0"/>
  </w:num>
  <w:num w:numId="100" w16cid:durableId="669941444">
    <w:abstractNumId w:val="4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36"/>
    <w:rsid w:val="00000040"/>
    <w:rsid w:val="000000AF"/>
    <w:rsid w:val="00000111"/>
    <w:rsid w:val="00000136"/>
    <w:rsid w:val="0000017A"/>
    <w:rsid w:val="000002DF"/>
    <w:rsid w:val="00000316"/>
    <w:rsid w:val="00000387"/>
    <w:rsid w:val="000005C8"/>
    <w:rsid w:val="00000718"/>
    <w:rsid w:val="00000975"/>
    <w:rsid w:val="00000A02"/>
    <w:rsid w:val="00000A26"/>
    <w:rsid w:val="00000CBB"/>
    <w:rsid w:val="00000D75"/>
    <w:rsid w:val="00000F2B"/>
    <w:rsid w:val="00000FDC"/>
    <w:rsid w:val="00000FDD"/>
    <w:rsid w:val="0000103F"/>
    <w:rsid w:val="00001229"/>
    <w:rsid w:val="00001261"/>
    <w:rsid w:val="0000128B"/>
    <w:rsid w:val="0000131B"/>
    <w:rsid w:val="000016E5"/>
    <w:rsid w:val="0000173E"/>
    <w:rsid w:val="000017BA"/>
    <w:rsid w:val="000017CA"/>
    <w:rsid w:val="000018F4"/>
    <w:rsid w:val="000019B1"/>
    <w:rsid w:val="00001B52"/>
    <w:rsid w:val="00001D6D"/>
    <w:rsid w:val="00001E20"/>
    <w:rsid w:val="00001E97"/>
    <w:rsid w:val="00001F4F"/>
    <w:rsid w:val="000020BB"/>
    <w:rsid w:val="000020EA"/>
    <w:rsid w:val="00002159"/>
    <w:rsid w:val="00002175"/>
    <w:rsid w:val="000021B9"/>
    <w:rsid w:val="0000226D"/>
    <w:rsid w:val="00002294"/>
    <w:rsid w:val="000023AF"/>
    <w:rsid w:val="000023E0"/>
    <w:rsid w:val="000024CF"/>
    <w:rsid w:val="000024ED"/>
    <w:rsid w:val="00002598"/>
    <w:rsid w:val="000025AF"/>
    <w:rsid w:val="000025F7"/>
    <w:rsid w:val="000026FE"/>
    <w:rsid w:val="000029F3"/>
    <w:rsid w:val="00002AAF"/>
    <w:rsid w:val="00002B1A"/>
    <w:rsid w:val="00002BA4"/>
    <w:rsid w:val="00002C07"/>
    <w:rsid w:val="00002ED6"/>
    <w:rsid w:val="00002ED8"/>
    <w:rsid w:val="0000305C"/>
    <w:rsid w:val="00003099"/>
    <w:rsid w:val="00003506"/>
    <w:rsid w:val="00003619"/>
    <w:rsid w:val="00003761"/>
    <w:rsid w:val="00003859"/>
    <w:rsid w:val="00003893"/>
    <w:rsid w:val="000038B3"/>
    <w:rsid w:val="0000396A"/>
    <w:rsid w:val="0000397F"/>
    <w:rsid w:val="000039A0"/>
    <w:rsid w:val="00003A9E"/>
    <w:rsid w:val="00003AB0"/>
    <w:rsid w:val="00003D49"/>
    <w:rsid w:val="00003E1F"/>
    <w:rsid w:val="00003EE2"/>
    <w:rsid w:val="00003F9A"/>
    <w:rsid w:val="000043D0"/>
    <w:rsid w:val="000044CF"/>
    <w:rsid w:val="00004519"/>
    <w:rsid w:val="00004639"/>
    <w:rsid w:val="000047B3"/>
    <w:rsid w:val="000047C9"/>
    <w:rsid w:val="0000483E"/>
    <w:rsid w:val="0000483F"/>
    <w:rsid w:val="0000484D"/>
    <w:rsid w:val="000048C7"/>
    <w:rsid w:val="000048FC"/>
    <w:rsid w:val="00004956"/>
    <w:rsid w:val="00004965"/>
    <w:rsid w:val="00004967"/>
    <w:rsid w:val="000049A0"/>
    <w:rsid w:val="000049FC"/>
    <w:rsid w:val="00004B24"/>
    <w:rsid w:val="00004B7A"/>
    <w:rsid w:val="00004BD2"/>
    <w:rsid w:val="00004E79"/>
    <w:rsid w:val="00004F0B"/>
    <w:rsid w:val="00004F3B"/>
    <w:rsid w:val="00004F4E"/>
    <w:rsid w:val="00004FF3"/>
    <w:rsid w:val="000050C2"/>
    <w:rsid w:val="00005315"/>
    <w:rsid w:val="00005391"/>
    <w:rsid w:val="0000540B"/>
    <w:rsid w:val="0000543C"/>
    <w:rsid w:val="000055F4"/>
    <w:rsid w:val="00005735"/>
    <w:rsid w:val="0000594A"/>
    <w:rsid w:val="00005A52"/>
    <w:rsid w:val="00005A66"/>
    <w:rsid w:val="00005A7B"/>
    <w:rsid w:val="00005B33"/>
    <w:rsid w:val="00005BD0"/>
    <w:rsid w:val="00005D44"/>
    <w:rsid w:val="00005D67"/>
    <w:rsid w:val="00005EC5"/>
    <w:rsid w:val="00005F28"/>
    <w:rsid w:val="00006094"/>
    <w:rsid w:val="000061A9"/>
    <w:rsid w:val="000061C7"/>
    <w:rsid w:val="0000639C"/>
    <w:rsid w:val="000063DF"/>
    <w:rsid w:val="0000647B"/>
    <w:rsid w:val="000064B3"/>
    <w:rsid w:val="000064F0"/>
    <w:rsid w:val="000065AA"/>
    <w:rsid w:val="000065E4"/>
    <w:rsid w:val="00006667"/>
    <w:rsid w:val="000066ED"/>
    <w:rsid w:val="000067B3"/>
    <w:rsid w:val="00006991"/>
    <w:rsid w:val="000069F6"/>
    <w:rsid w:val="00006A1A"/>
    <w:rsid w:val="00006BA1"/>
    <w:rsid w:val="00006E02"/>
    <w:rsid w:val="00006EFB"/>
    <w:rsid w:val="00006FB9"/>
    <w:rsid w:val="0000708F"/>
    <w:rsid w:val="000070F6"/>
    <w:rsid w:val="000071A5"/>
    <w:rsid w:val="000071FA"/>
    <w:rsid w:val="000071FE"/>
    <w:rsid w:val="0000720C"/>
    <w:rsid w:val="00007326"/>
    <w:rsid w:val="00007361"/>
    <w:rsid w:val="00007529"/>
    <w:rsid w:val="000075F2"/>
    <w:rsid w:val="000076AB"/>
    <w:rsid w:val="000076E6"/>
    <w:rsid w:val="00007845"/>
    <w:rsid w:val="00007AD5"/>
    <w:rsid w:val="00007B6F"/>
    <w:rsid w:val="00007B77"/>
    <w:rsid w:val="00007C8F"/>
    <w:rsid w:val="00007DE8"/>
    <w:rsid w:val="00007E0B"/>
    <w:rsid w:val="00010037"/>
    <w:rsid w:val="000100ED"/>
    <w:rsid w:val="000103FE"/>
    <w:rsid w:val="00010493"/>
    <w:rsid w:val="00010530"/>
    <w:rsid w:val="000105DE"/>
    <w:rsid w:val="000108C2"/>
    <w:rsid w:val="00010A14"/>
    <w:rsid w:val="00010A8E"/>
    <w:rsid w:val="00010AA1"/>
    <w:rsid w:val="00010C68"/>
    <w:rsid w:val="00010C6E"/>
    <w:rsid w:val="00010CE9"/>
    <w:rsid w:val="00010CFB"/>
    <w:rsid w:val="00010DD6"/>
    <w:rsid w:val="00010EF4"/>
    <w:rsid w:val="00011061"/>
    <w:rsid w:val="0001115E"/>
    <w:rsid w:val="000111B0"/>
    <w:rsid w:val="00011210"/>
    <w:rsid w:val="0001126D"/>
    <w:rsid w:val="00011375"/>
    <w:rsid w:val="0001151B"/>
    <w:rsid w:val="000115AF"/>
    <w:rsid w:val="00011654"/>
    <w:rsid w:val="00011798"/>
    <w:rsid w:val="00011A81"/>
    <w:rsid w:val="00011F2D"/>
    <w:rsid w:val="0001204A"/>
    <w:rsid w:val="000120A4"/>
    <w:rsid w:val="00012109"/>
    <w:rsid w:val="000122B9"/>
    <w:rsid w:val="00012343"/>
    <w:rsid w:val="0001241B"/>
    <w:rsid w:val="0001253F"/>
    <w:rsid w:val="00012570"/>
    <w:rsid w:val="0001260E"/>
    <w:rsid w:val="00012877"/>
    <w:rsid w:val="000128CE"/>
    <w:rsid w:val="00012947"/>
    <w:rsid w:val="00012A5E"/>
    <w:rsid w:val="00012A91"/>
    <w:rsid w:val="00012F08"/>
    <w:rsid w:val="00012F99"/>
    <w:rsid w:val="00012FCF"/>
    <w:rsid w:val="00012FEF"/>
    <w:rsid w:val="00013143"/>
    <w:rsid w:val="0001328C"/>
    <w:rsid w:val="00013463"/>
    <w:rsid w:val="000134A2"/>
    <w:rsid w:val="000134C1"/>
    <w:rsid w:val="00013555"/>
    <w:rsid w:val="000136BD"/>
    <w:rsid w:val="000137BE"/>
    <w:rsid w:val="00013810"/>
    <w:rsid w:val="00013831"/>
    <w:rsid w:val="000138B3"/>
    <w:rsid w:val="00013A98"/>
    <w:rsid w:val="00013B6E"/>
    <w:rsid w:val="00013B73"/>
    <w:rsid w:val="00013C83"/>
    <w:rsid w:val="00013DA4"/>
    <w:rsid w:val="00013DBE"/>
    <w:rsid w:val="00013DD1"/>
    <w:rsid w:val="00013E9A"/>
    <w:rsid w:val="00013EF2"/>
    <w:rsid w:val="00013F75"/>
    <w:rsid w:val="00013FA4"/>
    <w:rsid w:val="00013FDC"/>
    <w:rsid w:val="00014064"/>
    <w:rsid w:val="0001407F"/>
    <w:rsid w:val="000140D8"/>
    <w:rsid w:val="00014228"/>
    <w:rsid w:val="000142B9"/>
    <w:rsid w:val="00014478"/>
    <w:rsid w:val="0001452C"/>
    <w:rsid w:val="00014536"/>
    <w:rsid w:val="0001459C"/>
    <w:rsid w:val="000146AF"/>
    <w:rsid w:val="00014786"/>
    <w:rsid w:val="000148F4"/>
    <w:rsid w:val="00014BF4"/>
    <w:rsid w:val="00014DAA"/>
    <w:rsid w:val="00014E14"/>
    <w:rsid w:val="00014ED1"/>
    <w:rsid w:val="00014EE6"/>
    <w:rsid w:val="00014F44"/>
    <w:rsid w:val="00014F69"/>
    <w:rsid w:val="00014FE4"/>
    <w:rsid w:val="000150AB"/>
    <w:rsid w:val="000150C5"/>
    <w:rsid w:val="00015416"/>
    <w:rsid w:val="00015493"/>
    <w:rsid w:val="00015688"/>
    <w:rsid w:val="0001575C"/>
    <w:rsid w:val="000158CD"/>
    <w:rsid w:val="00015919"/>
    <w:rsid w:val="00015BEC"/>
    <w:rsid w:val="00015C0F"/>
    <w:rsid w:val="00015E21"/>
    <w:rsid w:val="00015E55"/>
    <w:rsid w:val="00015E7E"/>
    <w:rsid w:val="00015EEE"/>
    <w:rsid w:val="00015F90"/>
    <w:rsid w:val="00016032"/>
    <w:rsid w:val="000160FF"/>
    <w:rsid w:val="00016158"/>
    <w:rsid w:val="00016175"/>
    <w:rsid w:val="0001628D"/>
    <w:rsid w:val="0001638B"/>
    <w:rsid w:val="000163EE"/>
    <w:rsid w:val="00016500"/>
    <w:rsid w:val="00016605"/>
    <w:rsid w:val="0001666C"/>
    <w:rsid w:val="000168E1"/>
    <w:rsid w:val="000168FD"/>
    <w:rsid w:val="0001695E"/>
    <w:rsid w:val="00016B46"/>
    <w:rsid w:val="00016BBD"/>
    <w:rsid w:val="00016D9A"/>
    <w:rsid w:val="00016DE4"/>
    <w:rsid w:val="00016E45"/>
    <w:rsid w:val="00016F16"/>
    <w:rsid w:val="00016F32"/>
    <w:rsid w:val="0001713D"/>
    <w:rsid w:val="000171CA"/>
    <w:rsid w:val="00017214"/>
    <w:rsid w:val="00017257"/>
    <w:rsid w:val="000172AA"/>
    <w:rsid w:val="00017620"/>
    <w:rsid w:val="00017621"/>
    <w:rsid w:val="0001766A"/>
    <w:rsid w:val="000176AE"/>
    <w:rsid w:val="00017818"/>
    <w:rsid w:val="0001791C"/>
    <w:rsid w:val="00017A7B"/>
    <w:rsid w:val="00017B75"/>
    <w:rsid w:val="00017BCA"/>
    <w:rsid w:val="00017C04"/>
    <w:rsid w:val="00017CFD"/>
    <w:rsid w:val="00017DBC"/>
    <w:rsid w:val="00017E90"/>
    <w:rsid w:val="00017EA1"/>
    <w:rsid w:val="0001C3D6"/>
    <w:rsid w:val="0002026D"/>
    <w:rsid w:val="0002038F"/>
    <w:rsid w:val="00020499"/>
    <w:rsid w:val="000204AF"/>
    <w:rsid w:val="00020569"/>
    <w:rsid w:val="0002056A"/>
    <w:rsid w:val="000205AC"/>
    <w:rsid w:val="00020650"/>
    <w:rsid w:val="000206C9"/>
    <w:rsid w:val="0002071D"/>
    <w:rsid w:val="00020738"/>
    <w:rsid w:val="00020846"/>
    <w:rsid w:val="00020BA0"/>
    <w:rsid w:val="00020BFD"/>
    <w:rsid w:val="00020C0F"/>
    <w:rsid w:val="00020D13"/>
    <w:rsid w:val="00020DE7"/>
    <w:rsid w:val="00020F7F"/>
    <w:rsid w:val="00021165"/>
    <w:rsid w:val="00021169"/>
    <w:rsid w:val="0002124C"/>
    <w:rsid w:val="00021332"/>
    <w:rsid w:val="000213C6"/>
    <w:rsid w:val="0002145B"/>
    <w:rsid w:val="000214E7"/>
    <w:rsid w:val="000217CC"/>
    <w:rsid w:val="000218AD"/>
    <w:rsid w:val="00021A2A"/>
    <w:rsid w:val="00021AC5"/>
    <w:rsid w:val="00021DCA"/>
    <w:rsid w:val="00021EB2"/>
    <w:rsid w:val="00021EEC"/>
    <w:rsid w:val="00021F89"/>
    <w:rsid w:val="00021F93"/>
    <w:rsid w:val="00022012"/>
    <w:rsid w:val="00022221"/>
    <w:rsid w:val="0002227B"/>
    <w:rsid w:val="000222BC"/>
    <w:rsid w:val="000222EB"/>
    <w:rsid w:val="0002232C"/>
    <w:rsid w:val="0002258A"/>
    <w:rsid w:val="00022632"/>
    <w:rsid w:val="00022672"/>
    <w:rsid w:val="0002279E"/>
    <w:rsid w:val="00022924"/>
    <w:rsid w:val="00022957"/>
    <w:rsid w:val="00022A11"/>
    <w:rsid w:val="00022B43"/>
    <w:rsid w:val="00022B4A"/>
    <w:rsid w:val="00022C0D"/>
    <w:rsid w:val="00022C38"/>
    <w:rsid w:val="00022C81"/>
    <w:rsid w:val="00022E88"/>
    <w:rsid w:val="00022F0F"/>
    <w:rsid w:val="00023170"/>
    <w:rsid w:val="000231B3"/>
    <w:rsid w:val="000231F9"/>
    <w:rsid w:val="00023219"/>
    <w:rsid w:val="0002329D"/>
    <w:rsid w:val="000232B3"/>
    <w:rsid w:val="000236EB"/>
    <w:rsid w:val="00023780"/>
    <w:rsid w:val="0002378B"/>
    <w:rsid w:val="00023791"/>
    <w:rsid w:val="00023987"/>
    <w:rsid w:val="000239DC"/>
    <w:rsid w:val="00023BDC"/>
    <w:rsid w:val="00023C6A"/>
    <w:rsid w:val="00023CD9"/>
    <w:rsid w:val="00023E86"/>
    <w:rsid w:val="000240BD"/>
    <w:rsid w:val="0002417A"/>
    <w:rsid w:val="000243F1"/>
    <w:rsid w:val="00024410"/>
    <w:rsid w:val="0002442B"/>
    <w:rsid w:val="000244AC"/>
    <w:rsid w:val="00024658"/>
    <w:rsid w:val="00024797"/>
    <w:rsid w:val="000247B1"/>
    <w:rsid w:val="000247FF"/>
    <w:rsid w:val="00024890"/>
    <w:rsid w:val="00024A1C"/>
    <w:rsid w:val="00024A46"/>
    <w:rsid w:val="00024DBA"/>
    <w:rsid w:val="00024EA9"/>
    <w:rsid w:val="00024EBC"/>
    <w:rsid w:val="00024ED0"/>
    <w:rsid w:val="00025087"/>
    <w:rsid w:val="000253F0"/>
    <w:rsid w:val="0002552E"/>
    <w:rsid w:val="0002553B"/>
    <w:rsid w:val="00025664"/>
    <w:rsid w:val="000256FA"/>
    <w:rsid w:val="0002573F"/>
    <w:rsid w:val="000259BB"/>
    <w:rsid w:val="000259E7"/>
    <w:rsid w:val="00025A67"/>
    <w:rsid w:val="00025A9D"/>
    <w:rsid w:val="00025BA8"/>
    <w:rsid w:val="00025BC2"/>
    <w:rsid w:val="00025E17"/>
    <w:rsid w:val="00025ECF"/>
    <w:rsid w:val="00025FAB"/>
    <w:rsid w:val="00025FC8"/>
    <w:rsid w:val="000260E2"/>
    <w:rsid w:val="000261B0"/>
    <w:rsid w:val="00026308"/>
    <w:rsid w:val="00026336"/>
    <w:rsid w:val="0002642A"/>
    <w:rsid w:val="000269F5"/>
    <w:rsid w:val="00026A3C"/>
    <w:rsid w:val="00026BD5"/>
    <w:rsid w:val="00026C6B"/>
    <w:rsid w:val="00026CC3"/>
    <w:rsid w:val="00026CDA"/>
    <w:rsid w:val="00026DB4"/>
    <w:rsid w:val="00026DD7"/>
    <w:rsid w:val="00026DF5"/>
    <w:rsid w:val="00026E93"/>
    <w:rsid w:val="00026EFC"/>
    <w:rsid w:val="00026F56"/>
    <w:rsid w:val="00026F9B"/>
    <w:rsid w:val="0002707D"/>
    <w:rsid w:val="000271A7"/>
    <w:rsid w:val="00027384"/>
    <w:rsid w:val="0002755D"/>
    <w:rsid w:val="00027634"/>
    <w:rsid w:val="0002768D"/>
    <w:rsid w:val="00027859"/>
    <w:rsid w:val="000278E7"/>
    <w:rsid w:val="0002790C"/>
    <w:rsid w:val="00027936"/>
    <w:rsid w:val="00027AEB"/>
    <w:rsid w:val="00027B4A"/>
    <w:rsid w:val="00027C7F"/>
    <w:rsid w:val="00027E5A"/>
    <w:rsid w:val="00027F1F"/>
    <w:rsid w:val="0003000B"/>
    <w:rsid w:val="000300BF"/>
    <w:rsid w:val="0003018D"/>
    <w:rsid w:val="00030200"/>
    <w:rsid w:val="000302C6"/>
    <w:rsid w:val="00030300"/>
    <w:rsid w:val="0003057E"/>
    <w:rsid w:val="00030593"/>
    <w:rsid w:val="00030616"/>
    <w:rsid w:val="000306B5"/>
    <w:rsid w:val="000306F8"/>
    <w:rsid w:val="00030753"/>
    <w:rsid w:val="00030835"/>
    <w:rsid w:val="00030C1F"/>
    <w:rsid w:val="00030D21"/>
    <w:rsid w:val="00030E28"/>
    <w:rsid w:val="00030E56"/>
    <w:rsid w:val="00030F1D"/>
    <w:rsid w:val="00031035"/>
    <w:rsid w:val="0003106A"/>
    <w:rsid w:val="000310B1"/>
    <w:rsid w:val="00031150"/>
    <w:rsid w:val="00031347"/>
    <w:rsid w:val="00031384"/>
    <w:rsid w:val="000313A4"/>
    <w:rsid w:val="0003145A"/>
    <w:rsid w:val="000314EE"/>
    <w:rsid w:val="0003171F"/>
    <w:rsid w:val="000318A7"/>
    <w:rsid w:val="000318DC"/>
    <w:rsid w:val="00031985"/>
    <w:rsid w:val="0003198C"/>
    <w:rsid w:val="00031B2F"/>
    <w:rsid w:val="00031C30"/>
    <w:rsid w:val="00031CEE"/>
    <w:rsid w:val="00032069"/>
    <w:rsid w:val="00032146"/>
    <w:rsid w:val="000321BE"/>
    <w:rsid w:val="00032225"/>
    <w:rsid w:val="00032257"/>
    <w:rsid w:val="0003239A"/>
    <w:rsid w:val="00032573"/>
    <w:rsid w:val="000325B3"/>
    <w:rsid w:val="00032660"/>
    <w:rsid w:val="00032691"/>
    <w:rsid w:val="00032751"/>
    <w:rsid w:val="00032781"/>
    <w:rsid w:val="000327DB"/>
    <w:rsid w:val="00032813"/>
    <w:rsid w:val="00032862"/>
    <w:rsid w:val="00032879"/>
    <w:rsid w:val="0003297A"/>
    <w:rsid w:val="00032B31"/>
    <w:rsid w:val="00032D84"/>
    <w:rsid w:val="00032DB5"/>
    <w:rsid w:val="00032DC5"/>
    <w:rsid w:val="00032DF2"/>
    <w:rsid w:val="00032FA6"/>
    <w:rsid w:val="00032FB5"/>
    <w:rsid w:val="00033046"/>
    <w:rsid w:val="00033069"/>
    <w:rsid w:val="000332BD"/>
    <w:rsid w:val="00033407"/>
    <w:rsid w:val="000334E5"/>
    <w:rsid w:val="000334F7"/>
    <w:rsid w:val="0003358F"/>
    <w:rsid w:val="0003375C"/>
    <w:rsid w:val="000338F9"/>
    <w:rsid w:val="00033AB9"/>
    <w:rsid w:val="00033F86"/>
    <w:rsid w:val="00034144"/>
    <w:rsid w:val="00034153"/>
    <w:rsid w:val="0003416F"/>
    <w:rsid w:val="00034256"/>
    <w:rsid w:val="0003429A"/>
    <w:rsid w:val="000342A8"/>
    <w:rsid w:val="000343B0"/>
    <w:rsid w:val="000344AC"/>
    <w:rsid w:val="000344B5"/>
    <w:rsid w:val="000346F8"/>
    <w:rsid w:val="00034847"/>
    <w:rsid w:val="00034A75"/>
    <w:rsid w:val="00034BC8"/>
    <w:rsid w:val="00034C59"/>
    <w:rsid w:val="00034FA8"/>
    <w:rsid w:val="0003502B"/>
    <w:rsid w:val="00035068"/>
    <w:rsid w:val="0003527F"/>
    <w:rsid w:val="00035379"/>
    <w:rsid w:val="000353B5"/>
    <w:rsid w:val="00035483"/>
    <w:rsid w:val="000355CA"/>
    <w:rsid w:val="0003565A"/>
    <w:rsid w:val="0003568B"/>
    <w:rsid w:val="0003568F"/>
    <w:rsid w:val="000357D1"/>
    <w:rsid w:val="000358E5"/>
    <w:rsid w:val="00035927"/>
    <w:rsid w:val="00035A7F"/>
    <w:rsid w:val="00035B11"/>
    <w:rsid w:val="00035B97"/>
    <w:rsid w:val="00035CDA"/>
    <w:rsid w:val="00035D01"/>
    <w:rsid w:val="00035D15"/>
    <w:rsid w:val="00035D29"/>
    <w:rsid w:val="00035DBA"/>
    <w:rsid w:val="00035E0D"/>
    <w:rsid w:val="00035EA6"/>
    <w:rsid w:val="00035EFE"/>
    <w:rsid w:val="00035F13"/>
    <w:rsid w:val="00036124"/>
    <w:rsid w:val="00036328"/>
    <w:rsid w:val="000363CA"/>
    <w:rsid w:val="000363E6"/>
    <w:rsid w:val="00036495"/>
    <w:rsid w:val="0003675C"/>
    <w:rsid w:val="00036804"/>
    <w:rsid w:val="000368DA"/>
    <w:rsid w:val="00036952"/>
    <w:rsid w:val="000369C2"/>
    <w:rsid w:val="000369DD"/>
    <w:rsid w:val="000369F4"/>
    <w:rsid w:val="00036B20"/>
    <w:rsid w:val="00036EE7"/>
    <w:rsid w:val="00036F92"/>
    <w:rsid w:val="00037149"/>
    <w:rsid w:val="000372DF"/>
    <w:rsid w:val="00037445"/>
    <w:rsid w:val="000376DC"/>
    <w:rsid w:val="000377FE"/>
    <w:rsid w:val="000378AB"/>
    <w:rsid w:val="000378F7"/>
    <w:rsid w:val="0003793F"/>
    <w:rsid w:val="00037963"/>
    <w:rsid w:val="000379B9"/>
    <w:rsid w:val="00037C8B"/>
    <w:rsid w:val="00037C8E"/>
    <w:rsid w:val="00037D36"/>
    <w:rsid w:val="00037E41"/>
    <w:rsid w:val="00037E83"/>
    <w:rsid w:val="00037F60"/>
    <w:rsid w:val="00037FBC"/>
    <w:rsid w:val="00037FF7"/>
    <w:rsid w:val="0004034C"/>
    <w:rsid w:val="000403E0"/>
    <w:rsid w:val="000404EE"/>
    <w:rsid w:val="00040691"/>
    <w:rsid w:val="00040863"/>
    <w:rsid w:val="000408B9"/>
    <w:rsid w:val="0004093F"/>
    <w:rsid w:val="00040973"/>
    <w:rsid w:val="00040A8A"/>
    <w:rsid w:val="00040ADC"/>
    <w:rsid w:val="00040AE1"/>
    <w:rsid w:val="00040AE2"/>
    <w:rsid w:val="00040C08"/>
    <w:rsid w:val="00040C15"/>
    <w:rsid w:val="00040D87"/>
    <w:rsid w:val="00040DA6"/>
    <w:rsid w:val="00041182"/>
    <w:rsid w:val="0004132D"/>
    <w:rsid w:val="00041341"/>
    <w:rsid w:val="00041347"/>
    <w:rsid w:val="000413CE"/>
    <w:rsid w:val="00041455"/>
    <w:rsid w:val="0004148D"/>
    <w:rsid w:val="000414DE"/>
    <w:rsid w:val="000415B0"/>
    <w:rsid w:val="0004166D"/>
    <w:rsid w:val="000416B4"/>
    <w:rsid w:val="000416F3"/>
    <w:rsid w:val="0004181C"/>
    <w:rsid w:val="00041B51"/>
    <w:rsid w:val="00041C35"/>
    <w:rsid w:val="00041D09"/>
    <w:rsid w:val="00041E2C"/>
    <w:rsid w:val="00041F45"/>
    <w:rsid w:val="00042078"/>
    <w:rsid w:val="0004207C"/>
    <w:rsid w:val="00042292"/>
    <w:rsid w:val="00042409"/>
    <w:rsid w:val="0004254B"/>
    <w:rsid w:val="00042592"/>
    <w:rsid w:val="000425FF"/>
    <w:rsid w:val="000426C7"/>
    <w:rsid w:val="0004270A"/>
    <w:rsid w:val="00042827"/>
    <w:rsid w:val="000428B9"/>
    <w:rsid w:val="00042912"/>
    <w:rsid w:val="00042A1D"/>
    <w:rsid w:val="00042A2B"/>
    <w:rsid w:val="00042C48"/>
    <w:rsid w:val="00042C5B"/>
    <w:rsid w:val="00042C91"/>
    <w:rsid w:val="00042D08"/>
    <w:rsid w:val="00042F38"/>
    <w:rsid w:val="00043044"/>
    <w:rsid w:val="0004314A"/>
    <w:rsid w:val="000434C7"/>
    <w:rsid w:val="0004366C"/>
    <w:rsid w:val="0004368B"/>
    <w:rsid w:val="00043696"/>
    <w:rsid w:val="00043916"/>
    <w:rsid w:val="00043A46"/>
    <w:rsid w:val="00043B3F"/>
    <w:rsid w:val="00043B58"/>
    <w:rsid w:val="00043B9B"/>
    <w:rsid w:val="00043C1A"/>
    <w:rsid w:val="00043C6A"/>
    <w:rsid w:val="00043D7E"/>
    <w:rsid w:val="00043E26"/>
    <w:rsid w:val="00043E76"/>
    <w:rsid w:val="00043F52"/>
    <w:rsid w:val="00044167"/>
    <w:rsid w:val="00044184"/>
    <w:rsid w:val="00044392"/>
    <w:rsid w:val="000443C0"/>
    <w:rsid w:val="00044610"/>
    <w:rsid w:val="0004466C"/>
    <w:rsid w:val="00044959"/>
    <w:rsid w:val="00044992"/>
    <w:rsid w:val="000449F2"/>
    <w:rsid w:val="00044A31"/>
    <w:rsid w:val="00044C36"/>
    <w:rsid w:val="00044E71"/>
    <w:rsid w:val="00044F3E"/>
    <w:rsid w:val="00044F7E"/>
    <w:rsid w:val="000451EE"/>
    <w:rsid w:val="000458EE"/>
    <w:rsid w:val="00045929"/>
    <w:rsid w:val="000459E7"/>
    <w:rsid w:val="00045C42"/>
    <w:rsid w:val="00045CE1"/>
    <w:rsid w:val="00045DE2"/>
    <w:rsid w:val="00045E80"/>
    <w:rsid w:val="00045ECF"/>
    <w:rsid w:val="00045FEF"/>
    <w:rsid w:val="0004600C"/>
    <w:rsid w:val="0004602C"/>
    <w:rsid w:val="000460FD"/>
    <w:rsid w:val="000462B5"/>
    <w:rsid w:val="000462DE"/>
    <w:rsid w:val="000462EF"/>
    <w:rsid w:val="00046309"/>
    <w:rsid w:val="00046385"/>
    <w:rsid w:val="00046490"/>
    <w:rsid w:val="000465FD"/>
    <w:rsid w:val="000466F2"/>
    <w:rsid w:val="000466F3"/>
    <w:rsid w:val="0004675F"/>
    <w:rsid w:val="000468D7"/>
    <w:rsid w:val="0004691B"/>
    <w:rsid w:val="000469E6"/>
    <w:rsid w:val="00046A66"/>
    <w:rsid w:val="00046B75"/>
    <w:rsid w:val="00046D8F"/>
    <w:rsid w:val="00046D97"/>
    <w:rsid w:val="00046E00"/>
    <w:rsid w:val="00046F74"/>
    <w:rsid w:val="0004708C"/>
    <w:rsid w:val="000470B6"/>
    <w:rsid w:val="000470DA"/>
    <w:rsid w:val="000472C8"/>
    <w:rsid w:val="0004734D"/>
    <w:rsid w:val="0004737B"/>
    <w:rsid w:val="000473E9"/>
    <w:rsid w:val="00047717"/>
    <w:rsid w:val="00047759"/>
    <w:rsid w:val="00047795"/>
    <w:rsid w:val="000477E8"/>
    <w:rsid w:val="00047815"/>
    <w:rsid w:val="000478AB"/>
    <w:rsid w:val="000478F4"/>
    <w:rsid w:val="00047AFC"/>
    <w:rsid w:val="00047B1E"/>
    <w:rsid w:val="00047B29"/>
    <w:rsid w:val="00047D57"/>
    <w:rsid w:val="00047E52"/>
    <w:rsid w:val="00047E5A"/>
    <w:rsid w:val="00047E5F"/>
    <w:rsid w:val="00047F62"/>
    <w:rsid w:val="00047FD6"/>
    <w:rsid w:val="00050121"/>
    <w:rsid w:val="00050124"/>
    <w:rsid w:val="00050298"/>
    <w:rsid w:val="000504D8"/>
    <w:rsid w:val="00050544"/>
    <w:rsid w:val="000505C4"/>
    <w:rsid w:val="000506C3"/>
    <w:rsid w:val="0005093A"/>
    <w:rsid w:val="00050A16"/>
    <w:rsid w:val="00050A6E"/>
    <w:rsid w:val="00050AB0"/>
    <w:rsid w:val="00050D3C"/>
    <w:rsid w:val="00050F07"/>
    <w:rsid w:val="000514B3"/>
    <w:rsid w:val="0005162D"/>
    <w:rsid w:val="000516DF"/>
    <w:rsid w:val="0005185E"/>
    <w:rsid w:val="00051961"/>
    <w:rsid w:val="0005198F"/>
    <w:rsid w:val="00051A69"/>
    <w:rsid w:val="00051BD9"/>
    <w:rsid w:val="00051DAC"/>
    <w:rsid w:val="00051E2A"/>
    <w:rsid w:val="00051EBE"/>
    <w:rsid w:val="00051F7C"/>
    <w:rsid w:val="00051F92"/>
    <w:rsid w:val="00051FA0"/>
    <w:rsid w:val="00052359"/>
    <w:rsid w:val="00052383"/>
    <w:rsid w:val="000523D2"/>
    <w:rsid w:val="0005242C"/>
    <w:rsid w:val="00052452"/>
    <w:rsid w:val="000524E4"/>
    <w:rsid w:val="00052689"/>
    <w:rsid w:val="000526F4"/>
    <w:rsid w:val="00052704"/>
    <w:rsid w:val="00052728"/>
    <w:rsid w:val="00052889"/>
    <w:rsid w:val="0005295B"/>
    <w:rsid w:val="00052A6F"/>
    <w:rsid w:val="00052C21"/>
    <w:rsid w:val="00052CD7"/>
    <w:rsid w:val="00052D43"/>
    <w:rsid w:val="00052DF8"/>
    <w:rsid w:val="0005313B"/>
    <w:rsid w:val="00053380"/>
    <w:rsid w:val="00053486"/>
    <w:rsid w:val="000534CD"/>
    <w:rsid w:val="000534DD"/>
    <w:rsid w:val="000535F6"/>
    <w:rsid w:val="0005382A"/>
    <w:rsid w:val="00053951"/>
    <w:rsid w:val="00053B8E"/>
    <w:rsid w:val="00053D1F"/>
    <w:rsid w:val="00053D60"/>
    <w:rsid w:val="00053F2D"/>
    <w:rsid w:val="00053F64"/>
    <w:rsid w:val="0005413B"/>
    <w:rsid w:val="000541AB"/>
    <w:rsid w:val="00054205"/>
    <w:rsid w:val="00054218"/>
    <w:rsid w:val="00054257"/>
    <w:rsid w:val="00054403"/>
    <w:rsid w:val="00054450"/>
    <w:rsid w:val="00054500"/>
    <w:rsid w:val="0005457E"/>
    <w:rsid w:val="000545FE"/>
    <w:rsid w:val="0005462D"/>
    <w:rsid w:val="000546A2"/>
    <w:rsid w:val="00054727"/>
    <w:rsid w:val="000547BE"/>
    <w:rsid w:val="0005482E"/>
    <w:rsid w:val="00054AA6"/>
    <w:rsid w:val="00054B35"/>
    <w:rsid w:val="00054BCC"/>
    <w:rsid w:val="00054DDF"/>
    <w:rsid w:val="00054F2D"/>
    <w:rsid w:val="00054F52"/>
    <w:rsid w:val="00054FA3"/>
    <w:rsid w:val="00055018"/>
    <w:rsid w:val="0005506D"/>
    <w:rsid w:val="000550D8"/>
    <w:rsid w:val="000550E0"/>
    <w:rsid w:val="000550E7"/>
    <w:rsid w:val="00055144"/>
    <w:rsid w:val="000553C7"/>
    <w:rsid w:val="0005558F"/>
    <w:rsid w:val="0005563F"/>
    <w:rsid w:val="00055742"/>
    <w:rsid w:val="0005574F"/>
    <w:rsid w:val="0005579F"/>
    <w:rsid w:val="00055847"/>
    <w:rsid w:val="0005593D"/>
    <w:rsid w:val="0005593F"/>
    <w:rsid w:val="00055AB9"/>
    <w:rsid w:val="00055AD5"/>
    <w:rsid w:val="00055BBE"/>
    <w:rsid w:val="00055BFB"/>
    <w:rsid w:val="00055C1E"/>
    <w:rsid w:val="00055C39"/>
    <w:rsid w:val="00055EE8"/>
    <w:rsid w:val="00055FE2"/>
    <w:rsid w:val="0005600F"/>
    <w:rsid w:val="000560F4"/>
    <w:rsid w:val="0005621C"/>
    <w:rsid w:val="000562A3"/>
    <w:rsid w:val="0005630E"/>
    <w:rsid w:val="000564D2"/>
    <w:rsid w:val="0005656F"/>
    <w:rsid w:val="000566C7"/>
    <w:rsid w:val="000566EB"/>
    <w:rsid w:val="00056898"/>
    <w:rsid w:val="000568FE"/>
    <w:rsid w:val="00056922"/>
    <w:rsid w:val="0005696E"/>
    <w:rsid w:val="00056C37"/>
    <w:rsid w:val="00056C82"/>
    <w:rsid w:val="00056CA4"/>
    <w:rsid w:val="00056D8E"/>
    <w:rsid w:val="0005705E"/>
    <w:rsid w:val="0005715F"/>
    <w:rsid w:val="0005721D"/>
    <w:rsid w:val="000572EA"/>
    <w:rsid w:val="000573EE"/>
    <w:rsid w:val="00057582"/>
    <w:rsid w:val="000575ED"/>
    <w:rsid w:val="0005769C"/>
    <w:rsid w:val="0005775D"/>
    <w:rsid w:val="000577A4"/>
    <w:rsid w:val="000577A9"/>
    <w:rsid w:val="00057A17"/>
    <w:rsid w:val="00057A77"/>
    <w:rsid w:val="00057ADF"/>
    <w:rsid w:val="00057CBA"/>
    <w:rsid w:val="00057D21"/>
    <w:rsid w:val="00057E65"/>
    <w:rsid w:val="0005E84A"/>
    <w:rsid w:val="00060038"/>
    <w:rsid w:val="00060187"/>
    <w:rsid w:val="00060231"/>
    <w:rsid w:val="0006026A"/>
    <w:rsid w:val="000603E2"/>
    <w:rsid w:val="000605D6"/>
    <w:rsid w:val="0006071F"/>
    <w:rsid w:val="000607BB"/>
    <w:rsid w:val="00060870"/>
    <w:rsid w:val="000608E9"/>
    <w:rsid w:val="0006099E"/>
    <w:rsid w:val="000609DA"/>
    <w:rsid w:val="00060A10"/>
    <w:rsid w:val="00060A1A"/>
    <w:rsid w:val="00060A3E"/>
    <w:rsid w:val="00060C50"/>
    <w:rsid w:val="00060E1C"/>
    <w:rsid w:val="00060E24"/>
    <w:rsid w:val="00060FBD"/>
    <w:rsid w:val="00060FCF"/>
    <w:rsid w:val="000610E5"/>
    <w:rsid w:val="000610E9"/>
    <w:rsid w:val="00061491"/>
    <w:rsid w:val="00061569"/>
    <w:rsid w:val="00061597"/>
    <w:rsid w:val="000615AE"/>
    <w:rsid w:val="000616B0"/>
    <w:rsid w:val="00061752"/>
    <w:rsid w:val="00061788"/>
    <w:rsid w:val="000617BC"/>
    <w:rsid w:val="0006184D"/>
    <w:rsid w:val="000618DC"/>
    <w:rsid w:val="0006191B"/>
    <w:rsid w:val="00061A21"/>
    <w:rsid w:val="00061A2E"/>
    <w:rsid w:val="00061A89"/>
    <w:rsid w:val="00061B3B"/>
    <w:rsid w:val="00061B66"/>
    <w:rsid w:val="00061B81"/>
    <w:rsid w:val="00061BBD"/>
    <w:rsid w:val="00061C21"/>
    <w:rsid w:val="00061C88"/>
    <w:rsid w:val="00061CC3"/>
    <w:rsid w:val="00061D44"/>
    <w:rsid w:val="00061F11"/>
    <w:rsid w:val="00061F42"/>
    <w:rsid w:val="00062001"/>
    <w:rsid w:val="00062091"/>
    <w:rsid w:val="00062147"/>
    <w:rsid w:val="0006219E"/>
    <w:rsid w:val="00062200"/>
    <w:rsid w:val="00062416"/>
    <w:rsid w:val="00062422"/>
    <w:rsid w:val="0006267F"/>
    <w:rsid w:val="000626A0"/>
    <w:rsid w:val="000627A5"/>
    <w:rsid w:val="000627D0"/>
    <w:rsid w:val="000627EC"/>
    <w:rsid w:val="00062932"/>
    <w:rsid w:val="00062B6A"/>
    <w:rsid w:val="00062C97"/>
    <w:rsid w:val="00062DF2"/>
    <w:rsid w:val="00063190"/>
    <w:rsid w:val="000632A5"/>
    <w:rsid w:val="000632AC"/>
    <w:rsid w:val="0006368D"/>
    <w:rsid w:val="00063830"/>
    <w:rsid w:val="0006398E"/>
    <w:rsid w:val="000639C8"/>
    <w:rsid w:val="000639D8"/>
    <w:rsid w:val="000639E2"/>
    <w:rsid w:val="00063B2F"/>
    <w:rsid w:val="00063B5B"/>
    <w:rsid w:val="00063C0B"/>
    <w:rsid w:val="00063CE3"/>
    <w:rsid w:val="00063CED"/>
    <w:rsid w:val="00063E02"/>
    <w:rsid w:val="00063E03"/>
    <w:rsid w:val="00063E8B"/>
    <w:rsid w:val="00063EE2"/>
    <w:rsid w:val="00063F5A"/>
    <w:rsid w:val="0006407E"/>
    <w:rsid w:val="000640FE"/>
    <w:rsid w:val="00064375"/>
    <w:rsid w:val="000643D9"/>
    <w:rsid w:val="00064473"/>
    <w:rsid w:val="00064536"/>
    <w:rsid w:val="000645FB"/>
    <w:rsid w:val="000646B1"/>
    <w:rsid w:val="000646E5"/>
    <w:rsid w:val="000649DB"/>
    <w:rsid w:val="00064A11"/>
    <w:rsid w:val="00064A25"/>
    <w:rsid w:val="00064A54"/>
    <w:rsid w:val="00064A7C"/>
    <w:rsid w:val="00064B36"/>
    <w:rsid w:val="00064F19"/>
    <w:rsid w:val="00064FAE"/>
    <w:rsid w:val="00064FDA"/>
    <w:rsid w:val="000653E3"/>
    <w:rsid w:val="00065401"/>
    <w:rsid w:val="0006541C"/>
    <w:rsid w:val="000655C0"/>
    <w:rsid w:val="0006568E"/>
    <w:rsid w:val="000656DB"/>
    <w:rsid w:val="000656F0"/>
    <w:rsid w:val="00065702"/>
    <w:rsid w:val="000658E9"/>
    <w:rsid w:val="00065A0F"/>
    <w:rsid w:val="00065A30"/>
    <w:rsid w:val="00065B84"/>
    <w:rsid w:val="00065C34"/>
    <w:rsid w:val="00065CAE"/>
    <w:rsid w:val="00065CDA"/>
    <w:rsid w:val="00065D15"/>
    <w:rsid w:val="00065D1C"/>
    <w:rsid w:val="00065D47"/>
    <w:rsid w:val="00065E3F"/>
    <w:rsid w:val="00065E75"/>
    <w:rsid w:val="00065F5B"/>
    <w:rsid w:val="00065FE9"/>
    <w:rsid w:val="0006602B"/>
    <w:rsid w:val="00066075"/>
    <w:rsid w:val="00066171"/>
    <w:rsid w:val="000661F4"/>
    <w:rsid w:val="0006626B"/>
    <w:rsid w:val="0006629D"/>
    <w:rsid w:val="000662FB"/>
    <w:rsid w:val="000663E3"/>
    <w:rsid w:val="0006651A"/>
    <w:rsid w:val="000665FC"/>
    <w:rsid w:val="00066794"/>
    <w:rsid w:val="000668AE"/>
    <w:rsid w:val="000668C4"/>
    <w:rsid w:val="000668E0"/>
    <w:rsid w:val="00066C60"/>
    <w:rsid w:val="00067006"/>
    <w:rsid w:val="0006707A"/>
    <w:rsid w:val="000670A8"/>
    <w:rsid w:val="000671FA"/>
    <w:rsid w:val="00067313"/>
    <w:rsid w:val="0006771B"/>
    <w:rsid w:val="00067A23"/>
    <w:rsid w:val="00067A4E"/>
    <w:rsid w:val="00067BC5"/>
    <w:rsid w:val="00067C5D"/>
    <w:rsid w:val="00067CA7"/>
    <w:rsid w:val="00067D9B"/>
    <w:rsid w:val="00067E1B"/>
    <w:rsid w:val="00067E4A"/>
    <w:rsid w:val="00067FE4"/>
    <w:rsid w:val="00070139"/>
    <w:rsid w:val="000701D1"/>
    <w:rsid w:val="00070305"/>
    <w:rsid w:val="000703A7"/>
    <w:rsid w:val="000703E3"/>
    <w:rsid w:val="00070416"/>
    <w:rsid w:val="0007059D"/>
    <w:rsid w:val="00070649"/>
    <w:rsid w:val="0007068A"/>
    <w:rsid w:val="000706B3"/>
    <w:rsid w:val="00070808"/>
    <w:rsid w:val="00070A51"/>
    <w:rsid w:val="00070C05"/>
    <w:rsid w:val="00070CB3"/>
    <w:rsid w:val="00070ED2"/>
    <w:rsid w:val="000712F2"/>
    <w:rsid w:val="000713F5"/>
    <w:rsid w:val="000714CB"/>
    <w:rsid w:val="000714EB"/>
    <w:rsid w:val="00071534"/>
    <w:rsid w:val="000715FC"/>
    <w:rsid w:val="0007167F"/>
    <w:rsid w:val="000717BD"/>
    <w:rsid w:val="00071A1C"/>
    <w:rsid w:val="00071C3A"/>
    <w:rsid w:val="00071CF1"/>
    <w:rsid w:val="00071DB1"/>
    <w:rsid w:val="00071E16"/>
    <w:rsid w:val="00071F4D"/>
    <w:rsid w:val="00071F81"/>
    <w:rsid w:val="00072060"/>
    <w:rsid w:val="00072228"/>
    <w:rsid w:val="00072229"/>
    <w:rsid w:val="000722E5"/>
    <w:rsid w:val="00072334"/>
    <w:rsid w:val="000723CA"/>
    <w:rsid w:val="0007263C"/>
    <w:rsid w:val="00072761"/>
    <w:rsid w:val="000728A5"/>
    <w:rsid w:val="00072998"/>
    <w:rsid w:val="000729E6"/>
    <w:rsid w:val="00072BE6"/>
    <w:rsid w:val="00072E47"/>
    <w:rsid w:val="00072F91"/>
    <w:rsid w:val="0007300C"/>
    <w:rsid w:val="00073105"/>
    <w:rsid w:val="0007310C"/>
    <w:rsid w:val="0007322A"/>
    <w:rsid w:val="000732EF"/>
    <w:rsid w:val="00073314"/>
    <w:rsid w:val="0007343D"/>
    <w:rsid w:val="00073479"/>
    <w:rsid w:val="000735E4"/>
    <w:rsid w:val="00073622"/>
    <w:rsid w:val="0007363B"/>
    <w:rsid w:val="0007392B"/>
    <w:rsid w:val="00073B31"/>
    <w:rsid w:val="00073B7A"/>
    <w:rsid w:val="00073DD5"/>
    <w:rsid w:val="00073E33"/>
    <w:rsid w:val="00073E92"/>
    <w:rsid w:val="00073F26"/>
    <w:rsid w:val="00073FA6"/>
    <w:rsid w:val="00074042"/>
    <w:rsid w:val="00074043"/>
    <w:rsid w:val="000740D2"/>
    <w:rsid w:val="000741DB"/>
    <w:rsid w:val="0007426F"/>
    <w:rsid w:val="00074330"/>
    <w:rsid w:val="000743AD"/>
    <w:rsid w:val="0007443C"/>
    <w:rsid w:val="00074548"/>
    <w:rsid w:val="0007462D"/>
    <w:rsid w:val="00074764"/>
    <w:rsid w:val="00074777"/>
    <w:rsid w:val="0007478F"/>
    <w:rsid w:val="000748BF"/>
    <w:rsid w:val="00074986"/>
    <w:rsid w:val="00074A96"/>
    <w:rsid w:val="00074C00"/>
    <w:rsid w:val="00074C7F"/>
    <w:rsid w:val="00074E5C"/>
    <w:rsid w:val="00074F6A"/>
    <w:rsid w:val="00075117"/>
    <w:rsid w:val="00075270"/>
    <w:rsid w:val="000752DE"/>
    <w:rsid w:val="00075323"/>
    <w:rsid w:val="00075376"/>
    <w:rsid w:val="00075382"/>
    <w:rsid w:val="000753C7"/>
    <w:rsid w:val="0007543B"/>
    <w:rsid w:val="0007551E"/>
    <w:rsid w:val="0007574D"/>
    <w:rsid w:val="000757AA"/>
    <w:rsid w:val="00075BEC"/>
    <w:rsid w:val="00075C6B"/>
    <w:rsid w:val="00075C9B"/>
    <w:rsid w:val="00075D53"/>
    <w:rsid w:val="00075DA4"/>
    <w:rsid w:val="00075EAA"/>
    <w:rsid w:val="00075F62"/>
    <w:rsid w:val="00075FE5"/>
    <w:rsid w:val="00076023"/>
    <w:rsid w:val="0007605A"/>
    <w:rsid w:val="00076125"/>
    <w:rsid w:val="00076221"/>
    <w:rsid w:val="000762F1"/>
    <w:rsid w:val="000764B4"/>
    <w:rsid w:val="000764C3"/>
    <w:rsid w:val="00076968"/>
    <w:rsid w:val="0007698B"/>
    <w:rsid w:val="00076A0A"/>
    <w:rsid w:val="00076BD4"/>
    <w:rsid w:val="00076CF9"/>
    <w:rsid w:val="00076D54"/>
    <w:rsid w:val="00076E54"/>
    <w:rsid w:val="00076EDC"/>
    <w:rsid w:val="00076F3D"/>
    <w:rsid w:val="0007705B"/>
    <w:rsid w:val="0007707F"/>
    <w:rsid w:val="000770A6"/>
    <w:rsid w:val="00077196"/>
    <w:rsid w:val="00077236"/>
    <w:rsid w:val="00077469"/>
    <w:rsid w:val="00077492"/>
    <w:rsid w:val="0007763C"/>
    <w:rsid w:val="00077852"/>
    <w:rsid w:val="0007799F"/>
    <w:rsid w:val="00077A9F"/>
    <w:rsid w:val="00077B21"/>
    <w:rsid w:val="00077D8E"/>
    <w:rsid w:val="00077E01"/>
    <w:rsid w:val="00077E3A"/>
    <w:rsid w:val="00077EA0"/>
    <w:rsid w:val="00077F15"/>
    <w:rsid w:val="0008030C"/>
    <w:rsid w:val="000804E4"/>
    <w:rsid w:val="00080663"/>
    <w:rsid w:val="000808EB"/>
    <w:rsid w:val="0008093A"/>
    <w:rsid w:val="00080B35"/>
    <w:rsid w:val="00080B6F"/>
    <w:rsid w:val="00080B89"/>
    <w:rsid w:val="00080BF5"/>
    <w:rsid w:val="00080F9E"/>
    <w:rsid w:val="00081051"/>
    <w:rsid w:val="00081491"/>
    <w:rsid w:val="0008149F"/>
    <w:rsid w:val="000814A2"/>
    <w:rsid w:val="000814A4"/>
    <w:rsid w:val="00081566"/>
    <w:rsid w:val="000815BF"/>
    <w:rsid w:val="0008161F"/>
    <w:rsid w:val="00081635"/>
    <w:rsid w:val="0008168E"/>
    <w:rsid w:val="0008175C"/>
    <w:rsid w:val="000817D1"/>
    <w:rsid w:val="00081825"/>
    <w:rsid w:val="0008187D"/>
    <w:rsid w:val="00081927"/>
    <w:rsid w:val="000819B2"/>
    <w:rsid w:val="000819CC"/>
    <w:rsid w:val="00081B70"/>
    <w:rsid w:val="00081DF5"/>
    <w:rsid w:val="0008208A"/>
    <w:rsid w:val="0008231D"/>
    <w:rsid w:val="00082424"/>
    <w:rsid w:val="000824E7"/>
    <w:rsid w:val="000825DA"/>
    <w:rsid w:val="0008272E"/>
    <w:rsid w:val="000827C1"/>
    <w:rsid w:val="000827EF"/>
    <w:rsid w:val="00082BDD"/>
    <w:rsid w:val="00082C01"/>
    <w:rsid w:val="00082C51"/>
    <w:rsid w:val="00082FEF"/>
    <w:rsid w:val="00083046"/>
    <w:rsid w:val="00083208"/>
    <w:rsid w:val="00083215"/>
    <w:rsid w:val="000834AE"/>
    <w:rsid w:val="000835A6"/>
    <w:rsid w:val="00083723"/>
    <w:rsid w:val="00083BEE"/>
    <w:rsid w:val="00083C21"/>
    <w:rsid w:val="00083F6A"/>
    <w:rsid w:val="00083FA5"/>
    <w:rsid w:val="00083FC1"/>
    <w:rsid w:val="000842E6"/>
    <w:rsid w:val="0008437C"/>
    <w:rsid w:val="00084424"/>
    <w:rsid w:val="0008444E"/>
    <w:rsid w:val="0008464A"/>
    <w:rsid w:val="00084667"/>
    <w:rsid w:val="00084711"/>
    <w:rsid w:val="0008484D"/>
    <w:rsid w:val="000849F0"/>
    <w:rsid w:val="00084B14"/>
    <w:rsid w:val="00084C0B"/>
    <w:rsid w:val="00084C48"/>
    <w:rsid w:val="00084DBF"/>
    <w:rsid w:val="00084E20"/>
    <w:rsid w:val="00084EBB"/>
    <w:rsid w:val="00084F6A"/>
    <w:rsid w:val="00084FBF"/>
    <w:rsid w:val="00085291"/>
    <w:rsid w:val="000852FD"/>
    <w:rsid w:val="00085321"/>
    <w:rsid w:val="0008541D"/>
    <w:rsid w:val="00085538"/>
    <w:rsid w:val="000855E3"/>
    <w:rsid w:val="0008561C"/>
    <w:rsid w:val="0008567E"/>
    <w:rsid w:val="00085987"/>
    <w:rsid w:val="00085A30"/>
    <w:rsid w:val="00085C9A"/>
    <w:rsid w:val="00085D38"/>
    <w:rsid w:val="00085D9E"/>
    <w:rsid w:val="00085EFA"/>
    <w:rsid w:val="0008607A"/>
    <w:rsid w:val="0008611C"/>
    <w:rsid w:val="00086123"/>
    <w:rsid w:val="0008619E"/>
    <w:rsid w:val="00086332"/>
    <w:rsid w:val="00086346"/>
    <w:rsid w:val="00086420"/>
    <w:rsid w:val="00086549"/>
    <w:rsid w:val="000866E7"/>
    <w:rsid w:val="00086949"/>
    <w:rsid w:val="00086B01"/>
    <w:rsid w:val="00086C52"/>
    <w:rsid w:val="00086C84"/>
    <w:rsid w:val="00086CA7"/>
    <w:rsid w:val="00086D34"/>
    <w:rsid w:val="00086DC4"/>
    <w:rsid w:val="00086EFC"/>
    <w:rsid w:val="0008707B"/>
    <w:rsid w:val="0008713E"/>
    <w:rsid w:val="00087196"/>
    <w:rsid w:val="000871A4"/>
    <w:rsid w:val="00087320"/>
    <w:rsid w:val="0008770B"/>
    <w:rsid w:val="00087735"/>
    <w:rsid w:val="000878C7"/>
    <w:rsid w:val="00087908"/>
    <w:rsid w:val="00087973"/>
    <w:rsid w:val="00087E50"/>
    <w:rsid w:val="00087E6F"/>
    <w:rsid w:val="00087EFB"/>
    <w:rsid w:val="00087F0F"/>
    <w:rsid w:val="000900A5"/>
    <w:rsid w:val="000900C7"/>
    <w:rsid w:val="00090145"/>
    <w:rsid w:val="000903CB"/>
    <w:rsid w:val="000904F5"/>
    <w:rsid w:val="0009070F"/>
    <w:rsid w:val="00090827"/>
    <w:rsid w:val="0009085C"/>
    <w:rsid w:val="00090A97"/>
    <w:rsid w:val="00090B31"/>
    <w:rsid w:val="00090B6E"/>
    <w:rsid w:val="00090D46"/>
    <w:rsid w:val="00090DE7"/>
    <w:rsid w:val="00090E15"/>
    <w:rsid w:val="00090EBD"/>
    <w:rsid w:val="00090F64"/>
    <w:rsid w:val="00090FF7"/>
    <w:rsid w:val="000912C6"/>
    <w:rsid w:val="00091363"/>
    <w:rsid w:val="000913DB"/>
    <w:rsid w:val="0009146D"/>
    <w:rsid w:val="00091542"/>
    <w:rsid w:val="00091583"/>
    <w:rsid w:val="0009161B"/>
    <w:rsid w:val="000917BD"/>
    <w:rsid w:val="00091840"/>
    <w:rsid w:val="00091915"/>
    <w:rsid w:val="000919DB"/>
    <w:rsid w:val="00091A6E"/>
    <w:rsid w:val="00091A8E"/>
    <w:rsid w:val="00091AD7"/>
    <w:rsid w:val="00091BF4"/>
    <w:rsid w:val="00091C7D"/>
    <w:rsid w:val="00091DD9"/>
    <w:rsid w:val="00091F65"/>
    <w:rsid w:val="0009204D"/>
    <w:rsid w:val="000920C7"/>
    <w:rsid w:val="000920E9"/>
    <w:rsid w:val="000921C8"/>
    <w:rsid w:val="000921F0"/>
    <w:rsid w:val="00092210"/>
    <w:rsid w:val="000925BD"/>
    <w:rsid w:val="000926B4"/>
    <w:rsid w:val="0009272B"/>
    <w:rsid w:val="00092785"/>
    <w:rsid w:val="000928AE"/>
    <w:rsid w:val="00092956"/>
    <w:rsid w:val="00092B2F"/>
    <w:rsid w:val="00092BD6"/>
    <w:rsid w:val="00092DF9"/>
    <w:rsid w:val="00092FC4"/>
    <w:rsid w:val="00093043"/>
    <w:rsid w:val="00093051"/>
    <w:rsid w:val="000930ED"/>
    <w:rsid w:val="00093299"/>
    <w:rsid w:val="000932C6"/>
    <w:rsid w:val="00093341"/>
    <w:rsid w:val="0009346A"/>
    <w:rsid w:val="0009346B"/>
    <w:rsid w:val="000936C0"/>
    <w:rsid w:val="000936CA"/>
    <w:rsid w:val="00093720"/>
    <w:rsid w:val="000937CD"/>
    <w:rsid w:val="00093923"/>
    <w:rsid w:val="000939FD"/>
    <w:rsid w:val="00093A2B"/>
    <w:rsid w:val="00093B1E"/>
    <w:rsid w:val="00093B3E"/>
    <w:rsid w:val="00093B83"/>
    <w:rsid w:val="00093CDB"/>
    <w:rsid w:val="00093ED7"/>
    <w:rsid w:val="00093EE2"/>
    <w:rsid w:val="000940BB"/>
    <w:rsid w:val="00094211"/>
    <w:rsid w:val="00094232"/>
    <w:rsid w:val="00094247"/>
    <w:rsid w:val="000942AD"/>
    <w:rsid w:val="0009445D"/>
    <w:rsid w:val="000944E8"/>
    <w:rsid w:val="000944F9"/>
    <w:rsid w:val="00094666"/>
    <w:rsid w:val="00094702"/>
    <w:rsid w:val="0009473A"/>
    <w:rsid w:val="0009473C"/>
    <w:rsid w:val="0009491A"/>
    <w:rsid w:val="000949CB"/>
    <w:rsid w:val="000949F2"/>
    <w:rsid w:val="00094AD5"/>
    <w:rsid w:val="00094C32"/>
    <w:rsid w:val="00094CF0"/>
    <w:rsid w:val="00094D51"/>
    <w:rsid w:val="00094FB9"/>
    <w:rsid w:val="00094FD0"/>
    <w:rsid w:val="00094FE5"/>
    <w:rsid w:val="000950E9"/>
    <w:rsid w:val="000951AC"/>
    <w:rsid w:val="0009523F"/>
    <w:rsid w:val="000952FB"/>
    <w:rsid w:val="000953F8"/>
    <w:rsid w:val="0009544C"/>
    <w:rsid w:val="000955BD"/>
    <w:rsid w:val="000955E5"/>
    <w:rsid w:val="000955F0"/>
    <w:rsid w:val="0009560F"/>
    <w:rsid w:val="0009561C"/>
    <w:rsid w:val="00095633"/>
    <w:rsid w:val="000956C1"/>
    <w:rsid w:val="0009571D"/>
    <w:rsid w:val="000958FC"/>
    <w:rsid w:val="000959DF"/>
    <w:rsid w:val="00095AFA"/>
    <w:rsid w:val="00095C37"/>
    <w:rsid w:val="00095C5C"/>
    <w:rsid w:val="00095CCD"/>
    <w:rsid w:val="00095E69"/>
    <w:rsid w:val="00095FCF"/>
    <w:rsid w:val="00096309"/>
    <w:rsid w:val="0009640E"/>
    <w:rsid w:val="0009646F"/>
    <w:rsid w:val="00096788"/>
    <w:rsid w:val="000967B9"/>
    <w:rsid w:val="00096833"/>
    <w:rsid w:val="00096A9D"/>
    <w:rsid w:val="00096B06"/>
    <w:rsid w:val="00096D56"/>
    <w:rsid w:val="00096EA9"/>
    <w:rsid w:val="00096ED2"/>
    <w:rsid w:val="000970D7"/>
    <w:rsid w:val="0009718B"/>
    <w:rsid w:val="000971EC"/>
    <w:rsid w:val="00097224"/>
    <w:rsid w:val="000972CC"/>
    <w:rsid w:val="00097608"/>
    <w:rsid w:val="00097613"/>
    <w:rsid w:val="000976E6"/>
    <w:rsid w:val="00097895"/>
    <w:rsid w:val="00097A0A"/>
    <w:rsid w:val="00097C3D"/>
    <w:rsid w:val="00097C93"/>
    <w:rsid w:val="00097D0B"/>
    <w:rsid w:val="00097DA2"/>
    <w:rsid w:val="00097F46"/>
    <w:rsid w:val="00097FB8"/>
    <w:rsid w:val="000A0229"/>
    <w:rsid w:val="000A039B"/>
    <w:rsid w:val="000A0703"/>
    <w:rsid w:val="000A08A5"/>
    <w:rsid w:val="000A08AB"/>
    <w:rsid w:val="000A0A4B"/>
    <w:rsid w:val="000A0C32"/>
    <w:rsid w:val="000A0C41"/>
    <w:rsid w:val="000A0E26"/>
    <w:rsid w:val="000A10ED"/>
    <w:rsid w:val="000A126A"/>
    <w:rsid w:val="000A1486"/>
    <w:rsid w:val="000A1736"/>
    <w:rsid w:val="000A17B3"/>
    <w:rsid w:val="000A17BA"/>
    <w:rsid w:val="000A18DB"/>
    <w:rsid w:val="000A1AA9"/>
    <w:rsid w:val="000A1B77"/>
    <w:rsid w:val="000A1B9E"/>
    <w:rsid w:val="000A1C1F"/>
    <w:rsid w:val="000A1E44"/>
    <w:rsid w:val="000A1EFE"/>
    <w:rsid w:val="000A1F41"/>
    <w:rsid w:val="000A1F47"/>
    <w:rsid w:val="000A1F6A"/>
    <w:rsid w:val="000A1FF2"/>
    <w:rsid w:val="000A21AD"/>
    <w:rsid w:val="000A2283"/>
    <w:rsid w:val="000A22FB"/>
    <w:rsid w:val="000A24D9"/>
    <w:rsid w:val="000A267A"/>
    <w:rsid w:val="000A2829"/>
    <w:rsid w:val="000A2891"/>
    <w:rsid w:val="000A28F0"/>
    <w:rsid w:val="000A299B"/>
    <w:rsid w:val="000A2A19"/>
    <w:rsid w:val="000A2D08"/>
    <w:rsid w:val="000A2E53"/>
    <w:rsid w:val="000A2F6D"/>
    <w:rsid w:val="000A3000"/>
    <w:rsid w:val="000A3106"/>
    <w:rsid w:val="000A314C"/>
    <w:rsid w:val="000A3217"/>
    <w:rsid w:val="000A3437"/>
    <w:rsid w:val="000A3542"/>
    <w:rsid w:val="000A359E"/>
    <w:rsid w:val="000A360A"/>
    <w:rsid w:val="000A381A"/>
    <w:rsid w:val="000A39FB"/>
    <w:rsid w:val="000A3AB3"/>
    <w:rsid w:val="000A3E88"/>
    <w:rsid w:val="000A3EE9"/>
    <w:rsid w:val="000A3F5A"/>
    <w:rsid w:val="000A3F97"/>
    <w:rsid w:val="000A4181"/>
    <w:rsid w:val="000A425A"/>
    <w:rsid w:val="000A428B"/>
    <w:rsid w:val="000A432B"/>
    <w:rsid w:val="000A43F7"/>
    <w:rsid w:val="000A4419"/>
    <w:rsid w:val="000A45B5"/>
    <w:rsid w:val="000A4680"/>
    <w:rsid w:val="000A46DD"/>
    <w:rsid w:val="000A4923"/>
    <w:rsid w:val="000A4949"/>
    <w:rsid w:val="000A4A59"/>
    <w:rsid w:val="000A4BE1"/>
    <w:rsid w:val="000A4CB7"/>
    <w:rsid w:val="000A4DD7"/>
    <w:rsid w:val="000A4E0E"/>
    <w:rsid w:val="000A5042"/>
    <w:rsid w:val="000A5162"/>
    <w:rsid w:val="000A5180"/>
    <w:rsid w:val="000A5496"/>
    <w:rsid w:val="000A56DA"/>
    <w:rsid w:val="000A570C"/>
    <w:rsid w:val="000A59E0"/>
    <w:rsid w:val="000A5A2C"/>
    <w:rsid w:val="000A5B0F"/>
    <w:rsid w:val="000A5B5A"/>
    <w:rsid w:val="000A5B72"/>
    <w:rsid w:val="000A5C37"/>
    <w:rsid w:val="000A5CBD"/>
    <w:rsid w:val="000A5D40"/>
    <w:rsid w:val="000A5D9E"/>
    <w:rsid w:val="000A5ED2"/>
    <w:rsid w:val="000A5F2C"/>
    <w:rsid w:val="000A5F95"/>
    <w:rsid w:val="000A62B2"/>
    <w:rsid w:val="000A6322"/>
    <w:rsid w:val="000A6355"/>
    <w:rsid w:val="000A641A"/>
    <w:rsid w:val="000A649C"/>
    <w:rsid w:val="000A6572"/>
    <w:rsid w:val="000A67B5"/>
    <w:rsid w:val="000A67F5"/>
    <w:rsid w:val="000A68F7"/>
    <w:rsid w:val="000A69B7"/>
    <w:rsid w:val="000A69D1"/>
    <w:rsid w:val="000A6D90"/>
    <w:rsid w:val="000A6E29"/>
    <w:rsid w:val="000A6FAC"/>
    <w:rsid w:val="000A705A"/>
    <w:rsid w:val="000A70A8"/>
    <w:rsid w:val="000A7130"/>
    <w:rsid w:val="000A7245"/>
    <w:rsid w:val="000A726A"/>
    <w:rsid w:val="000A72B1"/>
    <w:rsid w:val="000A7329"/>
    <w:rsid w:val="000A734D"/>
    <w:rsid w:val="000A73E7"/>
    <w:rsid w:val="000A74C4"/>
    <w:rsid w:val="000A7542"/>
    <w:rsid w:val="000A7643"/>
    <w:rsid w:val="000A7646"/>
    <w:rsid w:val="000A7953"/>
    <w:rsid w:val="000A7A6C"/>
    <w:rsid w:val="000A7AD0"/>
    <w:rsid w:val="000A7C96"/>
    <w:rsid w:val="000A7D4A"/>
    <w:rsid w:val="000A7F00"/>
    <w:rsid w:val="000A7F91"/>
    <w:rsid w:val="000B005B"/>
    <w:rsid w:val="000B00B1"/>
    <w:rsid w:val="000B0367"/>
    <w:rsid w:val="000B03D6"/>
    <w:rsid w:val="000B045C"/>
    <w:rsid w:val="000B07DB"/>
    <w:rsid w:val="000B08AB"/>
    <w:rsid w:val="000B08E6"/>
    <w:rsid w:val="000B090C"/>
    <w:rsid w:val="000B0A46"/>
    <w:rsid w:val="000B0B93"/>
    <w:rsid w:val="000B0C70"/>
    <w:rsid w:val="000B0D12"/>
    <w:rsid w:val="000B0EEE"/>
    <w:rsid w:val="000B0F1E"/>
    <w:rsid w:val="000B1032"/>
    <w:rsid w:val="000B121E"/>
    <w:rsid w:val="000B128A"/>
    <w:rsid w:val="000B13BD"/>
    <w:rsid w:val="000B1495"/>
    <w:rsid w:val="000B16E4"/>
    <w:rsid w:val="000B176F"/>
    <w:rsid w:val="000B17C5"/>
    <w:rsid w:val="000B17C6"/>
    <w:rsid w:val="000B1807"/>
    <w:rsid w:val="000B1840"/>
    <w:rsid w:val="000B1892"/>
    <w:rsid w:val="000B19EC"/>
    <w:rsid w:val="000B1A23"/>
    <w:rsid w:val="000B1A74"/>
    <w:rsid w:val="000B1AD3"/>
    <w:rsid w:val="000B1AE7"/>
    <w:rsid w:val="000B1B1E"/>
    <w:rsid w:val="000B1C3D"/>
    <w:rsid w:val="000B1C51"/>
    <w:rsid w:val="000B1C9D"/>
    <w:rsid w:val="000B1D72"/>
    <w:rsid w:val="000B1E41"/>
    <w:rsid w:val="000B1EE6"/>
    <w:rsid w:val="000B1F20"/>
    <w:rsid w:val="000B2378"/>
    <w:rsid w:val="000B24E1"/>
    <w:rsid w:val="000B2593"/>
    <w:rsid w:val="000B263A"/>
    <w:rsid w:val="000B2645"/>
    <w:rsid w:val="000B285E"/>
    <w:rsid w:val="000B2884"/>
    <w:rsid w:val="000B29BB"/>
    <w:rsid w:val="000B2A23"/>
    <w:rsid w:val="000B2B27"/>
    <w:rsid w:val="000B2B5C"/>
    <w:rsid w:val="000B2B71"/>
    <w:rsid w:val="000B2BB3"/>
    <w:rsid w:val="000B2C44"/>
    <w:rsid w:val="000B2CC5"/>
    <w:rsid w:val="000B2D04"/>
    <w:rsid w:val="000B2D53"/>
    <w:rsid w:val="000B2EBA"/>
    <w:rsid w:val="000B2EDE"/>
    <w:rsid w:val="000B2EE5"/>
    <w:rsid w:val="000B2F1E"/>
    <w:rsid w:val="000B2FC6"/>
    <w:rsid w:val="000B3183"/>
    <w:rsid w:val="000B3236"/>
    <w:rsid w:val="000B334C"/>
    <w:rsid w:val="000B33B4"/>
    <w:rsid w:val="000B3489"/>
    <w:rsid w:val="000B3589"/>
    <w:rsid w:val="000B3603"/>
    <w:rsid w:val="000B3785"/>
    <w:rsid w:val="000B388B"/>
    <w:rsid w:val="000B39A3"/>
    <w:rsid w:val="000B3A05"/>
    <w:rsid w:val="000B3AE1"/>
    <w:rsid w:val="000B3B4E"/>
    <w:rsid w:val="000B3BBA"/>
    <w:rsid w:val="000B3BC0"/>
    <w:rsid w:val="000B3C5F"/>
    <w:rsid w:val="000B3C71"/>
    <w:rsid w:val="000B3E2F"/>
    <w:rsid w:val="000B3E9E"/>
    <w:rsid w:val="000B3EB5"/>
    <w:rsid w:val="000B3FB1"/>
    <w:rsid w:val="000B4091"/>
    <w:rsid w:val="000B40FF"/>
    <w:rsid w:val="000B43FA"/>
    <w:rsid w:val="000B44E1"/>
    <w:rsid w:val="000B4639"/>
    <w:rsid w:val="000B4727"/>
    <w:rsid w:val="000B49BA"/>
    <w:rsid w:val="000B4AB6"/>
    <w:rsid w:val="000B4B26"/>
    <w:rsid w:val="000B4B64"/>
    <w:rsid w:val="000B4B9E"/>
    <w:rsid w:val="000B4CF6"/>
    <w:rsid w:val="000B4DCC"/>
    <w:rsid w:val="000B4E7A"/>
    <w:rsid w:val="000B4EBE"/>
    <w:rsid w:val="000B5051"/>
    <w:rsid w:val="000B5166"/>
    <w:rsid w:val="000B5215"/>
    <w:rsid w:val="000B528C"/>
    <w:rsid w:val="000B550D"/>
    <w:rsid w:val="000B5598"/>
    <w:rsid w:val="000B589B"/>
    <w:rsid w:val="000B5994"/>
    <w:rsid w:val="000B5CDE"/>
    <w:rsid w:val="000B5CF3"/>
    <w:rsid w:val="000B5D11"/>
    <w:rsid w:val="000B5DC6"/>
    <w:rsid w:val="000B5FEB"/>
    <w:rsid w:val="000B60F2"/>
    <w:rsid w:val="000B612D"/>
    <w:rsid w:val="000B61D2"/>
    <w:rsid w:val="000B63B8"/>
    <w:rsid w:val="000B6528"/>
    <w:rsid w:val="000B65A5"/>
    <w:rsid w:val="000B66D0"/>
    <w:rsid w:val="000B66F4"/>
    <w:rsid w:val="000B6753"/>
    <w:rsid w:val="000B67C9"/>
    <w:rsid w:val="000B68EC"/>
    <w:rsid w:val="000B691E"/>
    <w:rsid w:val="000B6A4A"/>
    <w:rsid w:val="000B6DD9"/>
    <w:rsid w:val="000B6E3D"/>
    <w:rsid w:val="000B6EBC"/>
    <w:rsid w:val="000B6F04"/>
    <w:rsid w:val="000B6F0E"/>
    <w:rsid w:val="000B6FB1"/>
    <w:rsid w:val="000B6FFD"/>
    <w:rsid w:val="000B712F"/>
    <w:rsid w:val="000B751E"/>
    <w:rsid w:val="000B763E"/>
    <w:rsid w:val="000B76D5"/>
    <w:rsid w:val="000B7715"/>
    <w:rsid w:val="000B771E"/>
    <w:rsid w:val="000B773C"/>
    <w:rsid w:val="000B7769"/>
    <w:rsid w:val="000B7896"/>
    <w:rsid w:val="000B789E"/>
    <w:rsid w:val="000B7B5B"/>
    <w:rsid w:val="000B7B66"/>
    <w:rsid w:val="000B7B8A"/>
    <w:rsid w:val="000B7DB7"/>
    <w:rsid w:val="000B7E55"/>
    <w:rsid w:val="000C009E"/>
    <w:rsid w:val="000C0318"/>
    <w:rsid w:val="000C0367"/>
    <w:rsid w:val="000C03C6"/>
    <w:rsid w:val="000C041D"/>
    <w:rsid w:val="000C04D4"/>
    <w:rsid w:val="000C0686"/>
    <w:rsid w:val="000C06C6"/>
    <w:rsid w:val="000C0776"/>
    <w:rsid w:val="000C0800"/>
    <w:rsid w:val="000C091D"/>
    <w:rsid w:val="000C0996"/>
    <w:rsid w:val="000C0ADD"/>
    <w:rsid w:val="000C0BA0"/>
    <w:rsid w:val="000C0C6D"/>
    <w:rsid w:val="000C0CE9"/>
    <w:rsid w:val="000C0D82"/>
    <w:rsid w:val="000C0FEE"/>
    <w:rsid w:val="000C1081"/>
    <w:rsid w:val="000C11FE"/>
    <w:rsid w:val="000C1220"/>
    <w:rsid w:val="000C12AC"/>
    <w:rsid w:val="000C1359"/>
    <w:rsid w:val="000C1385"/>
    <w:rsid w:val="000C14BE"/>
    <w:rsid w:val="000C15FE"/>
    <w:rsid w:val="000C165F"/>
    <w:rsid w:val="000C168B"/>
    <w:rsid w:val="000C18E6"/>
    <w:rsid w:val="000C1944"/>
    <w:rsid w:val="000C19D3"/>
    <w:rsid w:val="000C1AE4"/>
    <w:rsid w:val="000C1BDE"/>
    <w:rsid w:val="000C1BE2"/>
    <w:rsid w:val="000C1C70"/>
    <w:rsid w:val="000C1CD2"/>
    <w:rsid w:val="000C1E69"/>
    <w:rsid w:val="000C1F81"/>
    <w:rsid w:val="000C201E"/>
    <w:rsid w:val="000C20B4"/>
    <w:rsid w:val="000C20CB"/>
    <w:rsid w:val="000C21AE"/>
    <w:rsid w:val="000C22EF"/>
    <w:rsid w:val="000C23F9"/>
    <w:rsid w:val="000C248B"/>
    <w:rsid w:val="000C2551"/>
    <w:rsid w:val="000C2565"/>
    <w:rsid w:val="000C2653"/>
    <w:rsid w:val="000C27CA"/>
    <w:rsid w:val="000C27E8"/>
    <w:rsid w:val="000C2AB9"/>
    <w:rsid w:val="000C2ADE"/>
    <w:rsid w:val="000C2CB0"/>
    <w:rsid w:val="000C2E0E"/>
    <w:rsid w:val="000C2E10"/>
    <w:rsid w:val="000C2E6A"/>
    <w:rsid w:val="000C2FFA"/>
    <w:rsid w:val="000C3131"/>
    <w:rsid w:val="000C3206"/>
    <w:rsid w:val="000C33D1"/>
    <w:rsid w:val="000C3550"/>
    <w:rsid w:val="000C3696"/>
    <w:rsid w:val="000C371C"/>
    <w:rsid w:val="000C38B5"/>
    <w:rsid w:val="000C3A86"/>
    <w:rsid w:val="000C3A87"/>
    <w:rsid w:val="000C3B6C"/>
    <w:rsid w:val="000C3CFF"/>
    <w:rsid w:val="000C3D70"/>
    <w:rsid w:val="000C3F90"/>
    <w:rsid w:val="000C404C"/>
    <w:rsid w:val="000C4165"/>
    <w:rsid w:val="000C43B5"/>
    <w:rsid w:val="000C46CE"/>
    <w:rsid w:val="000C46D4"/>
    <w:rsid w:val="000C48AB"/>
    <w:rsid w:val="000C48CA"/>
    <w:rsid w:val="000C49AF"/>
    <w:rsid w:val="000C4C7F"/>
    <w:rsid w:val="000C4E9D"/>
    <w:rsid w:val="000C4F16"/>
    <w:rsid w:val="000C5034"/>
    <w:rsid w:val="000C5046"/>
    <w:rsid w:val="000C50E4"/>
    <w:rsid w:val="000C5144"/>
    <w:rsid w:val="000C517F"/>
    <w:rsid w:val="000C52B0"/>
    <w:rsid w:val="000C52F1"/>
    <w:rsid w:val="000C5552"/>
    <w:rsid w:val="000C55FB"/>
    <w:rsid w:val="000C5632"/>
    <w:rsid w:val="000C573C"/>
    <w:rsid w:val="000C57E2"/>
    <w:rsid w:val="000C582A"/>
    <w:rsid w:val="000C5936"/>
    <w:rsid w:val="000C5962"/>
    <w:rsid w:val="000C59B6"/>
    <w:rsid w:val="000C59D7"/>
    <w:rsid w:val="000C5AEC"/>
    <w:rsid w:val="000C5C1E"/>
    <w:rsid w:val="000C5DBF"/>
    <w:rsid w:val="000C5E44"/>
    <w:rsid w:val="000C6064"/>
    <w:rsid w:val="000C618A"/>
    <w:rsid w:val="000C61A6"/>
    <w:rsid w:val="000C65C3"/>
    <w:rsid w:val="000C664B"/>
    <w:rsid w:val="000C67D2"/>
    <w:rsid w:val="000C684B"/>
    <w:rsid w:val="000C6C09"/>
    <w:rsid w:val="000C6C16"/>
    <w:rsid w:val="000C6C3D"/>
    <w:rsid w:val="000C6C8B"/>
    <w:rsid w:val="000C6CDC"/>
    <w:rsid w:val="000C6E4A"/>
    <w:rsid w:val="000C7029"/>
    <w:rsid w:val="000C7043"/>
    <w:rsid w:val="000C7066"/>
    <w:rsid w:val="000C70CF"/>
    <w:rsid w:val="000C7332"/>
    <w:rsid w:val="000C739C"/>
    <w:rsid w:val="000C73F3"/>
    <w:rsid w:val="000C7560"/>
    <w:rsid w:val="000C75C8"/>
    <w:rsid w:val="000C75E9"/>
    <w:rsid w:val="000C768F"/>
    <w:rsid w:val="000C76FD"/>
    <w:rsid w:val="000C777C"/>
    <w:rsid w:val="000C7B02"/>
    <w:rsid w:val="000C7DC2"/>
    <w:rsid w:val="000C7E46"/>
    <w:rsid w:val="000C7F65"/>
    <w:rsid w:val="000C7FE6"/>
    <w:rsid w:val="000D0083"/>
    <w:rsid w:val="000D0242"/>
    <w:rsid w:val="000D04E1"/>
    <w:rsid w:val="000D0682"/>
    <w:rsid w:val="000D06B1"/>
    <w:rsid w:val="000D0AEE"/>
    <w:rsid w:val="000D0B5D"/>
    <w:rsid w:val="000D0C09"/>
    <w:rsid w:val="000D0E7A"/>
    <w:rsid w:val="000D0F07"/>
    <w:rsid w:val="000D0F25"/>
    <w:rsid w:val="000D0F26"/>
    <w:rsid w:val="000D111E"/>
    <w:rsid w:val="000D1134"/>
    <w:rsid w:val="000D11CC"/>
    <w:rsid w:val="000D12B2"/>
    <w:rsid w:val="000D134E"/>
    <w:rsid w:val="000D1434"/>
    <w:rsid w:val="000D14F7"/>
    <w:rsid w:val="000D1561"/>
    <w:rsid w:val="000D1595"/>
    <w:rsid w:val="000D16D3"/>
    <w:rsid w:val="000D16EC"/>
    <w:rsid w:val="000D1719"/>
    <w:rsid w:val="000D1764"/>
    <w:rsid w:val="000D1771"/>
    <w:rsid w:val="000D17E7"/>
    <w:rsid w:val="000D1836"/>
    <w:rsid w:val="000D1860"/>
    <w:rsid w:val="000D18F5"/>
    <w:rsid w:val="000D1A08"/>
    <w:rsid w:val="000D1B4A"/>
    <w:rsid w:val="000D1B8B"/>
    <w:rsid w:val="000D1D13"/>
    <w:rsid w:val="000D1D95"/>
    <w:rsid w:val="000D1DA4"/>
    <w:rsid w:val="000D1DC0"/>
    <w:rsid w:val="000D1DDA"/>
    <w:rsid w:val="000D1DE6"/>
    <w:rsid w:val="000D1F1D"/>
    <w:rsid w:val="000D2190"/>
    <w:rsid w:val="000D2224"/>
    <w:rsid w:val="000D2353"/>
    <w:rsid w:val="000D2364"/>
    <w:rsid w:val="000D2421"/>
    <w:rsid w:val="000D2657"/>
    <w:rsid w:val="000D26A6"/>
    <w:rsid w:val="000D2A0C"/>
    <w:rsid w:val="000D2A52"/>
    <w:rsid w:val="000D2E1B"/>
    <w:rsid w:val="000D2FE9"/>
    <w:rsid w:val="000D3188"/>
    <w:rsid w:val="000D320F"/>
    <w:rsid w:val="000D325A"/>
    <w:rsid w:val="000D3365"/>
    <w:rsid w:val="000D34D0"/>
    <w:rsid w:val="000D3621"/>
    <w:rsid w:val="000D37AD"/>
    <w:rsid w:val="000D3929"/>
    <w:rsid w:val="000D3A78"/>
    <w:rsid w:val="000D3BA1"/>
    <w:rsid w:val="000D3CF6"/>
    <w:rsid w:val="000D3CFF"/>
    <w:rsid w:val="000D3D04"/>
    <w:rsid w:val="000D4100"/>
    <w:rsid w:val="000D4234"/>
    <w:rsid w:val="000D43EE"/>
    <w:rsid w:val="000D447D"/>
    <w:rsid w:val="000D4647"/>
    <w:rsid w:val="000D4667"/>
    <w:rsid w:val="000D4668"/>
    <w:rsid w:val="000D4713"/>
    <w:rsid w:val="000D493A"/>
    <w:rsid w:val="000D4A03"/>
    <w:rsid w:val="000D4B85"/>
    <w:rsid w:val="000D4B93"/>
    <w:rsid w:val="000D4BAA"/>
    <w:rsid w:val="000D4C38"/>
    <w:rsid w:val="000D4FB6"/>
    <w:rsid w:val="000D5053"/>
    <w:rsid w:val="000D5237"/>
    <w:rsid w:val="000D541D"/>
    <w:rsid w:val="000D54C8"/>
    <w:rsid w:val="000D5568"/>
    <w:rsid w:val="000D55CA"/>
    <w:rsid w:val="000D564F"/>
    <w:rsid w:val="000D57D3"/>
    <w:rsid w:val="000D59C6"/>
    <w:rsid w:val="000D5AA7"/>
    <w:rsid w:val="000D5E07"/>
    <w:rsid w:val="000D5FD0"/>
    <w:rsid w:val="000D6149"/>
    <w:rsid w:val="000D625E"/>
    <w:rsid w:val="000D626B"/>
    <w:rsid w:val="000D635D"/>
    <w:rsid w:val="000D6376"/>
    <w:rsid w:val="000D6384"/>
    <w:rsid w:val="000D642A"/>
    <w:rsid w:val="000D657C"/>
    <w:rsid w:val="000D66F9"/>
    <w:rsid w:val="000D6744"/>
    <w:rsid w:val="000D67C6"/>
    <w:rsid w:val="000D6808"/>
    <w:rsid w:val="000D68E8"/>
    <w:rsid w:val="000D6A1F"/>
    <w:rsid w:val="000D6ACA"/>
    <w:rsid w:val="000D6AD3"/>
    <w:rsid w:val="000D6B3D"/>
    <w:rsid w:val="000D6C6B"/>
    <w:rsid w:val="000D6CEE"/>
    <w:rsid w:val="000D6D00"/>
    <w:rsid w:val="000D6D13"/>
    <w:rsid w:val="000D6D14"/>
    <w:rsid w:val="000D7220"/>
    <w:rsid w:val="000D7248"/>
    <w:rsid w:val="000D73A0"/>
    <w:rsid w:val="000D75AE"/>
    <w:rsid w:val="000D7900"/>
    <w:rsid w:val="000D79AE"/>
    <w:rsid w:val="000D7B34"/>
    <w:rsid w:val="000D7BF3"/>
    <w:rsid w:val="000D7C3F"/>
    <w:rsid w:val="000D7C6D"/>
    <w:rsid w:val="000D7DB9"/>
    <w:rsid w:val="000D7E3D"/>
    <w:rsid w:val="000D7ECC"/>
    <w:rsid w:val="000D7FC3"/>
    <w:rsid w:val="000E00A9"/>
    <w:rsid w:val="000E01A6"/>
    <w:rsid w:val="000E03F1"/>
    <w:rsid w:val="000E04A6"/>
    <w:rsid w:val="000E04D0"/>
    <w:rsid w:val="000E05B3"/>
    <w:rsid w:val="000E05E9"/>
    <w:rsid w:val="000E0622"/>
    <w:rsid w:val="000E072C"/>
    <w:rsid w:val="000E07B8"/>
    <w:rsid w:val="000E084D"/>
    <w:rsid w:val="000E084F"/>
    <w:rsid w:val="000E0896"/>
    <w:rsid w:val="000E0927"/>
    <w:rsid w:val="000E09A4"/>
    <w:rsid w:val="000E0BBD"/>
    <w:rsid w:val="000E0C04"/>
    <w:rsid w:val="000E0E6A"/>
    <w:rsid w:val="000E0F60"/>
    <w:rsid w:val="000E10ED"/>
    <w:rsid w:val="000E1118"/>
    <w:rsid w:val="000E1181"/>
    <w:rsid w:val="000E11AA"/>
    <w:rsid w:val="000E147E"/>
    <w:rsid w:val="000E14DD"/>
    <w:rsid w:val="000E1580"/>
    <w:rsid w:val="000E1957"/>
    <w:rsid w:val="000E1A18"/>
    <w:rsid w:val="000E1A79"/>
    <w:rsid w:val="000E1AE1"/>
    <w:rsid w:val="000E1B6C"/>
    <w:rsid w:val="000E1C05"/>
    <w:rsid w:val="000E1C2D"/>
    <w:rsid w:val="000E1D0C"/>
    <w:rsid w:val="000E1E09"/>
    <w:rsid w:val="000E1E5F"/>
    <w:rsid w:val="000E1F1B"/>
    <w:rsid w:val="000E1FB7"/>
    <w:rsid w:val="000E20D7"/>
    <w:rsid w:val="000E215A"/>
    <w:rsid w:val="000E2199"/>
    <w:rsid w:val="000E247F"/>
    <w:rsid w:val="000E273A"/>
    <w:rsid w:val="000E27D5"/>
    <w:rsid w:val="000E27F1"/>
    <w:rsid w:val="000E2854"/>
    <w:rsid w:val="000E29C4"/>
    <w:rsid w:val="000E2A2E"/>
    <w:rsid w:val="000E2C0B"/>
    <w:rsid w:val="000E2C49"/>
    <w:rsid w:val="000E2C61"/>
    <w:rsid w:val="000E2C6D"/>
    <w:rsid w:val="000E2D39"/>
    <w:rsid w:val="000E2D9B"/>
    <w:rsid w:val="000E308D"/>
    <w:rsid w:val="000E3172"/>
    <w:rsid w:val="000E31D5"/>
    <w:rsid w:val="000E32DB"/>
    <w:rsid w:val="000E32EE"/>
    <w:rsid w:val="000E32F0"/>
    <w:rsid w:val="000E331A"/>
    <w:rsid w:val="000E3576"/>
    <w:rsid w:val="000E3608"/>
    <w:rsid w:val="000E3617"/>
    <w:rsid w:val="000E3676"/>
    <w:rsid w:val="000E372F"/>
    <w:rsid w:val="000E37B5"/>
    <w:rsid w:val="000E37FE"/>
    <w:rsid w:val="000E3962"/>
    <w:rsid w:val="000E3B86"/>
    <w:rsid w:val="000E3D78"/>
    <w:rsid w:val="000E401B"/>
    <w:rsid w:val="000E40BB"/>
    <w:rsid w:val="000E40D9"/>
    <w:rsid w:val="000E426C"/>
    <w:rsid w:val="000E42AE"/>
    <w:rsid w:val="000E44B3"/>
    <w:rsid w:val="000E4AAE"/>
    <w:rsid w:val="000E4CD3"/>
    <w:rsid w:val="000E4D7E"/>
    <w:rsid w:val="000E4E06"/>
    <w:rsid w:val="000E4ED7"/>
    <w:rsid w:val="000E4F04"/>
    <w:rsid w:val="000E4F18"/>
    <w:rsid w:val="000E4F7B"/>
    <w:rsid w:val="000E506D"/>
    <w:rsid w:val="000E5087"/>
    <w:rsid w:val="000E515B"/>
    <w:rsid w:val="000E53A4"/>
    <w:rsid w:val="000E55E0"/>
    <w:rsid w:val="000E589F"/>
    <w:rsid w:val="000E5913"/>
    <w:rsid w:val="000E5972"/>
    <w:rsid w:val="000E5A35"/>
    <w:rsid w:val="000E5AAF"/>
    <w:rsid w:val="000E5D0E"/>
    <w:rsid w:val="000E5DEC"/>
    <w:rsid w:val="000E5DF8"/>
    <w:rsid w:val="000E605D"/>
    <w:rsid w:val="000E60A5"/>
    <w:rsid w:val="000E60DD"/>
    <w:rsid w:val="000E60F5"/>
    <w:rsid w:val="000E618A"/>
    <w:rsid w:val="000E634E"/>
    <w:rsid w:val="000E6368"/>
    <w:rsid w:val="000E638B"/>
    <w:rsid w:val="000E63DF"/>
    <w:rsid w:val="000E646C"/>
    <w:rsid w:val="000E647E"/>
    <w:rsid w:val="000E6525"/>
    <w:rsid w:val="000E6632"/>
    <w:rsid w:val="000E666D"/>
    <w:rsid w:val="000E6680"/>
    <w:rsid w:val="000E6686"/>
    <w:rsid w:val="000E668E"/>
    <w:rsid w:val="000E66D7"/>
    <w:rsid w:val="000E681A"/>
    <w:rsid w:val="000E688A"/>
    <w:rsid w:val="000E6897"/>
    <w:rsid w:val="000E6B9A"/>
    <w:rsid w:val="000E6BC5"/>
    <w:rsid w:val="000E6ED6"/>
    <w:rsid w:val="000E714B"/>
    <w:rsid w:val="000E7155"/>
    <w:rsid w:val="000E717A"/>
    <w:rsid w:val="000E73D7"/>
    <w:rsid w:val="000E742E"/>
    <w:rsid w:val="000E74F8"/>
    <w:rsid w:val="000E767A"/>
    <w:rsid w:val="000E76C8"/>
    <w:rsid w:val="000E77DA"/>
    <w:rsid w:val="000E77ED"/>
    <w:rsid w:val="000E78AC"/>
    <w:rsid w:val="000E7952"/>
    <w:rsid w:val="000E7A17"/>
    <w:rsid w:val="000E7B38"/>
    <w:rsid w:val="000E7C7D"/>
    <w:rsid w:val="000E7CE6"/>
    <w:rsid w:val="000E7CF9"/>
    <w:rsid w:val="000F0028"/>
    <w:rsid w:val="000F0212"/>
    <w:rsid w:val="000F02B2"/>
    <w:rsid w:val="000F058A"/>
    <w:rsid w:val="000F0631"/>
    <w:rsid w:val="000F068B"/>
    <w:rsid w:val="000F06DC"/>
    <w:rsid w:val="000F07CB"/>
    <w:rsid w:val="000F092A"/>
    <w:rsid w:val="000F0C3B"/>
    <w:rsid w:val="000F0D89"/>
    <w:rsid w:val="000F0EDA"/>
    <w:rsid w:val="000F1061"/>
    <w:rsid w:val="000F10A2"/>
    <w:rsid w:val="000F11D2"/>
    <w:rsid w:val="000F120C"/>
    <w:rsid w:val="000F1284"/>
    <w:rsid w:val="000F130A"/>
    <w:rsid w:val="000F1415"/>
    <w:rsid w:val="000F1446"/>
    <w:rsid w:val="000F15E8"/>
    <w:rsid w:val="000F16A3"/>
    <w:rsid w:val="000F1776"/>
    <w:rsid w:val="000F17F5"/>
    <w:rsid w:val="000F1813"/>
    <w:rsid w:val="000F19F3"/>
    <w:rsid w:val="000F1A40"/>
    <w:rsid w:val="000F1BA1"/>
    <w:rsid w:val="000F203B"/>
    <w:rsid w:val="000F20A8"/>
    <w:rsid w:val="000F20F6"/>
    <w:rsid w:val="000F221A"/>
    <w:rsid w:val="000F2224"/>
    <w:rsid w:val="000F25D8"/>
    <w:rsid w:val="000F293F"/>
    <w:rsid w:val="000F29A5"/>
    <w:rsid w:val="000F29BA"/>
    <w:rsid w:val="000F2A0E"/>
    <w:rsid w:val="000F2AD6"/>
    <w:rsid w:val="000F2B98"/>
    <w:rsid w:val="000F2BFC"/>
    <w:rsid w:val="000F2C23"/>
    <w:rsid w:val="000F2CFA"/>
    <w:rsid w:val="000F2E3F"/>
    <w:rsid w:val="000F2F12"/>
    <w:rsid w:val="000F2FD2"/>
    <w:rsid w:val="000F315B"/>
    <w:rsid w:val="000F317E"/>
    <w:rsid w:val="000F32FF"/>
    <w:rsid w:val="000F3302"/>
    <w:rsid w:val="000F3383"/>
    <w:rsid w:val="000F3464"/>
    <w:rsid w:val="000F3471"/>
    <w:rsid w:val="000F34C7"/>
    <w:rsid w:val="000F34F7"/>
    <w:rsid w:val="000F3622"/>
    <w:rsid w:val="000F3649"/>
    <w:rsid w:val="000F3765"/>
    <w:rsid w:val="000F3854"/>
    <w:rsid w:val="000F38A5"/>
    <w:rsid w:val="000F38F0"/>
    <w:rsid w:val="000F39AA"/>
    <w:rsid w:val="000F3A20"/>
    <w:rsid w:val="000F3AE7"/>
    <w:rsid w:val="000F3BDE"/>
    <w:rsid w:val="000F3CCB"/>
    <w:rsid w:val="000F3CED"/>
    <w:rsid w:val="000F4070"/>
    <w:rsid w:val="000F4170"/>
    <w:rsid w:val="000F41CE"/>
    <w:rsid w:val="000F43B6"/>
    <w:rsid w:val="000F445D"/>
    <w:rsid w:val="000F453A"/>
    <w:rsid w:val="000F4574"/>
    <w:rsid w:val="000F46DF"/>
    <w:rsid w:val="000F47EC"/>
    <w:rsid w:val="000F4853"/>
    <w:rsid w:val="000F4917"/>
    <w:rsid w:val="000F499F"/>
    <w:rsid w:val="000F4B65"/>
    <w:rsid w:val="000F4C04"/>
    <w:rsid w:val="000F4D43"/>
    <w:rsid w:val="000F4D9E"/>
    <w:rsid w:val="000F4DCA"/>
    <w:rsid w:val="000F4E0B"/>
    <w:rsid w:val="000F4E26"/>
    <w:rsid w:val="000F4E87"/>
    <w:rsid w:val="000F4E8D"/>
    <w:rsid w:val="000F4EA7"/>
    <w:rsid w:val="000F4EA9"/>
    <w:rsid w:val="000F4F04"/>
    <w:rsid w:val="000F508A"/>
    <w:rsid w:val="000F5156"/>
    <w:rsid w:val="000F522F"/>
    <w:rsid w:val="000F5337"/>
    <w:rsid w:val="000F5615"/>
    <w:rsid w:val="000F585E"/>
    <w:rsid w:val="000F5A17"/>
    <w:rsid w:val="000F5A28"/>
    <w:rsid w:val="000F5AB4"/>
    <w:rsid w:val="000F5B6F"/>
    <w:rsid w:val="000F5BBF"/>
    <w:rsid w:val="000F5C48"/>
    <w:rsid w:val="000F5C72"/>
    <w:rsid w:val="000F5E63"/>
    <w:rsid w:val="000F5EC6"/>
    <w:rsid w:val="000F5EC7"/>
    <w:rsid w:val="000F5ECE"/>
    <w:rsid w:val="000F5EE4"/>
    <w:rsid w:val="000F61C2"/>
    <w:rsid w:val="000F6206"/>
    <w:rsid w:val="000F6339"/>
    <w:rsid w:val="000F649E"/>
    <w:rsid w:val="000F65AB"/>
    <w:rsid w:val="000F65CE"/>
    <w:rsid w:val="000F67E3"/>
    <w:rsid w:val="000F688B"/>
    <w:rsid w:val="000F68FD"/>
    <w:rsid w:val="000F69F1"/>
    <w:rsid w:val="000F6A6F"/>
    <w:rsid w:val="000F6BD3"/>
    <w:rsid w:val="000F6BEB"/>
    <w:rsid w:val="000F6C50"/>
    <w:rsid w:val="000F6C8C"/>
    <w:rsid w:val="000F6E0E"/>
    <w:rsid w:val="000F6E71"/>
    <w:rsid w:val="000F7060"/>
    <w:rsid w:val="000F707C"/>
    <w:rsid w:val="000F70EE"/>
    <w:rsid w:val="000F71DD"/>
    <w:rsid w:val="000F71E2"/>
    <w:rsid w:val="000F728E"/>
    <w:rsid w:val="000F7620"/>
    <w:rsid w:val="000F784C"/>
    <w:rsid w:val="000F786B"/>
    <w:rsid w:val="000F7B06"/>
    <w:rsid w:val="000F7B8A"/>
    <w:rsid w:val="000F7BDF"/>
    <w:rsid w:val="000F7C1E"/>
    <w:rsid w:val="000F7C72"/>
    <w:rsid w:val="000F7D07"/>
    <w:rsid w:val="000F7E14"/>
    <w:rsid w:val="000F7EAE"/>
    <w:rsid w:val="000F7F48"/>
    <w:rsid w:val="00100176"/>
    <w:rsid w:val="0010023E"/>
    <w:rsid w:val="0010043A"/>
    <w:rsid w:val="00100620"/>
    <w:rsid w:val="00100671"/>
    <w:rsid w:val="0010067C"/>
    <w:rsid w:val="00100737"/>
    <w:rsid w:val="00100ADB"/>
    <w:rsid w:val="00100BEA"/>
    <w:rsid w:val="00100D92"/>
    <w:rsid w:val="00100E43"/>
    <w:rsid w:val="00100F1B"/>
    <w:rsid w:val="00100F9D"/>
    <w:rsid w:val="001011B5"/>
    <w:rsid w:val="0010136D"/>
    <w:rsid w:val="00101449"/>
    <w:rsid w:val="00101549"/>
    <w:rsid w:val="001016A8"/>
    <w:rsid w:val="001016E1"/>
    <w:rsid w:val="0010176C"/>
    <w:rsid w:val="00101812"/>
    <w:rsid w:val="001019AF"/>
    <w:rsid w:val="00101A5E"/>
    <w:rsid w:val="00101A62"/>
    <w:rsid w:val="00101B56"/>
    <w:rsid w:val="00101BB6"/>
    <w:rsid w:val="00101C2E"/>
    <w:rsid w:val="00101C31"/>
    <w:rsid w:val="00101D3A"/>
    <w:rsid w:val="00101DEF"/>
    <w:rsid w:val="00101EB3"/>
    <w:rsid w:val="00101F09"/>
    <w:rsid w:val="00102329"/>
    <w:rsid w:val="00102366"/>
    <w:rsid w:val="001023D9"/>
    <w:rsid w:val="001025A9"/>
    <w:rsid w:val="00102605"/>
    <w:rsid w:val="001027FF"/>
    <w:rsid w:val="0010298E"/>
    <w:rsid w:val="001029CF"/>
    <w:rsid w:val="00102A7E"/>
    <w:rsid w:val="00102B89"/>
    <w:rsid w:val="00102BEA"/>
    <w:rsid w:val="00102CE9"/>
    <w:rsid w:val="00102CF8"/>
    <w:rsid w:val="00102D23"/>
    <w:rsid w:val="00102DA5"/>
    <w:rsid w:val="00102E1A"/>
    <w:rsid w:val="00102EC8"/>
    <w:rsid w:val="001030B8"/>
    <w:rsid w:val="001030C6"/>
    <w:rsid w:val="001030E7"/>
    <w:rsid w:val="00103655"/>
    <w:rsid w:val="00103858"/>
    <w:rsid w:val="001038AA"/>
    <w:rsid w:val="00103AA6"/>
    <w:rsid w:val="00103BD7"/>
    <w:rsid w:val="00103C40"/>
    <w:rsid w:val="00103C65"/>
    <w:rsid w:val="00103E6B"/>
    <w:rsid w:val="00103FB1"/>
    <w:rsid w:val="00104401"/>
    <w:rsid w:val="00104456"/>
    <w:rsid w:val="001045F0"/>
    <w:rsid w:val="00104764"/>
    <w:rsid w:val="001047A2"/>
    <w:rsid w:val="00104884"/>
    <w:rsid w:val="00104975"/>
    <w:rsid w:val="001049CD"/>
    <w:rsid w:val="00104A5E"/>
    <w:rsid w:val="00104C1F"/>
    <w:rsid w:val="00104CAB"/>
    <w:rsid w:val="00104CC1"/>
    <w:rsid w:val="00104D67"/>
    <w:rsid w:val="00104DF5"/>
    <w:rsid w:val="00104F89"/>
    <w:rsid w:val="00105048"/>
    <w:rsid w:val="0010509D"/>
    <w:rsid w:val="001052BC"/>
    <w:rsid w:val="001052E6"/>
    <w:rsid w:val="00105464"/>
    <w:rsid w:val="001058E8"/>
    <w:rsid w:val="001059FE"/>
    <w:rsid w:val="00105A4A"/>
    <w:rsid w:val="00105ACE"/>
    <w:rsid w:val="00105AFE"/>
    <w:rsid w:val="00105C6C"/>
    <w:rsid w:val="00105CB0"/>
    <w:rsid w:val="00105CF0"/>
    <w:rsid w:val="00105F02"/>
    <w:rsid w:val="00105F42"/>
    <w:rsid w:val="0010600E"/>
    <w:rsid w:val="0010605C"/>
    <w:rsid w:val="00106079"/>
    <w:rsid w:val="001060B8"/>
    <w:rsid w:val="0010620A"/>
    <w:rsid w:val="0010620E"/>
    <w:rsid w:val="001064EE"/>
    <w:rsid w:val="0010652C"/>
    <w:rsid w:val="00106897"/>
    <w:rsid w:val="0010694A"/>
    <w:rsid w:val="001069B4"/>
    <w:rsid w:val="00106A11"/>
    <w:rsid w:val="00106B89"/>
    <w:rsid w:val="00106C63"/>
    <w:rsid w:val="00106DA0"/>
    <w:rsid w:val="00106E27"/>
    <w:rsid w:val="00106E73"/>
    <w:rsid w:val="00106F8F"/>
    <w:rsid w:val="00106FC1"/>
    <w:rsid w:val="00107090"/>
    <w:rsid w:val="001072E2"/>
    <w:rsid w:val="0010732B"/>
    <w:rsid w:val="001074B6"/>
    <w:rsid w:val="001075DC"/>
    <w:rsid w:val="00107708"/>
    <w:rsid w:val="001077B8"/>
    <w:rsid w:val="0010785C"/>
    <w:rsid w:val="00107B0C"/>
    <w:rsid w:val="00107BF2"/>
    <w:rsid w:val="00107C19"/>
    <w:rsid w:val="00107CDD"/>
    <w:rsid w:val="00107DED"/>
    <w:rsid w:val="00107E5B"/>
    <w:rsid w:val="00107E95"/>
    <w:rsid w:val="00107FBA"/>
    <w:rsid w:val="00110005"/>
    <w:rsid w:val="0011007A"/>
    <w:rsid w:val="001100DB"/>
    <w:rsid w:val="00110107"/>
    <w:rsid w:val="001102D6"/>
    <w:rsid w:val="001103E7"/>
    <w:rsid w:val="001103E9"/>
    <w:rsid w:val="00110468"/>
    <w:rsid w:val="00110470"/>
    <w:rsid w:val="001104D6"/>
    <w:rsid w:val="001104DD"/>
    <w:rsid w:val="0011066A"/>
    <w:rsid w:val="001106A7"/>
    <w:rsid w:val="00110716"/>
    <w:rsid w:val="00110929"/>
    <w:rsid w:val="00110959"/>
    <w:rsid w:val="00110B72"/>
    <w:rsid w:val="00110E4A"/>
    <w:rsid w:val="00110E50"/>
    <w:rsid w:val="00110E72"/>
    <w:rsid w:val="00110EA5"/>
    <w:rsid w:val="00110F36"/>
    <w:rsid w:val="001112EF"/>
    <w:rsid w:val="001113D1"/>
    <w:rsid w:val="0011152C"/>
    <w:rsid w:val="001115C9"/>
    <w:rsid w:val="00111631"/>
    <w:rsid w:val="0011185B"/>
    <w:rsid w:val="001118A8"/>
    <w:rsid w:val="00111A45"/>
    <w:rsid w:val="00111BF6"/>
    <w:rsid w:val="00111DC1"/>
    <w:rsid w:val="001122DA"/>
    <w:rsid w:val="001124DC"/>
    <w:rsid w:val="0011257A"/>
    <w:rsid w:val="001125D4"/>
    <w:rsid w:val="00112606"/>
    <w:rsid w:val="00112716"/>
    <w:rsid w:val="001127C7"/>
    <w:rsid w:val="00112818"/>
    <w:rsid w:val="00112834"/>
    <w:rsid w:val="0011285E"/>
    <w:rsid w:val="001129BC"/>
    <w:rsid w:val="00112A0E"/>
    <w:rsid w:val="00112A33"/>
    <w:rsid w:val="00112ABB"/>
    <w:rsid w:val="00113074"/>
    <w:rsid w:val="001132F1"/>
    <w:rsid w:val="0011337C"/>
    <w:rsid w:val="00113419"/>
    <w:rsid w:val="0011348F"/>
    <w:rsid w:val="00113571"/>
    <w:rsid w:val="00113604"/>
    <w:rsid w:val="001136DB"/>
    <w:rsid w:val="00113789"/>
    <w:rsid w:val="001138EE"/>
    <w:rsid w:val="00113A4D"/>
    <w:rsid w:val="00113B49"/>
    <w:rsid w:val="00113D35"/>
    <w:rsid w:val="00113E7E"/>
    <w:rsid w:val="00113EDB"/>
    <w:rsid w:val="00113F1B"/>
    <w:rsid w:val="00114039"/>
    <w:rsid w:val="001141BB"/>
    <w:rsid w:val="001141FE"/>
    <w:rsid w:val="00114383"/>
    <w:rsid w:val="001143A8"/>
    <w:rsid w:val="001143E8"/>
    <w:rsid w:val="001144A4"/>
    <w:rsid w:val="00114513"/>
    <w:rsid w:val="001146A3"/>
    <w:rsid w:val="001149AC"/>
    <w:rsid w:val="00114AD9"/>
    <w:rsid w:val="00114DAB"/>
    <w:rsid w:val="00114FAE"/>
    <w:rsid w:val="0011508A"/>
    <w:rsid w:val="00115154"/>
    <w:rsid w:val="001151F1"/>
    <w:rsid w:val="0011528A"/>
    <w:rsid w:val="00115347"/>
    <w:rsid w:val="001154C5"/>
    <w:rsid w:val="001154DA"/>
    <w:rsid w:val="00115576"/>
    <w:rsid w:val="001156D0"/>
    <w:rsid w:val="001158CE"/>
    <w:rsid w:val="001158EF"/>
    <w:rsid w:val="00115C01"/>
    <w:rsid w:val="00115C5E"/>
    <w:rsid w:val="00115C67"/>
    <w:rsid w:val="0011617A"/>
    <w:rsid w:val="00116317"/>
    <w:rsid w:val="00116475"/>
    <w:rsid w:val="001166DD"/>
    <w:rsid w:val="001167A5"/>
    <w:rsid w:val="00116916"/>
    <w:rsid w:val="00116957"/>
    <w:rsid w:val="00116B00"/>
    <w:rsid w:val="00116D01"/>
    <w:rsid w:val="00116D4A"/>
    <w:rsid w:val="00116E63"/>
    <w:rsid w:val="00116EE4"/>
    <w:rsid w:val="00116F22"/>
    <w:rsid w:val="00116FD8"/>
    <w:rsid w:val="00117154"/>
    <w:rsid w:val="0011739F"/>
    <w:rsid w:val="001173F3"/>
    <w:rsid w:val="00117527"/>
    <w:rsid w:val="001175F4"/>
    <w:rsid w:val="0011767C"/>
    <w:rsid w:val="00117775"/>
    <w:rsid w:val="0011799E"/>
    <w:rsid w:val="001179FB"/>
    <w:rsid w:val="00117ADB"/>
    <w:rsid w:val="00117AEE"/>
    <w:rsid w:val="00117AF5"/>
    <w:rsid w:val="00117B8F"/>
    <w:rsid w:val="00117D24"/>
    <w:rsid w:val="00117D68"/>
    <w:rsid w:val="00117E0E"/>
    <w:rsid w:val="00117E3D"/>
    <w:rsid w:val="00117E75"/>
    <w:rsid w:val="00117E81"/>
    <w:rsid w:val="00117F74"/>
    <w:rsid w:val="0012003C"/>
    <w:rsid w:val="001200E8"/>
    <w:rsid w:val="001203A3"/>
    <w:rsid w:val="0012049C"/>
    <w:rsid w:val="001204C6"/>
    <w:rsid w:val="001205F5"/>
    <w:rsid w:val="00120644"/>
    <w:rsid w:val="00120929"/>
    <w:rsid w:val="001209AA"/>
    <w:rsid w:val="00120C05"/>
    <w:rsid w:val="00120DC0"/>
    <w:rsid w:val="00120DE9"/>
    <w:rsid w:val="00120E54"/>
    <w:rsid w:val="00120E58"/>
    <w:rsid w:val="0012128F"/>
    <w:rsid w:val="001212EB"/>
    <w:rsid w:val="001214A3"/>
    <w:rsid w:val="001214C9"/>
    <w:rsid w:val="001214CE"/>
    <w:rsid w:val="001216B3"/>
    <w:rsid w:val="0012174C"/>
    <w:rsid w:val="0012179D"/>
    <w:rsid w:val="00121A18"/>
    <w:rsid w:val="00121B35"/>
    <w:rsid w:val="00121BE0"/>
    <w:rsid w:val="00121C48"/>
    <w:rsid w:val="00121CB0"/>
    <w:rsid w:val="00121CE7"/>
    <w:rsid w:val="00121DD1"/>
    <w:rsid w:val="00121E4A"/>
    <w:rsid w:val="00121FF7"/>
    <w:rsid w:val="0012200A"/>
    <w:rsid w:val="001220FD"/>
    <w:rsid w:val="00122192"/>
    <w:rsid w:val="001221FD"/>
    <w:rsid w:val="001222B0"/>
    <w:rsid w:val="00122347"/>
    <w:rsid w:val="0012273A"/>
    <w:rsid w:val="0012276B"/>
    <w:rsid w:val="00122938"/>
    <w:rsid w:val="00122B98"/>
    <w:rsid w:val="00122C40"/>
    <w:rsid w:val="00122CA0"/>
    <w:rsid w:val="00122D68"/>
    <w:rsid w:val="00122DC7"/>
    <w:rsid w:val="00122EFF"/>
    <w:rsid w:val="00122F66"/>
    <w:rsid w:val="0012309E"/>
    <w:rsid w:val="001231AA"/>
    <w:rsid w:val="001231C4"/>
    <w:rsid w:val="001232D6"/>
    <w:rsid w:val="001233CF"/>
    <w:rsid w:val="0012340E"/>
    <w:rsid w:val="00123582"/>
    <w:rsid w:val="00123667"/>
    <w:rsid w:val="001236AB"/>
    <w:rsid w:val="001236AC"/>
    <w:rsid w:val="001236EF"/>
    <w:rsid w:val="0012373C"/>
    <w:rsid w:val="0012384E"/>
    <w:rsid w:val="00123A50"/>
    <w:rsid w:val="00123A59"/>
    <w:rsid w:val="00123BA9"/>
    <w:rsid w:val="00123C6B"/>
    <w:rsid w:val="00123CD5"/>
    <w:rsid w:val="001240F5"/>
    <w:rsid w:val="001243CB"/>
    <w:rsid w:val="001243D5"/>
    <w:rsid w:val="00124435"/>
    <w:rsid w:val="00124541"/>
    <w:rsid w:val="00124591"/>
    <w:rsid w:val="0012479C"/>
    <w:rsid w:val="0012497E"/>
    <w:rsid w:val="001249C8"/>
    <w:rsid w:val="00124BA6"/>
    <w:rsid w:val="00124C01"/>
    <w:rsid w:val="00124C7B"/>
    <w:rsid w:val="00124E1F"/>
    <w:rsid w:val="00124E82"/>
    <w:rsid w:val="00125162"/>
    <w:rsid w:val="001251CA"/>
    <w:rsid w:val="00125525"/>
    <w:rsid w:val="001256A7"/>
    <w:rsid w:val="001256B6"/>
    <w:rsid w:val="001259AE"/>
    <w:rsid w:val="00125A0B"/>
    <w:rsid w:val="00125AE6"/>
    <w:rsid w:val="00125CB2"/>
    <w:rsid w:val="00125CD4"/>
    <w:rsid w:val="00125DEA"/>
    <w:rsid w:val="00125E7C"/>
    <w:rsid w:val="00125EE5"/>
    <w:rsid w:val="00125F72"/>
    <w:rsid w:val="00126222"/>
    <w:rsid w:val="00126327"/>
    <w:rsid w:val="00126376"/>
    <w:rsid w:val="0012667C"/>
    <w:rsid w:val="001266BD"/>
    <w:rsid w:val="001266C2"/>
    <w:rsid w:val="0012680E"/>
    <w:rsid w:val="0012695A"/>
    <w:rsid w:val="001269A4"/>
    <w:rsid w:val="00126B7D"/>
    <w:rsid w:val="00126E1E"/>
    <w:rsid w:val="00127041"/>
    <w:rsid w:val="00127184"/>
    <w:rsid w:val="00127234"/>
    <w:rsid w:val="001272D9"/>
    <w:rsid w:val="001273B7"/>
    <w:rsid w:val="0012744D"/>
    <w:rsid w:val="001275E1"/>
    <w:rsid w:val="001276C2"/>
    <w:rsid w:val="001276F8"/>
    <w:rsid w:val="001279BE"/>
    <w:rsid w:val="00127A8A"/>
    <w:rsid w:val="00127A9E"/>
    <w:rsid w:val="00127CA3"/>
    <w:rsid w:val="00127DAB"/>
    <w:rsid w:val="00127E44"/>
    <w:rsid w:val="00127E99"/>
    <w:rsid w:val="00127F5D"/>
    <w:rsid w:val="00130006"/>
    <w:rsid w:val="001300FA"/>
    <w:rsid w:val="00130292"/>
    <w:rsid w:val="0013081E"/>
    <w:rsid w:val="0013082E"/>
    <w:rsid w:val="00130928"/>
    <w:rsid w:val="001309D8"/>
    <w:rsid w:val="00130BC3"/>
    <w:rsid w:val="00130BCA"/>
    <w:rsid w:val="00130C86"/>
    <w:rsid w:val="0013103E"/>
    <w:rsid w:val="0013106F"/>
    <w:rsid w:val="00131190"/>
    <w:rsid w:val="001311A2"/>
    <w:rsid w:val="001312E6"/>
    <w:rsid w:val="00131466"/>
    <w:rsid w:val="00131487"/>
    <w:rsid w:val="001314D6"/>
    <w:rsid w:val="001314E1"/>
    <w:rsid w:val="0013179A"/>
    <w:rsid w:val="001318B4"/>
    <w:rsid w:val="001318B9"/>
    <w:rsid w:val="001318EB"/>
    <w:rsid w:val="00131BAD"/>
    <w:rsid w:val="00131BC5"/>
    <w:rsid w:val="00131C53"/>
    <w:rsid w:val="00131D03"/>
    <w:rsid w:val="00131D71"/>
    <w:rsid w:val="00131FD0"/>
    <w:rsid w:val="00132030"/>
    <w:rsid w:val="00132065"/>
    <w:rsid w:val="0013232D"/>
    <w:rsid w:val="0013236D"/>
    <w:rsid w:val="00132386"/>
    <w:rsid w:val="00132465"/>
    <w:rsid w:val="00132639"/>
    <w:rsid w:val="0013283B"/>
    <w:rsid w:val="001329AB"/>
    <w:rsid w:val="00132C4D"/>
    <w:rsid w:val="00132F38"/>
    <w:rsid w:val="00132FF0"/>
    <w:rsid w:val="00132FFE"/>
    <w:rsid w:val="001330B3"/>
    <w:rsid w:val="0013311F"/>
    <w:rsid w:val="0013318F"/>
    <w:rsid w:val="0013324A"/>
    <w:rsid w:val="001332D0"/>
    <w:rsid w:val="0013341E"/>
    <w:rsid w:val="0013348B"/>
    <w:rsid w:val="001335A3"/>
    <w:rsid w:val="001335B4"/>
    <w:rsid w:val="001335E4"/>
    <w:rsid w:val="001336E1"/>
    <w:rsid w:val="0013386C"/>
    <w:rsid w:val="00133BBF"/>
    <w:rsid w:val="00133C48"/>
    <w:rsid w:val="00133F17"/>
    <w:rsid w:val="00133F41"/>
    <w:rsid w:val="00133F66"/>
    <w:rsid w:val="00134010"/>
    <w:rsid w:val="0013419A"/>
    <w:rsid w:val="00134201"/>
    <w:rsid w:val="001343A3"/>
    <w:rsid w:val="001343D4"/>
    <w:rsid w:val="00134553"/>
    <w:rsid w:val="001346F7"/>
    <w:rsid w:val="00134A66"/>
    <w:rsid w:val="00134D83"/>
    <w:rsid w:val="00134DEB"/>
    <w:rsid w:val="00134E85"/>
    <w:rsid w:val="00134FED"/>
    <w:rsid w:val="001351EA"/>
    <w:rsid w:val="00135297"/>
    <w:rsid w:val="001352C7"/>
    <w:rsid w:val="00135317"/>
    <w:rsid w:val="001353CA"/>
    <w:rsid w:val="001355A8"/>
    <w:rsid w:val="00135610"/>
    <w:rsid w:val="001357D6"/>
    <w:rsid w:val="001357F4"/>
    <w:rsid w:val="0013580A"/>
    <w:rsid w:val="0013596C"/>
    <w:rsid w:val="00135981"/>
    <w:rsid w:val="00135A8E"/>
    <w:rsid w:val="00135C2A"/>
    <w:rsid w:val="00135C8A"/>
    <w:rsid w:val="00135F4C"/>
    <w:rsid w:val="00135F57"/>
    <w:rsid w:val="00135F96"/>
    <w:rsid w:val="00136084"/>
    <w:rsid w:val="00136346"/>
    <w:rsid w:val="00136361"/>
    <w:rsid w:val="0013665F"/>
    <w:rsid w:val="0013681E"/>
    <w:rsid w:val="0013683D"/>
    <w:rsid w:val="0013697E"/>
    <w:rsid w:val="001369FC"/>
    <w:rsid w:val="00136A28"/>
    <w:rsid w:val="00136A2C"/>
    <w:rsid w:val="00136AE0"/>
    <w:rsid w:val="00136AE7"/>
    <w:rsid w:val="00136D51"/>
    <w:rsid w:val="00136E78"/>
    <w:rsid w:val="00136E9D"/>
    <w:rsid w:val="00136ED6"/>
    <w:rsid w:val="00137064"/>
    <w:rsid w:val="0013706C"/>
    <w:rsid w:val="0013707D"/>
    <w:rsid w:val="001370E9"/>
    <w:rsid w:val="001370FF"/>
    <w:rsid w:val="00137177"/>
    <w:rsid w:val="00137187"/>
    <w:rsid w:val="001372BA"/>
    <w:rsid w:val="001373DE"/>
    <w:rsid w:val="00137405"/>
    <w:rsid w:val="00137793"/>
    <w:rsid w:val="001377CB"/>
    <w:rsid w:val="001377EA"/>
    <w:rsid w:val="00137806"/>
    <w:rsid w:val="00137855"/>
    <w:rsid w:val="00137A20"/>
    <w:rsid w:val="00137A37"/>
    <w:rsid w:val="00137A8E"/>
    <w:rsid w:val="00137BCB"/>
    <w:rsid w:val="00137CE4"/>
    <w:rsid w:val="00137D22"/>
    <w:rsid w:val="00137D52"/>
    <w:rsid w:val="00137E74"/>
    <w:rsid w:val="00137EB1"/>
    <w:rsid w:val="00137FF1"/>
    <w:rsid w:val="00140206"/>
    <w:rsid w:val="00140208"/>
    <w:rsid w:val="00140508"/>
    <w:rsid w:val="001405DB"/>
    <w:rsid w:val="00140635"/>
    <w:rsid w:val="00140665"/>
    <w:rsid w:val="001406A7"/>
    <w:rsid w:val="001406FD"/>
    <w:rsid w:val="00140898"/>
    <w:rsid w:val="0014089B"/>
    <w:rsid w:val="001408F8"/>
    <w:rsid w:val="00140ADB"/>
    <w:rsid w:val="00140C6E"/>
    <w:rsid w:val="00140D8A"/>
    <w:rsid w:val="00140D97"/>
    <w:rsid w:val="00140E9A"/>
    <w:rsid w:val="00140EF3"/>
    <w:rsid w:val="00141075"/>
    <w:rsid w:val="0014120D"/>
    <w:rsid w:val="00141255"/>
    <w:rsid w:val="00141329"/>
    <w:rsid w:val="001415CB"/>
    <w:rsid w:val="0014161C"/>
    <w:rsid w:val="00141622"/>
    <w:rsid w:val="00141662"/>
    <w:rsid w:val="00141CE2"/>
    <w:rsid w:val="00141CE9"/>
    <w:rsid w:val="00141D3B"/>
    <w:rsid w:val="00141E9B"/>
    <w:rsid w:val="00141EDC"/>
    <w:rsid w:val="00141FFB"/>
    <w:rsid w:val="00142080"/>
    <w:rsid w:val="001421AE"/>
    <w:rsid w:val="00142447"/>
    <w:rsid w:val="00142631"/>
    <w:rsid w:val="00142704"/>
    <w:rsid w:val="0014270C"/>
    <w:rsid w:val="001428B1"/>
    <w:rsid w:val="001428EB"/>
    <w:rsid w:val="001429F9"/>
    <w:rsid w:val="00142AAC"/>
    <w:rsid w:val="00142B12"/>
    <w:rsid w:val="00142B4C"/>
    <w:rsid w:val="00142C68"/>
    <w:rsid w:val="00142CFD"/>
    <w:rsid w:val="00143042"/>
    <w:rsid w:val="001430C3"/>
    <w:rsid w:val="001431EA"/>
    <w:rsid w:val="001431FE"/>
    <w:rsid w:val="001433E1"/>
    <w:rsid w:val="001433F0"/>
    <w:rsid w:val="00143939"/>
    <w:rsid w:val="00143AB2"/>
    <w:rsid w:val="00143C12"/>
    <w:rsid w:val="00143F85"/>
    <w:rsid w:val="00144066"/>
    <w:rsid w:val="00144252"/>
    <w:rsid w:val="001443C6"/>
    <w:rsid w:val="0014447B"/>
    <w:rsid w:val="00144486"/>
    <w:rsid w:val="001444BA"/>
    <w:rsid w:val="00144609"/>
    <w:rsid w:val="001448CF"/>
    <w:rsid w:val="00144923"/>
    <w:rsid w:val="0014492C"/>
    <w:rsid w:val="001449FF"/>
    <w:rsid w:val="00144B5B"/>
    <w:rsid w:val="00144B71"/>
    <w:rsid w:val="00144C74"/>
    <w:rsid w:val="00144CBA"/>
    <w:rsid w:val="00144CD2"/>
    <w:rsid w:val="00144DA6"/>
    <w:rsid w:val="00144E37"/>
    <w:rsid w:val="00144E7C"/>
    <w:rsid w:val="0014500C"/>
    <w:rsid w:val="00145016"/>
    <w:rsid w:val="00145201"/>
    <w:rsid w:val="001452E1"/>
    <w:rsid w:val="00145350"/>
    <w:rsid w:val="001455CE"/>
    <w:rsid w:val="00145636"/>
    <w:rsid w:val="00145654"/>
    <w:rsid w:val="00145821"/>
    <w:rsid w:val="00145850"/>
    <w:rsid w:val="00145BE5"/>
    <w:rsid w:val="00145C7B"/>
    <w:rsid w:val="00145D9F"/>
    <w:rsid w:val="00145EBC"/>
    <w:rsid w:val="00145FEB"/>
    <w:rsid w:val="00146072"/>
    <w:rsid w:val="00146128"/>
    <w:rsid w:val="00146231"/>
    <w:rsid w:val="00146258"/>
    <w:rsid w:val="0014645B"/>
    <w:rsid w:val="0014665B"/>
    <w:rsid w:val="0014666F"/>
    <w:rsid w:val="001466F1"/>
    <w:rsid w:val="0014692D"/>
    <w:rsid w:val="00146A5C"/>
    <w:rsid w:val="00146BC3"/>
    <w:rsid w:val="00146DA9"/>
    <w:rsid w:val="00146DBA"/>
    <w:rsid w:val="00146DC1"/>
    <w:rsid w:val="0014702F"/>
    <w:rsid w:val="0014705B"/>
    <w:rsid w:val="00147144"/>
    <w:rsid w:val="001473B8"/>
    <w:rsid w:val="001473EA"/>
    <w:rsid w:val="00147540"/>
    <w:rsid w:val="00147544"/>
    <w:rsid w:val="001475B7"/>
    <w:rsid w:val="00147763"/>
    <w:rsid w:val="00147787"/>
    <w:rsid w:val="00147874"/>
    <w:rsid w:val="0014791F"/>
    <w:rsid w:val="00147923"/>
    <w:rsid w:val="00147B4B"/>
    <w:rsid w:val="00147BBC"/>
    <w:rsid w:val="00147C5D"/>
    <w:rsid w:val="00147CCC"/>
    <w:rsid w:val="00147E59"/>
    <w:rsid w:val="00147F26"/>
    <w:rsid w:val="00147FC8"/>
    <w:rsid w:val="0015002A"/>
    <w:rsid w:val="001502B0"/>
    <w:rsid w:val="001502D0"/>
    <w:rsid w:val="00150317"/>
    <w:rsid w:val="00150323"/>
    <w:rsid w:val="001505E9"/>
    <w:rsid w:val="001506FC"/>
    <w:rsid w:val="00150835"/>
    <w:rsid w:val="001508E1"/>
    <w:rsid w:val="00150965"/>
    <w:rsid w:val="00150DB9"/>
    <w:rsid w:val="00150E54"/>
    <w:rsid w:val="0015100A"/>
    <w:rsid w:val="001510B8"/>
    <w:rsid w:val="001510F7"/>
    <w:rsid w:val="00151263"/>
    <w:rsid w:val="00151271"/>
    <w:rsid w:val="001512CA"/>
    <w:rsid w:val="001514E9"/>
    <w:rsid w:val="00151549"/>
    <w:rsid w:val="00151554"/>
    <w:rsid w:val="001515B1"/>
    <w:rsid w:val="001515FF"/>
    <w:rsid w:val="00151711"/>
    <w:rsid w:val="0015172F"/>
    <w:rsid w:val="00151861"/>
    <w:rsid w:val="001518A9"/>
    <w:rsid w:val="00151A63"/>
    <w:rsid w:val="00151A95"/>
    <w:rsid w:val="00151B44"/>
    <w:rsid w:val="00151B5A"/>
    <w:rsid w:val="00151BDD"/>
    <w:rsid w:val="00151BE2"/>
    <w:rsid w:val="00151CEA"/>
    <w:rsid w:val="00151D2B"/>
    <w:rsid w:val="00151E37"/>
    <w:rsid w:val="00151E72"/>
    <w:rsid w:val="00151EC3"/>
    <w:rsid w:val="00152133"/>
    <w:rsid w:val="001521B7"/>
    <w:rsid w:val="001521FE"/>
    <w:rsid w:val="00152232"/>
    <w:rsid w:val="001522C8"/>
    <w:rsid w:val="0015237B"/>
    <w:rsid w:val="001525AA"/>
    <w:rsid w:val="00152640"/>
    <w:rsid w:val="0015268C"/>
    <w:rsid w:val="0015278E"/>
    <w:rsid w:val="001528FB"/>
    <w:rsid w:val="00152902"/>
    <w:rsid w:val="00152B4A"/>
    <w:rsid w:val="00152C75"/>
    <w:rsid w:val="00152CA5"/>
    <w:rsid w:val="00152D7F"/>
    <w:rsid w:val="00152D92"/>
    <w:rsid w:val="00152DE5"/>
    <w:rsid w:val="00152E5C"/>
    <w:rsid w:val="00152EC2"/>
    <w:rsid w:val="00152EDB"/>
    <w:rsid w:val="0015303F"/>
    <w:rsid w:val="00153192"/>
    <w:rsid w:val="001532A9"/>
    <w:rsid w:val="0015340E"/>
    <w:rsid w:val="00153428"/>
    <w:rsid w:val="001535CB"/>
    <w:rsid w:val="0015378E"/>
    <w:rsid w:val="001538F9"/>
    <w:rsid w:val="0015392D"/>
    <w:rsid w:val="00153A70"/>
    <w:rsid w:val="00153AAF"/>
    <w:rsid w:val="00153C09"/>
    <w:rsid w:val="00153C91"/>
    <w:rsid w:val="00153D6C"/>
    <w:rsid w:val="00153D6F"/>
    <w:rsid w:val="00153FD8"/>
    <w:rsid w:val="001540CB"/>
    <w:rsid w:val="001541BA"/>
    <w:rsid w:val="00154220"/>
    <w:rsid w:val="0015427E"/>
    <w:rsid w:val="001543DD"/>
    <w:rsid w:val="0015445B"/>
    <w:rsid w:val="00154469"/>
    <w:rsid w:val="00154475"/>
    <w:rsid w:val="00154884"/>
    <w:rsid w:val="001548B9"/>
    <w:rsid w:val="00154969"/>
    <w:rsid w:val="0015498F"/>
    <w:rsid w:val="00154A06"/>
    <w:rsid w:val="00154A09"/>
    <w:rsid w:val="00154AF3"/>
    <w:rsid w:val="00154C02"/>
    <w:rsid w:val="00154C34"/>
    <w:rsid w:val="00155124"/>
    <w:rsid w:val="00155265"/>
    <w:rsid w:val="00155298"/>
    <w:rsid w:val="00155385"/>
    <w:rsid w:val="001553F1"/>
    <w:rsid w:val="001554BE"/>
    <w:rsid w:val="00155502"/>
    <w:rsid w:val="00155559"/>
    <w:rsid w:val="001555E6"/>
    <w:rsid w:val="001556AC"/>
    <w:rsid w:val="00155744"/>
    <w:rsid w:val="0015577E"/>
    <w:rsid w:val="001557A6"/>
    <w:rsid w:val="001557E0"/>
    <w:rsid w:val="0015596A"/>
    <w:rsid w:val="00155A00"/>
    <w:rsid w:val="00155AE1"/>
    <w:rsid w:val="00155BA3"/>
    <w:rsid w:val="00155D5E"/>
    <w:rsid w:val="00155E5D"/>
    <w:rsid w:val="00155F5C"/>
    <w:rsid w:val="00155FD0"/>
    <w:rsid w:val="00155FFB"/>
    <w:rsid w:val="0015600A"/>
    <w:rsid w:val="00156162"/>
    <w:rsid w:val="001561AA"/>
    <w:rsid w:val="001562A6"/>
    <w:rsid w:val="00156329"/>
    <w:rsid w:val="00156477"/>
    <w:rsid w:val="0015658B"/>
    <w:rsid w:val="00156754"/>
    <w:rsid w:val="001568DC"/>
    <w:rsid w:val="001568F3"/>
    <w:rsid w:val="00156BB6"/>
    <w:rsid w:val="00156C10"/>
    <w:rsid w:val="00156D72"/>
    <w:rsid w:val="00156DB4"/>
    <w:rsid w:val="00156E16"/>
    <w:rsid w:val="00156E26"/>
    <w:rsid w:val="00156FAD"/>
    <w:rsid w:val="00157086"/>
    <w:rsid w:val="001570AF"/>
    <w:rsid w:val="0015712C"/>
    <w:rsid w:val="001571BF"/>
    <w:rsid w:val="001571E6"/>
    <w:rsid w:val="0015727C"/>
    <w:rsid w:val="001572A4"/>
    <w:rsid w:val="0015734C"/>
    <w:rsid w:val="001573C9"/>
    <w:rsid w:val="0015741E"/>
    <w:rsid w:val="00157451"/>
    <w:rsid w:val="0015751E"/>
    <w:rsid w:val="0015756D"/>
    <w:rsid w:val="001576B2"/>
    <w:rsid w:val="00157781"/>
    <w:rsid w:val="001578BC"/>
    <w:rsid w:val="00157902"/>
    <w:rsid w:val="001579C9"/>
    <w:rsid w:val="00157A7C"/>
    <w:rsid w:val="00157B05"/>
    <w:rsid w:val="00160021"/>
    <w:rsid w:val="001600AE"/>
    <w:rsid w:val="0016019C"/>
    <w:rsid w:val="001602AA"/>
    <w:rsid w:val="00160770"/>
    <w:rsid w:val="001608D5"/>
    <w:rsid w:val="001608F1"/>
    <w:rsid w:val="00160A63"/>
    <w:rsid w:val="00160AE4"/>
    <w:rsid w:val="00160AFC"/>
    <w:rsid w:val="00160B6B"/>
    <w:rsid w:val="00160C30"/>
    <w:rsid w:val="00160CD2"/>
    <w:rsid w:val="00160CF6"/>
    <w:rsid w:val="00160DF7"/>
    <w:rsid w:val="00160E2E"/>
    <w:rsid w:val="0016111F"/>
    <w:rsid w:val="00161158"/>
    <w:rsid w:val="0016146C"/>
    <w:rsid w:val="0016159A"/>
    <w:rsid w:val="001615CD"/>
    <w:rsid w:val="0016166B"/>
    <w:rsid w:val="00161729"/>
    <w:rsid w:val="00161833"/>
    <w:rsid w:val="0016184A"/>
    <w:rsid w:val="00161898"/>
    <w:rsid w:val="001618ED"/>
    <w:rsid w:val="0016193A"/>
    <w:rsid w:val="00161A5D"/>
    <w:rsid w:val="00161CE2"/>
    <w:rsid w:val="00161DF9"/>
    <w:rsid w:val="00161DFF"/>
    <w:rsid w:val="00161E18"/>
    <w:rsid w:val="00161E68"/>
    <w:rsid w:val="00161F5C"/>
    <w:rsid w:val="00162156"/>
    <w:rsid w:val="00162172"/>
    <w:rsid w:val="00162410"/>
    <w:rsid w:val="0016246C"/>
    <w:rsid w:val="00162488"/>
    <w:rsid w:val="00162613"/>
    <w:rsid w:val="0016262E"/>
    <w:rsid w:val="0016273E"/>
    <w:rsid w:val="0016285E"/>
    <w:rsid w:val="00162860"/>
    <w:rsid w:val="00162900"/>
    <w:rsid w:val="00162957"/>
    <w:rsid w:val="001629B5"/>
    <w:rsid w:val="001629CA"/>
    <w:rsid w:val="00162A2F"/>
    <w:rsid w:val="00162A70"/>
    <w:rsid w:val="00162A7E"/>
    <w:rsid w:val="00162C16"/>
    <w:rsid w:val="00162E3C"/>
    <w:rsid w:val="00162E5C"/>
    <w:rsid w:val="00162E76"/>
    <w:rsid w:val="00162E94"/>
    <w:rsid w:val="00162F21"/>
    <w:rsid w:val="00163047"/>
    <w:rsid w:val="0016310D"/>
    <w:rsid w:val="00163346"/>
    <w:rsid w:val="0016337A"/>
    <w:rsid w:val="00163405"/>
    <w:rsid w:val="00163448"/>
    <w:rsid w:val="001634BA"/>
    <w:rsid w:val="00163545"/>
    <w:rsid w:val="001635E4"/>
    <w:rsid w:val="00163715"/>
    <w:rsid w:val="001637B8"/>
    <w:rsid w:val="00163ADB"/>
    <w:rsid w:val="00163C40"/>
    <w:rsid w:val="00163C41"/>
    <w:rsid w:val="00163C53"/>
    <w:rsid w:val="00163C89"/>
    <w:rsid w:val="00163DC2"/>
    <w:rsid w:val="00163EE5"/>
    <w:rsid w:val="00163F49"/>
    <w:rsid w:val="001640B0"/>
    <w:rsid w:val="001640CB"/>
    <w:rsid w:val="001641C0"/>
    <w:rsid w:val="0016423A"/>
    <w:rsid w:val="001642A0"/>
    <w:rsid w:val="001642D7"/>
    <w:rsid w:val="00164303"/>
    <w:rsid w:val="00164364"/>
    <w:rsid w:val="001643AB"/>
    <w:rsid w:val="00164540"/>
    <w:rsid w:val="00164608"/>
    <w:rsid w:val="00164718"/>
    <w:rsid w:val="00164751"/>
    <w:rsid w:val="0016477D"/>
    <w:rsid w:val="001647B6"/>
    <w:rsid w:val="00164870"/>
    <w:rsid w:val="00164962"/>
    <w:rsid w:val="001649B2"/>
    <w:rsid w:val="001649D6"/>
    <w:rsid w:val="00164B16"/>
    <w:rsid w:val="00164E71"/>
    <w:rsid w:val="00164E9A"/>
    <w:rsid w:val="00164ED6"/>
    <w:rsid w:val="00164EF6"/>
    <w:rsid w:val="001650D7"/>
    <w:rsid w:val="001650E6"/>
    <w:rsid w:val="00165292"/>
    <w:rsid w:val="001653CB"/>
    <w:rsid w:val="001653FF"/>
    <w:rsid w:val="0016548F"/>
    <w:rsid w:val="001655DD"/>
    <w:rsid w:val="00165606"/>
    <w:rsid w:val="001656D9"/>
    <w:rsid w:val="00165757"/>
    <w:rsid w:val="00165988"/>
    <w:rsid w:val="00165BD4"/>
    <w:rsid w:val="00165C09"/>
    <w:rsid w:val="00165D1C"/>
    <w:rsid w:val="00165D22"/>
    <w:rsid w:val="00165E4A"/>
    <w:rsid w:val="00165EC5"/>
    <w:rsid w:val="00165EF5"/>
    <w:rsid w:val="00165EF9"/>
    <w:rsid w:val="0016613A"/>
    <w:rsid w:val="00166208"/>
    <w:rsid w:val="001662A0"/>
    <w:rsid w:val="001662AB"/>
    <w:rsid w:val="001662D7"/>
    <w:rsid w:val="001663C5"/>
    <w:rsid w:val="001665EA"/>
    <w:rsid w:val="00166605"/>
    <w:rsid w:val="001666D7"/>
    <w:rsid w:val="00166745"/>
    <w:rsid w:val="0016681E"/>
    <w:rsid w:val="00166873"/>
    <w:rsid w:val="001668C7"/>
    <w:rsid w:val="001668FD"/>
    <w:rsid w:val="001669B1"/>
    <w:rsid w:val="00166AC5"/>
    <w:rsid w:val="00166CF8"/>
    <w:rsid w:val="00166DFC"/>
    <w:rsid w:val="00166E20"/>
    <w:rsid w:val="00166E6D"/>
    <w:rsid w:val="00166F05"/>
    <w:rsid w:val="00166F86"/>
    <w:rsid w:val="00166FC4"/>
    <w:rsid w:val="00167053"/>
    <w:rsid w:val="001670A2"/>
    <w:rsid w:val="001670EB"/>
    <w:rsid w:val="0016714B"/>
    <w:rsid w:val="001675B1"/>
    <w:rsid w:val="001676BB"/>
    <w:rsid w:val="001677D9"/>
    <w:rsid w:val="0016782C"/>
    <w:rsid w:val="001678BA"/>
    <w:rsid w:val="00167BB3"/>
    <w:rsid w:val="00167CC4"/>
    <w:rsid w:val="00167DAE"/>
    <w:rsid w:val="00167EC3"/>
    <w:rsid w:val="00167F2B"/>
    <w:rsid w:val="00167FCB"/>
    <w:rsid w:val="00170004"/>
    <w:rsid w:val="0017001B"/>
    <w:rsid w:val="001701ED"/>
    <w:rsid w:val="00170243"/>
    <w:rsid w:val="0017033C"/>
    <w:rsid w:val="0017049E"/>
    <w:rsid w:val="001706D6"/>
    <w:rsid w:val="00170747"/>
    <w:rsid w:val="001707AF"/>
    <w:rsid w:val="001708BD"/>
    <w:rsid w:val="00170967"/>
    <w:rsid w:val="001709E9"/>
    <w:rsid w:val="00170BF1"/>
    <w:rsid w:val="00170C73"/>
    <w:rsid w:val="00170CB4"/>
    <w:rsid w:val="00171009"/>
    <w:rsid w:val="00171137"/>
    <w:rsid w:val="00171156"/>
    <w:rsid w:val="001712CA"/>
    <w:rsid w:val="00171650"/>
    <w:rsid w:val="00171669"/>
    <w:rsid w:val="001719CD"/>
    <w:rsid w:val="00171B1F"/>
    <w:rsid w:val="00171BD1"/>
    <w:rsid w:val="00171D06"/>
    <w:rsid w:val="00171D60"/>
    <w:rsid w:val="00171EDD"/>
    <w:rsid w:val="00172069"/>
    <w:rsid w:val="001720B1"/>
    <w:rsid w:val="001720EF"/>
    <w:rsid w:val="0017225E"/>
    <w:rsid w:val="001723F5"/>
    <w:rsid w:val="001724D4"/>
    <w:rsid w:val="00172519"/>
    <w:rsid w:val="00172582"/>
    <w:rsid w:val="00172757"/>
    <w:rsid w:val="001727D6"/>
    <w:rsid w:val="00172929"/>
    <w:rsid w:val="001729F3"/>
    <w:rsid w:val="00172D7C"/>
    <w:rsid w:val="00172E23"/>
    <w:rsid w:val="00173030"/>
    <w:rsid w:val="0017309D"/>
    <w:rsid w:val="001732FA"/>
    <w:rsid w:val="00173372"/>
    <w:rsid w:val="00173376"/>
    <w:rsid w:val="0017339A"/>
    <w:rsid w:val="00173588"/>
    <w:rsid w:val="001735D7"/>
    <w:rsid w:val="001736B9"/>
    <w:rsid w:val="001738E1"/>
    <w:rsid w:val="00173A50"/>
    <w:rsid w:val="00173A70"/>
    <w:rsid w:val="00173A87"/>
    <w:rsid w:val="00173CD4"/>
    <w:rsid w:val="00173ED3"/>
    <w:rsid w:val="00173EE6"/>
    <w:rsid w:val="00173FB6"/>
    <w:rsid w:val="00174493"/>
    <w:rsid w:val="001744BA"/>
    <w:rsid w:val="001744D3"/>
    <w:rsid w:val="0017459C"/>
    <w:rsid w:val="001745DB"/>
    <w:rsid w:val="00174670"/>
    <w:rsid w:val="00174681"/>
    <w:rsid w:val="001746C8"/>
    <w:rsid w:val="0017471F"/>
    <w:rsid w:val="00174780"/>
    <w:rsid w:val="001748B3"/>
    <w:rsid w:val="00174AE9"/>
    <w:rsid w:val="00174BF1"/>
    <w:rsid w:val="00174C3E"/>
    <w:rsid w:val="00174C6F"/>
    <w:rsid w:val="00174C72"/>
    <w:rsid w:val="00174C79"/>
    <w:rsid w:val="00174D58"/>
    <w:rsid w:val="00174E60"/>
    <w:rsid w:val="001750B2"/>
    <w:rsid w:val="00175173"/>
    <w:rsid w:val="001751A1"/>
    <w:rsid w:val="001752FF"/>
    <w:rsid w:val="0017532F"/>
    <w:rsid w:val="00175431"/>
    <w:rsid w:val="0017552C"/>
    <w:rsid w:val="00175601"/>
    <w:rsid w:val="00175645"/>
    <w:rsid w:val="00175682"/>
    <w:rsid w:val="001757B1"/>
    <w:rsid w:val="001758A6"/>
    <w:rsid w:val="00175980"/>
    <w:rsid w:val="001759C1"/>
    <w:rsid w:val="00175A04"/>
    <w:rsid w:val="00175E6D"/>
    <w:rsid w:val="00175F35"/>
    <w:rsid w:val="00175F57"/>
    <w:rsid w:val="00175F9F"/>
    <w:rsid w:val="00176186"/>
    <w:rsid w:val="0017618F"/>
    <w:rsid w:val="0017658E"/>
    <w:rsid w:val="001765E7"/>
    <w:rsid w:val="00176635"/>
    <w:rsid w:val="001767CF"/>
    <w:rsid w:val="0017698C"/>
    <w:rsid w:val="001769B0"/>
    <w:rsid w:val="001769BA"/>
    <w:rsid w:val="001769FE"/>
    <w:rsid w:val="00176A88"/>
    <w:rsid w:val="00176ABE"/>
    <w:rsid w:val="00176BA6"/>
    <w:rsid w:val="00176D13"/>
    <w:rsid w:val="00176D50"/>
    <w:rsid w:val="00176D62"/>
    <w:rsid w:val="00177140"/>
    <w:rsid w:val="001773A9"/>
    <w:rsid w:val="0017748B"/>
    <w:rsid w:val="001774C0"/>
    <w:rsid w:val="001775AA"/>
    <w:rsid w:val="00177619"/>
    <w:rsid w:val="00177750"/>
    <w:rsid w:val="001777B6"/>
    <w:rsid w:val="0017785D"/>
    <w:rsid w:val="0017794C"/>
    <w:rsid w:val="0017798B"/>
    <w:rsid w:val="00177ABC"/>
    <w:rsid w:val="00177B3D"/>
    <w:rsid w:val="00177FBB"/>
    <w:rsid w:val="001800B7"/>
    <w:rsid w:val="0018020E"/>
    <w:rsid w:val="00180285"/>
    <w:rsid w:val="001802DE"/>
    <w:rsid w:val="0018035F"/>
    <w:rsid w:val="001805BA"/>
    <w:rsid w:val="00180A34"/>
    <w:rsid w:val="00180BC8"/>
    <w:rsid w:val="00180C06"/>
    <w:rsid w:val="00180CAB"/>
    <w:rsid w:val="00180E76"/>
    <w:rsid w:val="00180F2B"/>
    <w:rsid w:val="00180F9B"/>
    <w:rsid w:val="00180F9C"/>
    <w:rsid w:val="001811C7"/>
    <w:rsid w:val="00181212"/>
    <w:rsid w:val="0018124E"/>
    <w:rsid w:val="001812FE"/>
    <w:rsid w:val="00181317"/>
    <w:rsid w:val="0018133E"/>
    <w:rsid w:val="00181341"/>
    <w:rsid w:val="001813C9"/>
    <w:rsid w:val="00181435"/>
    <w:rsid w:val="001814E4"/>
    <w:rsid w:val="00181579"/>
    <w:rsid w:val="00181587"/>
    <w:rsid w:val="00181645"/>
    <w:rsid w:val="0018179F"/>
    <w:rsid w:val="001817DF"/>
    <w:rsid w:val="00181B02"/>
    <w:rsid w:val="00181B41"/>
    <w:rsid w:val="00181E84"/>
    <w:rsid w:val="00182035"/>
    <w:rsid w:val="00182098"/>
    <w:rsid w:val="00182107"/>
    <w:rsid w:val="0018214A"/>
    <w:rsid w:val="00182369"/>
    <w:rsid w:val="00182407"/>
    <w:rsid w:val="00182521"/>
    <w:rsid w:val="0018255B"/>
    <w:rsid w:val="00182592"/>
    <w:rsid w:val="00182605"/>
    <w:rsid w:val="0018265A"/>
    <w:rsid w:val="0018267B"/>
    <w:rsid w:val="001826EC"/>
    <w:rsid w:val="0018270A"/>
    <w:rsid w:val="0018283E"/>
    <w:rsid w:val="00182859"/>
    <w:rsid w:val="00182969"/>
    <w:rsid w:val="001829A4"/>
    <w:rsid w:val="001829B1"/>
    <w:rsid w:val="001829EE"/>
    <w:rsid w:val="001829F0"/>
    <w:rsid w:val="001829F2"/>
    <w:rsid w:val="00182A5E"/>
    <w:rsid w:val="00182B8A"/>
    <w:rsid w:val="00182B96"/>
    <w:rsid w:val="00182D39"/>
    <w:rsid w:val="00182DC4"/>
    <w:rsid w:val="00182E4A"/>
    <w:rsid w:val="00182FCA"/>
    <w:rsid w:val="0018323E"/>
    <w:rsid w:val="001832A8"/>
    <w:rsid w:val="0018333D"/>
    <w:rsid w:val="001835B9"/>
    <w:rsid w:val="001836E7"/>
    <w:rsid w:val="001837AA"/>
    <w:rsid w:val="00183A9D"/>
    <w:rsid w:val="00183AC2"/>
    <w:rsid w:val="00183BB9"/>
    <w:rsid w:val="00183C58"/>
    <w:rsid w:val="00183DC4"/>
    <w:rsid w:val="00183F13"/>
    <w:rsid w:val="0018404B"/>
    <w:rsid w:val="0018411F"/>
    <w:rsid w:val="001841AA"/>
    <w:rsid w:val="0018441F"/>
    <w:rsid w:val="00184441"/>
    <w:rsid w:val="001846C4"/>
    <w:rsid w:val="00184704"/>
    <w:rsid w:val="0018471B"/>
    <w:rsid w:val="00184881"/>
    <w:rsid w:val="0018488B"/>
    <w:rsid w:val="001848A9"/>
    <w:rsid w:val="00184A63"/>
    <w:rsid w:val="00184A6E"/>
    <w:rsid w:val="00184B2F"/>
    <w:rsid w:val="00184C19"/>
    <w:rsid w:val="00184C23"/>
    <w:rsid w:val="00184C8C"/>
    <w:rsid w:val="00184F29"/>
    <w:rsid w:val="001850B6"/>
    <w:rsid w:val="00185152"/>
    <w:rsid w:val="00185159"/>
    <w:rsid w:val="001852B7"/>
    <w:rsid w:val="00185428"/>
    <w:rsid w:val="001854D2"/>
    <w:rsid w:val="001854EB"/>
    <w:rsid w:val="001854F6"/>
    <w:rsid w:val="00185501"/>
    <w:rsid w:val="0018555F"/>
    <w:rsid w:val="00185698"/>
    <w:rsid w:val="001856D6"/>
    <w:rsid w:val="001857E9"/>
    <w:rsid w:val="00185A4E"/>
    <w:rsid w:val="00185A82"/>
    <w:rsid w:val="00185AE7"/>
    <w:rsid w:val="00185B8E"/>
    <w:rsid w:val="00185C49"/>
    <w:rsid w:val="00185C94"/>
    <w:rsid w:val="00185DD4"/>
    <w:rsid w:val="00185E39"/>
    <w:rsid w:val="00185F71"/>
    <w:rsid w:val="0018606E"/>
    <w:rsid w:val="001862E4"/>
    <w:rsid w:val="001862FE"/>
    <w:rsid w:val="001863A4"/>
    <w:rsid w:val="001863ED"/>
    <w:rsid w:val="00186527"/>
    <w:rsid w:val="00186585"/>
    <w:rsid w:val="001865D0"/>
    <w:rsid w:val="00186855"/>
    <w:rsid w:val="00186A1D"/>
    <w:rsid w:val="00186A27"/>
    <w:rsid w:val="00186A79"/>
    <w:rsid w:val="00186ACB"/>
    <w:rsid w:val="00186AF3"/>
    <w:rsid w:val="00186B5F"/>
    <w:rsid w:val="00186C84"/>
    <w:rsid w:val="00186D0E"/>
    <w:rsid w:val="00186E0A"/>
    <w:rsid w:val="001871C2"/>
    <w:rsid w:val="001871C5"/>
    <w:rsid w:val="001871E8"/>
    <w:rsid w:val="00187206"/>
    <w:rsid w:val="001872B0"/>
    <w:rsid w:val="001872D5"/>
    <w:rsid w:val="00187458"/>
    <w:rsid w:val="00187661"/>
    <w:rsid w:val="00187836"/>
    <w:rsid w:val="001878F9"/>
    <w:rsid w:val="00187A71"/>
    <w:rsid w:val="00187B87"/>
    <w:rsid w:val="00187BD4"/>
    <w:rsid w:val="00187D73"/>
    <w:rsid w:val="00187D7A"/>
    <w:rsid w:val="00187F6D"/>
    <w:rsid w:val="00190178"/>
    <w:rsid w:val="0019043D"/>
    <w:rsid w:val="001905FC"/>
    <w:rsid w:val="00190678"/>
    <w:rsid w:val="00190703"/>
    <w:rsid w:val="001907A6"/>
    <w:rsid w:val="00190876"/>
    <w:rsid w:val="00190900"/>
    <w:rsid w:val="001909E0"/>
    <w:rsid w:val="00190A3A"/>
    <w:rsid w:val="00190B1D"/>
    <w:rsid w:val="00190B74"/>
    <w:rsid w:val="00190D84"/>
    <w:rsid w:val="00190DC6"/>
    <w:rsid w:val="00190E5B"/>
    <w:rsid w:val="00190E77"/>
    <w:rsid w:val="00190FF1"/>
    <w:rsid w:val="0019101C"/>
    <w:rsid w:val="001910B2"/>
    <w:rsid w:val="00191140"/>
    <w:rsid w:val="0019119C"/>
    <w:rsid w:val="0019125B"/>
    <w:rsid w:val="0019138D"/>
    <w:rsid w:val="00191408"/>
    <w:rsid w:val="0019151E"/>
    <w:rsid w:val="001916BD"/>
    <w:rsid w:val="00191704"/>
    <w:rsid w:val="00191811"/>
    <w:rsid w:val="00191893"/>
    <w:rsid w:val="00191962"/>
    <w:rsid w:val="001919A6"/>
    <w:rsid w:val="00191AEB"/>
    <w:rsid w:val="00191B54"/>
    <w:rsid w:val="00191C75"/>
    <w:rsid w:val="00191CCF"/>
    <w:rsid w:val="001920EF"/>
    <w:rsid w:val="00192141"/>
    <w:rsid w:val="001921E3"/>
    <w:rsid w:val="001922CA"/>
    <w:rsid w:val="001923C0"/>
    <w:rsid w:val="001924B1"/>
    <w:rsid w:val="0019270A"/>
    <w:rsid w:val="001927EA"/>
    <w:rsid w:val="001927FF"/>
    <w:rsid w:val="00192889"/>
    <w:rsid w:val="00192907"/>
    <w:rsid w:val="00192959"/>
    <w:rsid w:val="001929B7"/>
    <w:rsid w:val="00192A37"/>
    <w:rsid w:val="00192AE4"/>
    <w:rsid w:val="00192B5E"/>
    <w:rsid w:val="00192BC8"/>
    <w:rsid w:val="00192C18"/>
    <w:rsid w:val="00192DBB"/>
    <w:rsid w:val="00192EEA"/>
    <w:rsid w:val="00192F17"/>
    <w:rsid w:val="0019328F"/>
    <w:rsid w:val="001932DD"/>
    <w:rsid w:val="001933E4"/>
    <w:rsid w:val="00193516"/>
    <w:rsid w:val="00193703"/>
    <w:rsid w:val="0019391F"/>
    <w:rsid w:val="00193CB9"/>
    <w:rsid w:val="00193D92"/>
    <w:rsid w:val="00193DF2"/>
    <w:rsid w:val="00193F39"/>
    <w:rsid w:val="00193F8C"/>
    <w:rsid w:val="0019408C"/>
    <w:rsid w:val="00194155"/>
    <w:rsid w:val="00194249"/>
    <w:rsid w:val="001942F8"/>
    <w:rsid w:val="00194301"/>
    <w:rsid w:val="00194531"/>
    <w:rsid w:val="00194778"/>
    <w:rsid w:val="0019499E"/>
    <w:rsid w:val="00194B1A"/>
    <w:rsid w:val="00194B66"/>
    <w:rsid w:val="00194F48"/>
    <w:rsid w:val="00194F67"/>
    <w:rsid w:val="00195031"/>
    <w:rsid w:val="0019505D"/>
    <w:rsid w:val="00195117"/>
    <w:rsid w:val="00195129"/>
    <w:rsid w:val="00195237"/>
    <w:rsid w:val="001952E2"/>
    <w:rsid w:val="001958A4"/>
    <w:rsid w:val="001959A4"/>
    <w:rsid w:val="001959C6"/>
    <w:rsid w:val="00195A00"/>
    <w:rsid w:val="00195A8A"/>
    <w:rsid w:val="00195B9D"/>
    <w:rsid w:val="00195BC4"/>
    <w:rsid w:val="00195BD0"/>
    <w:rsid w:val="00195CBF"/>
    <w:rsid w:val="00195FA9"/>
    <w:rsid w:val="00196029"/>
    <w:rsid w:val="0019609E"/>
    <w:rsid w:val="001960BB"/>
    <w:rsid w:val="00196151"/>
    <w:rsid w:val="001964A9"/>
    <w:rsid w:val="001964C9"/>
    <w:rsid w:val="00196693"/>
    <w:rsid w:val="00196A51"/>
    <w:rsid w:val="00196B2E"/>
    <w:rsid w:val="00196B5E"/>
    <w:rsid w:val="00196C8F"/>
    <w:rsid w:val="00196CFC"/>
    <w:rsid w:val="00196DDE"/>
    <w:rsid w:val="00196EAB"/>
    <w:rsid w:val="00196F2F"/>
    <w:rsid w:val="00196F64"/>
    <w:rsid w:val="00197028"/>
    <w:rsid w:val="00197052"/>
    <w:rsid w:val="00197059"/>
    <w:rsid w:val="001972D7"/>
    <w:rsid w:val="001975D4"/>
    <w:rsid w:val="0019760B"/>
    <w:rsid w:val="001977F7"/>
    <w:rsid w:val="0019783D"/>
    <w:rsid w:val="00197896"/>
    <w:rsid w:val="00197990"/>
    <w:rsid w:val="00197A16"/>
    <w:rsid w:val="00197DB9"/>
    <w:rsid w:val="00197DC6"/>
    <w:rsid w:val="001A01CA"/>
    <w:rsid w:val="001A04A4"/>
    <w:rsid w:val="001A05F3"/>
    <w:rsid w:val="001A0640"/>
    <w:rsid w:val="001A06C4"/>
    <w:rsid w:val="001A06E3"/>
    <w:rsid w:val="001A0959"/>
    <w:rsid w:val="001A0A2A"/>
    <w:rsid w:val="001A0CF3"/>
    <w:rsid w:val="001A0E86"/>
    <w:rsid w:val="001A0EED"/>
    <w:rsid w:val="001A0F09"/>
    <w:rsid w:val="001A0F7E"/>
    <w:rsid w:val="001A129F"/>
    <w:rsid w:val="001A12A3"/>
    <w:rsid w:val="001A12DE"/>
    <w:rsid w:val="001A1361"/>
    <w:rsid w:val="001A137C"/>
    <w:rsid w:val="001A1431"/>
    <w:rsid w:val="001A1439"/>
    <w:rsid w:val="001A15F5"/>
    <w:rsid w:val="001A170B"/>
    <w:rsid w:val="001A18BF"/>
    <w:rsid w:val="001A1923"/>
    <w:rsid w:val="001A1A29"/>
    <w:rsid w:val="001A1A34"/>
    <w:rsid w:val="001A1B4D"/>
    <w:rsid w:val="001A1CC3"/>
    <w:rsid w:val="001A1D21"/>
    <w:rsid w:val="001A1D22"/>
    <w:rsid w:val="001A1D3C"/>
    <w:rsid w:val="001A1E08"/>
    <w:rsid w:val="001A1EAA"/>
    <w:rsid w:val="001A1F73"/>
    <w:rsid w:val="001A1FA8"/>
    <w:rsid w:val="001A2056"/>
    <w:rsid w:val="001A219B"/>
    <w:rsid w:val="001A2505"/>
    <w:rsid w:val="001A2576"/>
    <w:rsid w:val="001A264C"/>
    <w:rsid w:val="001A26DE"/>
    <w:rsid w:val="001A26ED"/>
    <w:rsid w:val="001A2BD5"/>
    <w:rsid w:val="001A2C14"/>
    <w:rsid w:val="001A2C4B"/>
    <w:rsid w:val="001A2FC8"/>
    <w:rsid w:val="001A30D9"/>
    <w:rsid w:val="001A3141"/>
    <w:rsid w:val="001A32BD"/>
    <w:rsid w:val="001A3487"/>
    <w:rsid w:val="001A36C4"/>
    <w:rsid w:val="001A387B"/>
    <w:rsid w:val="001A3A2D"/>
    <w:rsid w:val="001A3B3F"/>
    <w:rsid w:val="001A3B51"/>
    <w:rsid w:val="001A3C90"/>
    <w:rsid w:val="001A3CB3"/>
    <w:rsid w:val="001A3D37"/>
    <w:rsid w:val="001A3D5A"/>
    <w:rsid w:val="001A3DDD"/>
    <w:rsid w:val="001A3E09"/>
    <w:rsid w:val="001A3F5B"/>
    <w:rsid w:val="001A4064"/>
    <w:rsid w:val="001A40B3"/>
    <w:rsid w:val="001A40F7"/>
    <w:rsid w:val="001A4184"/>
    <w:rsid w:val="001A41EF"/>
    <w:rsid w:val="001A4304"/>
    <w:rsid w:val="001A43A3"/>
    <w:rsid w:val="001A4432"/>
    <w:rsid w:val="001A45C2"/>
    <w:rsid w:val="001A45F1"/>
    <w:rsid w:val="001A46AB"/>
    <w:rsid w:val="001A47AE"/>
    <w:rsid w:val="001A47F3"/>
    <w:rsid w:val="001A4927"/>
    <w:rsid w:val="001A49CF"/>
    <w:rsid w:val="001A4EFA"/>
    <w:rsid w:val="001A5035"/>
    <w:rsid w:val="001A5075"/>
    <w:rsid w:val="001A5113"/>
    <w:rsid w:val="001A517A"/>
    <w:rsid w:val="001A5220"/>
    <w:rsid w:val="001A52C6"/>
    <w:rsid w:val="001A5356"/>
    <w:rsid w:val="001A5378"/>
    <w:rsid w:val="001A544E"/>
    <w:rsid w:val="001A55F3"/>
    <w:rsid w:val="001A5788"/>
    <w:rsid w:val="001A5A67"/>
    <w:rsid w:val="001A5D46"/>
    <w:rsid w:val="001A5E09"/>
    <w:rsid w:val="001A5E55"/>
    <w:rsid w:val="001A6115"/>
    <w:rsid w:val="001A61B4"/>
    <w:rsid w:val="001A61CD"/>
    <w:rsid w:val="001A624D"/>
    <w:rsid w:val="001A6251"/>
    <w:rsid w:val="001A626D"/>
    <w:rsid w:val="001A6271"/>
    <w:rsid w:val="001A62C8"/>
    <w:rsid w:val="001A6335"/>
    <w:rsid w:val="001A63A6"/>
    <w:rsid w:val="001A648E"/>
    <w:rsid w:val="001A64A9"/>
    <w:rsid w:val="001A64B5"/>
    <w:rsid w:val="001A6521"/>
    <w:rsid w:val="001A664C"/>
    <w:rsid w:val="001A66AF"/>
    <w:rsid w:val="001A66D6"/>
    <w:rsid w:val="001A66F4"/>
    <w:rsid w:val="001A67E9"/>
    <w:rsid w:val="001A686E"/>
    <w:rsid w:val="001A692B"/>
    <w:rsid w:val="001A6BDD"/>
    <w:rsid w:val="001A6CB2"/>
    <w:rsid w:val="001A6E3C"/>
    <w:rsid w:val="001A6E9F"/>
    <w:rsid w:val="001A6ED7"/>
    <w:rsid w:val="001A6F84"/>
    <w:rsid w:val="001A7060"/>
    <w:rsid w:val="001A70FE"/>
    <w:rsid w:val="001A7283"/>
    <w:rsid w:val="001A7358"/>
    <w:rsid w:val="001A73F8"/>
    <w:rsid w:val="001A74F3"/>
    <w:rsid w:val="001A7673"/>
    <w:rsid w:val="001A7A44"/>
    <w:rsid w:val="001A7B41"/>
    <w:rsid w:val="001A7F01"/>
    <w:rsid w:val="001A7F7D"/>
    <w:rsid w:val="001B0080"/>
    <w:rsid w:val="001B0441"/>
    <w:rsid w:val="001B04EE"/>
    <w:rsid w:val="001B056A"/>
    <w:rsid w:val="001B0866"/>
    <w:rsid w:val="001B08C4"/>
    <w:rsid w:val="001B0C2C"/>
    <w:rsid w:val="001B0C42"/>
    <w:rsid w:val="001B0D4D"/>
    <w:rsid w:val="001B0E6A"/>
    <w:rsid w:val="001B0FEA"/>
    <w:rsid w:val="001B1062"/>
    <w:rsid w:val="001B10E5"/>
    <w:rsid w:val="001B10FB"/>
    <w:rsid w:val="001B1196"/>
    <w:rsid w:val="001B17E8"/>
    <w:rsid w:val="001B186E"/>
    <w:rsid w:val="001B1972"/>
    <w:rsid w:val="001B1979"/>
    <w:rsid w:val="001B1B4E"/>
    <w:rsid w:val="001B1BC6"/>
    <w:rsid w:val="001B1C39"/>
    <w:rsid w:val="001B1D93"/>
    <w:rsid w:val="001B1F9B"/>
    <w:rsid w:val="001B1FA8"/>
    <w:rsid w:val="001B204D"/>
    <w:rsid w:val="001B210C"/>
    <w:rsid w:val="001B2189"/>
    <w:rsid w:val="001B2201"/>
    <w:rsid w:val="001B2365"/>
    <w:rsid w:val="001B25EE"/>
    <w:rsid w:val="001B26A4"/>
    <w:rsid w:val="001B27A1"/>
    <w:rsid w:val="001B29B5"/>
    <w:rsid w:val="001B2A56"/>
    <w:rsid w:val="001B2AAA"/>
    <w:rsid w:val="001B2AE3"/>
    <w:rsid w:val="001B2BEC"/>
    <w:rsid w:val="001B2D5F"/>
    <w:rsid w:val="001B2D67"/>
    <w:rsid w:val="001B2F2F"/>
    <w:rsid w:val="001B2FDB"/>
    <w:rsid w:val="001B3038"/>
    <w:rsid w:val="001B304C"/>
    <w:rsid w:val="001B3099"/>
    <w:rsid w:val="001B328C"/>
    <w:rsid w:val="001B33BD"/>
    <w:rsid w:val="001B3400"/>
    <w:rsid w:val="001B35D8"/>
    <w:rsid w:val="001B3643"/>
    <w:rsid w:val="001B3792"/>
    <w:rsid w:val="001B381F"/>
    <w:rsid w:val="001B3A56"/>
    <w:rsid w:val="001B3AE6"/>
    <w:rsid w:val="001B3BA9"/>
    <w:rsid w:val="001B3C01"/>
    <w:rsid w:val="001B3D8C"/>
    <w:rsid w:val="001B3DE1"/>
    <w:rsid w:val="001B3DED"/>
    <w:rsid w:val="001B3F60"/>
    <w:rsid w:val="001B3F70"/>
    <w:rsid w:val="001B4018"/>
    <w:rsid w:val="001B4048"/>
    <w:rsid w:val="001B429C"/>
    <w:rsid w:val="001B4347"/>
    <w:rsid w:val="001B44FB"/>
    <w:rsid w:val="001B4578"/>
    <w:rsid w:val="001B46DB"/>
    <w:rsid w:val="001B46FF"/>
    <w:rsid w:val="001B48D5"/>
    <w:rsid w:val="001B49CC"/>
    <w:rsid w:val="001B49F5"/>
    <w:rsid w:val="001B4A41"/>
    <w:rsid w:val="001B4AC8"/>
    <w:rsid w:val="001B4CA5"/>
    <w:rsid w:val="001B4EBB"/>
    <w:rsid w:val="001B4EC8"/>
    <w:rsid w:val="001B4ED5"/>
    <w:rsid w:val="001B5104"/>
    <w:rsid w:val="001B525E"/>
    <w:rsid w:val="001B5380"/>
    <w:rsid w:val="001B5731"/>
    <w:rsid w:val="001B5746"/>
    <w:rsid w:val="001B5849"/>
    <w:rsid w:val="001B5903"/>
    <w:rsid w:val="001B5B7C"/>
    <w:rsid w:val="001B5BCA"/>
    <w:rsid w:val="001B5C29"/>
    <w:rsid w:val="001B5CD7"/>
    <w:rsid w:val="001B5D0D"/>
    <w:rsid w:val="001B5D55"/>
    <w:rsid w:val="001B5E43"/>
    <w:rsid w:val="001B5E99"/>
    <w:rsid w:val="001B5EBE"/>
    <w:rsid w:val="001B5EE7"/>
    <w:rsid w:val="001B6230"/>
    <w:rsid w:val="001B625B"/>
    <w:rsid w:val="001B6261"/>
    <w:rsid w:val="001B62FC"/>
    <w:rsid w:val="001B64A4"/>
    <w:rsid w:val="001B64D3"/>
    <w:rsid w:val="001B651D"/>
    <w:rsid w:val="001B65CE"/>
    <w:rsid w:val="001B671F"/>
    <w:rsid w:val="001B6844"/>
    <w:rsid w:val="001B6865"/>
    <w:rsid w:val="001B68A4"/>
    <w:rsid w:val="001B68ED"/>
    <w:rsid w:val="001B692A"/>
    <w:rsid w:val="001B6AF5"/>
    <w:rsid w:val="001B6D24"/>
    <w:rsid w:val="001B6E94"/>
    <w:rsid w:val="001B7151"/>
    <w:rsid w:val="001B719D"/>
    <w:rsid w:val="001B721D"/>
    <w:rsid w:val="001B7411"/>
    <w:rsid w:val="001B7745"/>
    <w:rsid w:val="001B77E1"/>
    <w:rsid w:val="001B794E"/>
    <w:rsid w:val="001B7AB2"/>
    <w:rsid w:val="001B7AF3"/>
    <w:rsid w:val="001B7BA1"/>
    <w:rsid w:val="001B7D8F"/>
    <w:rsid w:val="001B7E54"/>
    <w:rsid w:val="001B7E59"/>
    <w:rsid w:val="001B7EDC"/>
    <w:rsid w:val="001B7F1F"/>
    <w:rsid w:val="001B7F28"/>
    <w:rsid w:val="001B7F34"/>
    <w:rsid w:val="001B7F5B"/>
    <w:rsid w:val="001C0038"/>
    <w:rsid w:val="001C00E3"/>
    <w:rsid w:val="001C00EB"/>
    <w:rsid w:val="001C0104"/>
    <w:rsid w:val="001C01A0"/>
    <w:rsid w:val="001C056F"/>
    <w:rsid w:val="001C0788"/>
    <w:rsid w:val="001C079F"/>
    <w:rsid w:val="001C07DD"/>
    <w:rsid w:val="001C0869"/>
    <w:rsid w:val="001C0A2F"/>
    <w:rsid w:val="001C0BCA"/>
    <w:rsid w:val="001C10C8"/>
    <w:rsid w:val="001C10E1"/>
    <w:rsid w:val="001C1143"/>
    <w:rsid w:val="001C11BD"/>
    <w:rsid w:val="001C1266"/>
    <w:rsid w:val="001C1287"/>
    <w:rsid w:val="001C12B5"/>
    <w:rsid w:val="001C131E"/>
    <w:rsid w:val="001C1490"/>
    <w:rsid w:val="001C14FD"/>
    <w:rsid w:val="001C15D8"/>
    <w:rsid w:val="001C1622"/>
    <w:rsid w:val="001C1815"/>
    <w:rsid w:val="001C1878"/>
    <w:rsid w:val="001C1965"/>
    <w:rsid w:val="001C1A10"/>
    <w:rsid w:val="001C1B3A"/>
    <w:rsid w:val="001C1CFF"/>
    <w:rsid w:val="001C1D1C"/>
    <w:rsid w:val="001C1D8B"/>
    <w:rsid w:val="001C1F26"/>
    <w:rsid w:val="001C22A8"/>
    <w:rsid w:val="001C22FB"/>
    <w:rsid w:val="001C23E5"/>
    <w:rsid w:val="001C2433"/>
    <w:rsid w:val="001C259E"/>
    <w:rsid w:val="001C2623"/>
    <w:rsid w:val="001C26D1"/>
    <w:rsid w:val="001C26E6"/>
    <w:rsid w:val="001C27A3"/>
    <w:rsid w:val="001C27B3"/>
    <w:rsid w:val="001C28B3"/>
    <w:rsid w:val="001C2A64"/>
    <w:rsid w:val="001C2ACC"/>
    <w:rsid w:val="001C2CA2"/>
    <w:rsid w:val="001C2DCB"/>
    <w:rsid w:val="001C2E4C"/>
    <w:rsid w:val="001C2E97"/>
    <w:rsid w:val="001C2F07"/>
    <w:rsid w:val="001C2F3B"/>
    <w:rsid w:val="001C3047"/>
    <w:rsid w:val="001C345C"/>
    <w:rsid w:val="001C3478"/>
    <w:rsid w:val="001C3525"/>
    <w:rsid w:val="001C3578"/>
    <w:rsid w:val="001C376C"/>
    <w:rsid w:val="001C38CB"/>
    <w:rsid w:val="001C3950"/>
    <w:rsid w:val="001C3AB3"/>
    <w:rsid w:val="001C3B74"/>
    <w:rsid w:val="001C3C6A"/>
    <w:rsid w:val="001C3CCD"/>
    <w:rsid w:val="001C3D02"/>
    <w:rsid w:val="001C3D42"/>
    <w:rsid w:val="001C3D6F"/>
    <w:rsid w:val="001C3DB8"/>
    <w:rsid w:val="001C3E03"/>
    <w:rsid w:val="001C3ECD"/>
    <w:rsid w:val="001C4099"/>
    <w:rsid w:val="001C4185"/>
    <w:rsid w:val="001C41DD"/>
    <w:rsid w:val="001C42EB"/>
    <w:rsid w:val="001C4350"/>
    <w:rsid w:val="001C4405"/>
    <w:rsid w:val="001C4568"/>
    <w:rsid w:val="001C4857"/>
    <w:rsid w:val="001C4888"/>
    <w:rsid w:val="001C4891"/>
    <w:rsid w:val="001C4A68"/>
    <w:rsid w:val="001C4C84"/>
    <w:rsid w:val="001C4CF6"/>
    <w:rsid w:val="001C4D29"/>
    <w:rsid w:val="001C4D39"/>
    <w:rsid w:val="001C4D44"/>
    <w:rsid w:val="001C4EAE"/>
    <w:rsid w:val="001C4EE2"/>
    <w:rsid w:val="001C543C"/>
    <w:rsid w:val="001C5469"/>
    <w:rsid w:val="001C54DE"/>
    <w:rsid w:val="001C5679"/>
    <w:rsid w:val="001C5698"/>
    <w:rsid w:val="001C5738"/>
    <w:rsid w:val="001C577D"/>
    <w:rsid w:val="001C5828"/>
    <w:rsid w:val="001C5964"/>
    <w:rsid w:val="001C59BC"/>
    <w:rsid w:val="001C5A4E"/>
    <w:rsid w:val="001C5A99"/>
    <w:rsid w:val="001C5B5D"/>
    <w:rsid w:val="001C5C3C"/>
    <w:rsid w:val="001C5CE7"/>
    <w:rsid w:val="001C5F77"/>
    <w:rsid w:val="001C5F8A"/>
    <w:rsid w:val="001C6113"/>
    <w:rsid w:val="001C6181"/>
    <w:rsid w:val="001C6457"/>
    <w:rsid w:val="001C64D0"/>
    <w:rsid w:val="001C665B"/>
    <w:rsid w:val="001C6720"/>
    <w:rsid w:val="001C676E"/>
    <w:rsid w:val="001C67F6"/>
    <w:rsid w:val="001C6967"/>
    <w:rsid w:val="001C69F9"/>
    <w:rsid w:val="001C6B03"/>
    <w:rsid w:val="001C6CD7"/>
    <w:rsid w:val="001C6D71"/>
    <w:rsid w:val="001C6D8C"/>
    <w:rsid w:val="001C6DC0"/>
    <w:rsid w:val="001C6EDF"/>
    <w:rsid w:val="001C6F66"/>
    <w:rsid w:val="001C6FF7"/>
    <w:rsid w:val="001C7032"/>
    <w:rsid w:val="001C70F4"/>
    <w:rsid w:val="001C713B"/>
    <w:rsid w:val="001C7191"/>
    <w:rsid w:val="001C725B"/>
    <w:rsid w:val="001C72AB"/>
    <w:rsid w:val="001C72CD"/>
    <w:rsid w:val="001C732A"/>
    <w:rsid w:val="001C74ED"/>
    <w:rsid w:val="001C75E8"/>
    <w:rsid w:val="001C75EE"/>
    <w:rsid w:val="001C7642"/>
    <w:rsid w:val="001C764C"/>
    <w:rsid w:val="001C78B3"/>
    <w:rsid w:val="001C7906"/>
    <w:rsid w:val="001C7A8C"/>
    <w:rsid w:val="001C7CBF"/>
    <w:rsid w:val="001C7ECA"/>
    <w:rsid w:val="001C7F00"/>
    <w:rsid w:val="001C7F84"/>
    <w:rsid w:val="001C7FB7"/>
    <w:rsid w:val="001D0048"/>
    <w:rsid w:val="001D01E6"/>
    <w:rsid w:val="001D0221"/>
    <w:rsid w:val="001D0232"/>
    <w:rsid w:val="001D03F1"/>
    <w:rsid w:val="001D04A3"/>
    <w:rsid w:val="001D04B0"/>
    <w:rsid w:val="001D054B"/>
    <w:rsid w:val="001D0636"/>
    <w:rsid w:val="001D0653"/>
    <w:rsid w:val="001D0654"/>
    <w:rsid w:val="001D07D6"/>
    <w:rsid w:val="001D0987"/>
    <w:rsid w:val="001D0BAD"/>
    <w:rsid w:val="001D0BC5"/>
    <w:rsid w:val="001D0C82"/>
    <w:rsid w:val="001D0C94"/>
    <w:rsid w:val="001D0D88"/>
    <w:rsid w:val="001D0DCC"/>
    <w:rsid w:val="001D0EF9"/>
    <w:rsid w:val="001D0FC3"/>
    <w:rsid w:val="001D0FDF"/>
    <w:rsid w:val="001D100E"/>
    <w:rsid w:val="001D107B"/>
    <w:rsid w:val="001D14D7"/>
    <w:rsid w:val="001D154F"/>
    <w:rsid w:val="001D159C"/>
    <w:rsid w:val="001D15FB"/>
    <w:rsid w:val="001D1647"/>
    <w:rsid w:val="001D16C5"/>
    <w:rsid w:val="001D1736"/>
    <w:rsid w:val="001D175A"/>
    <w:rsid w:val="001D1797"/>
    <w:rsid w:val="001D17A7"/>
    <w:rsid w:val="001D1811"/>
    <w:rsid w:val="001D18C4"/>
    <w:rsid w:val="001D18C9"/>
    <w:rsid w:val="001D190C"/>
    <w:rsid w:val="001D1B9B"/>
    <w:rsid w:val="001D1CEA"/>
    <w:rsid w:val="001D1D42"/>
    <w:rsid w:val="001D1E84"/>
    <w:rsid w:val="001D1EF9"/>
    <w:rsid w:val="001D2105"/>
    <w:rsid w:val="001D2108"/>
    <w:rsid w:val="001D2246"/>
    <w:rsid w:val="001D2478"/>
    <w:rsid w:val="001D24C0"/>
    <w:rsid w:val="001D2768"/>
    <w:rsid w:val="001D281D"/>
    <w:rsid w:val="001D2857"/>
    <w:rsid w:val="001D28CA"/>
    <w:rsid w:val="001D2AE2"/>
    <w:rsid w:val="001D2C23"/>
    <w:rsid w:val="001D2C89"/>
    <w:rsid w:val="001D2CF2"/>
    <w:rsid w:val="001D2D8F"/>
    <w:rsid w:val="001D2EBA"/>
    <w:rsid w:val="001D2F3D"/>
    <w:rsid w:val="001D2F40"/>
    <w:rsid w:val="001D2F6B"/>
    <w:rsid w:val="001D30C5"/>
    <w:rsid w:val="001D310B"/>
    <w:rsid w:val="001D3135"/>
    <w:rsid w:val="001D3237"/>
    <w:rsid w:val="001D32B8"/>
    <w:rsid w:val="001D341A"/>
    <w:rsid w:val="001D3622"/>
    <w:rsid w:val="001D3886"/>
    <w:rsid w:val="001D390E"/>
    <w:rsid w:val="001D3AC1"/>
    <w:rsid w:val="001D3C2A"/>
    <w:rsid w:val="001D3CC8"/>
    <w:rsid w:val="001D3E99"/>
    <w:rsid w:val="001D3F70"/>
    <w:rsid w:val="001D4077"/>
    <w:rsid w:val="001D41D5"/>
    <w:rsid w:val="001D42BD"/>
    <w:rsid w:val="001D42BE"/>
    <w:rsid w:val="001D430C"/>
    <w:rsid w:val="001D437C"/>
    <w:rsid w:val="001D446D"/>
    <w:rsid w:val="001D451C"/>
    <w:rsid w:val="001D453A"/>
    <w:rsid w:val="001D4595"/>
    <w:rsid w:val="001D4624"/>
    <w:rsid w:val="001D4797"/>
    <w:rsid w:val="001D483A"/>
    <w:rsid w:val="001D4981"/>
    <w:rsid w:val="001D49AA"/>
    <w:rsid w:val="001D49F7"/>
    <w:rsid w:val="001D4A59"/>
    <w:rsid w:val="001D4CB6"/>
    <w:rsid w:val="001D4D7C"/>
    <w:rsid w:val="001D4DB5"/>
    <w:rsid w:val="001D4DC7"/>
    <w:rsid w:val="001D4E41"/>
    <w:rsid w:val="001D4F95"/>
    <w:rsid w:val="001D519A"/>
    <w:rsid w:val="001D51EC"/>
    <w:rsid w:val="001D52BB"/>
    <w:rsid w:val="001D5311"/>
    <w:rsid w:val="001D5327"/>
    <w:rsid w:val="001D536D"/>
    <w:rsid w:val="001D56BE"/>
    <w:rsid w:val="001D5816"/>
    <w:rsid w:val="001D5A41"/>
    <w:rsid w:val="001D5AA3"/>
    <w:rsid w:val="001D5CA9"/>
    <w:rsid w:val="001D5D4C"/>
    <w:rsid w:val="001D5D5A"/>
    <w:rsid w:val="001D5D93"/>
    <w:rsid w:val="001D5FC0"/>
    <w:rsid w:val="001D6009"/>
    <w:rsid w:val="001D604F"/>
    <w:rsid w:val="001D6115"/>
    <w:rsid w:val="001D63A0"/>
    <w:rsid w:val="001D6403"/>
    <w:rsid w:val="001D64AC"/>
    <w:rsid w:val="001D65A2"/>
    <w:rsid w:val="001D665C"/>
    <w:rsid w:val="001D6663"/>
    <w:rsid w:val="001D6674"/>
    <w:rsid w:val="001D67BA"/>
    <w:rsid w:val="001D67F5"/>
    <w:rsid w:val="001D6918"/>
    <w:rsid w:val="001D69F6"/>
    <w:rsid w:val="001D6A93"/>
    <w:rsid w:val="001D6AB8"/>
    <w:rsid w:val="001D6AD2"/>
    <w:rsid w:val="001D6CD3"/>
    <w:rsid w:val="001D6CD4"/>
    <w:rsid w:val="001D6CE0"/>
    <w:rsid w:val="001D6DF3"/>
    <w:rsid w:val="001D6F01"/>
    <w:rsid w:val="001D6F45"/>
    <w:rsid w:val="001D71E4"/>
    <w:rsid w:val="001D722F"/>
    <w:rsid w:val="001D728C"/>
    <w:rsid w:val="001D72F4"/>
    <w:rsid w:val="001D742A"/>
    <w:rsid w:val="001D7449"/>
    <w:rsid w:val="001D7547"/>
    <w:rsid w:val="001D759C"/>
    <w:rsid w:val="001D76EA"/>
    <w:rsid w:val="001D7929"/>
    <w:rsid w:val="001D793B"/>
    <w:rsid w:val="001D7A03"/>
    <w:rsid w:val="001D7B01"/>
    <w:rsid w:val="001D7B9F"/>
    <w:rsid w:val="001D7BB9"/>
    <w:rsid w:val="001E0069"/>
    <w:rsid w:val="001E00E8"/>
    <w:rsid w:val="001E0181"/>
    <w:rsid w:val="001E02EE"/>
    <w:rsid w:val="001E0427"/>
    <w:rsid w:val="001E0458"/>
    <w:rsid w:val="001E04B8"/>
    <w:rsid w:val="001E0516"/>
    <w:rsid w:val="001E0638"/>
    <w:rsid w:val="001E06B6"/>
    <w:rsid w:val="001E0704"/>
    <w:rsid w:val="001E07B2"/>
    <w:rsid w:val="001E08A6"/>
    <w:rsid w:val="001E0926"/>
    <w:rsid w:val="001E0DAC"/>
    <w:rsid w:val="001E0E2F"/>
    <w:rsid w:val="001E0F4E"/>
    <w:rsid w:val="001E10B9"/>
    <w:rsid w:val="001E130D"/>
    <w:rsid w:val="001E1383"/>
    <w:rsid w:val="001E14FE"/>
    <w:rsid w:val="001E152E"/>
    <w:rsid w:val="001E15EE"/>
    <w:rsid w:val="001E18FA"/>
    <w:rsid w:val="001E193A"/>
    <w:rsid w:val="001E1A01"/>
    <w:rsid w:val="001E1B76"/>
    <w:rsid w:val="001E1B87"/>
    <w:rsid w:val="001E1BC5"/>
    <w:rsid w:val="001E1C0B"/>
    <w:rsid w:val="001E1E20"/>
    <w:rsid w:val="001E1F8B"/>
    <w:rsid w:val="001E2062"/>
    <w:rsid w:val="001E20B0"/>
    <w:rsid w:val="001E21B0"/>
    <w:rsid w:val="001E21FD"/>
    <w:rsid w:val="001E2237"/>
    <w:rsid w:val="001E22F8"/>
    <w:rsid w:val="001E254F"/>
    <w:rsid w:val="001E26FB"/>
    <w:rsid w:val="001E27FF"/>
    <w:rsid w:val="001E2A3A"/>
    <w:rsid w:val="001E2DCA"/>
    <w:rsid w:val="001E2F75"/>
    <w:rsid w:val="001E3017"/>
    <w:rsid w:val="001E3052"/>
    <w:rsid w:val="001E3153"/>
    <w:rsid w:val="001E334E"/>
    <w:rsid w:val="001E3415"/>
    <w:rsid w:val="001E3436"/>
    <w:rsid w:val="001E3458"/>
    <w:rsid w:val="001E3494"/>
    <w:rsid w:val="001E352B"/>
    <w:rsid w:val="001E35BA"/>
    <w:rsid w:val="001E3714"/>
    <w:rsid w:val="001E3A13"/>
    <w:rsid w:val="001E3BE1"/>
    <w:rsid w:val="001E3DCF"/>
    <w:rsid w:val="001E3E94"/>
    <w:rsid w:val="001E4047"/>
    <w:rsid w:val="001E4078"/>
    <w:rsid w:val="001E40B6"/>
    <w:rsid w:val="001E40CB"/>
    <w:rsid w:val="001E40D6"/>
    <w:rsid w:val="001E4112"/>
    <w:rsid w:val="001E427A"/>
    <w:rsid w:val="001E4421"/>
    <w:rsid w:val="001E456B"/>
    <w:rsid w:val="001E464F"/>
    <w:rsid w:val="001E4BBD"/>
    <w:rsid w:val="001E4DE0"/>
    <w:rsid w:val="001E4F7C"/>
    <w:rsid w:val="001E5057"/>
    <w:rsid w:val="001E50EA"/>
    <w:rsid w:val="001E51A0"/>
    <w:rsid w:val="001E5305"/>
    <w:rsid w:val="001E5454"/>
    <w:rsid w:val="001E54DA"/>
    <w:rsid w:val="001E5613"/>
    <w:rsid w:val="001E5663"/>
    <w:rsid w:val="001E5738"/>
    <w:rsid w:val="001E5AD8"/>
    <w:rsid w:val="001E5B30"/>
    <w:rsid w:val="001E5B48"/>
    <w:rsid w:val="001E5BD0"/>
    <w:rsid w:val="001E60FC"/>
    <w:rsid w:val="001E6126"/>
    <w:rsid w:val="001E6127"/>
    <w:rsid w:val="001E617C"/>
    <w:rsid w:val="001E63A6"/>
    <w:rsid w:val="001E63BF"/>
    <w:rsid w:val="001E64B0"/>
    <w:rsid w:val="001E64EE"/>
    <w:rsid w:val="001E6517"/>
    <w:rsid w:val="001E661B"/>
    <w:rsid w:val="001E6878"/>
    <w:rsid w:val="001E687A"/>
    <w:rsid w:val="001E69A4"/>
    <w:rsid w:val="001E6B17"/>
    <w:rsid w:val="001E6D23"/>
    <w:rsid w:val="001E6D5C"/>
    <w:rsid w:val="001E6F22"/>
    <w:rsid w:val="001E6F3D"/>
    <w:rsid w:val="001E7064"/>
    <w:rsid w:val="001E70F4"/>
    <w:rsid w:val="001E7177"/>
    <w:rsid w:val="001E729D"/>
    <w:rsid w:val="001E7390"/>
    <w:rsid w:val="001E73B0"/>
    <w:rsid w:val="001E73FD"/>
    <w:rsid w:val="001E74F5"/>
    <w:rsid w:val="001E755D"/>
    <w:rsid w:val="001E75CE"/>
    <w:rsid w:val="001E763D"/>
    <w:rsid w:val="001E7AC4"/>
    <w:rsid w:val="001E7E3B"/>
    <w:rsid w:val="001E7E43"/>
    <w:rsid w:val="001E7E9C"/>
    <w:rsid w:val="001E7F0C"/>
    <w:rsid w:val="001F0029"/>
    <w:rsid w:val="001F00EC"/>
    <w:rsid w:val="001F011C"/>
    <w:rsid w:val="001F025B"/>
    <w:rsid w:val="001F032C"/>
    <w:rsid w:val="001F043F"/>
    <w:rsid w:val="001F046F"/>
    <w:rsid w:val="001F051E"/>
    <w:rsid w:val="001F0548"/>
    <w:rsid w:val="001F0724"/>
    <w:rsid w:val="001F0781"/>
    <w:rsid w:val="001F0785"/>
    <w:rsid w:val="001F0B99"/>
    <w:rsid w:val="001F0C8E"/>
    <w:rsid w:val="001F0D06"/>
    <w:rsid w:val="001F0DE8"/>
    <w:rsid w:val="001F0E46"/>
    <w:rsid w:val="001F0E68"/>
    <w:rsid w:val="001F101B"/>
    <w:rsid w:val="001F10D1"/>
    <w:rsid w:val="001F12B8"/>
    <w:rsid w:val="001F12DE"/>
    <w:rsid w:val="001F1495"/>
    <w:rsid w:val="001F152F"/>
    <w:rsid w:val="001F15AF"/>
    <w:rsid w:val="001F15C2"/>
    <w:rsid w:val="001F15CC"/>
    <w:rsid w:val="001F1627"/>
    <w:rsid w:val="001F163D"/>
    <w:rsid w:val="001F1728"/>
    <w:rsid w:val="001F1769"/>
    <w:rsid w:val="001F1806"/>
    <w:rsid w:val="001F1828"/>
    <w:rsid w:val="001F1A0B"/>
    <w:rsid w:val="001F1B44"/>
    <w:rsid w:val="001F1B54"/>
    <w:rsid w:val="001F1CE4"/>
    <w:rsid w:val="001F1D03"/>
    <w:rsid w:val="001F1E28"/>
    <w:rsid w:val="001F1E83"/>
    <w:rsid w:val="001F209C"/>
    <w:rsid w:val="001F210E"/>
    <w:rsid w:val="001F21AC"/>
    <w:rsid w:val="001F2218"/>
    <w:rsid w:val="001F223E"/>
    <w:rsid w:val="001F22FA"/>
    <w:rsid w:val="001F2506"/>
    <w:rsid w:val="001F2580"/>
    <w:rsid w:val="001F25BF"/>
    <w:rsid w:val="001F278C"/>
    <w:rsid w:val="001F2999"/>
    <w:rsid w:val="001F29DE"/>
    <w:rsid w:val="001F29EF"/>
    <w:rsid w:val="001F29F0"/>
    <w:rsid w:val="001F2A1B"/>
    <w:rsid w:val="001F2D78"/>
    <w:rsid w:val="001F2E70"/>
    <w:rsid w:val="001F2FC0"/>
    <w:rsid w:val="001F311A"/>
    <w:rsid w:val="001F31E9"/>
    <w:rsid w:val="001F355C"/>
    <w:rsid w:val="001F35FB"/>
    <w:rsid w:val="001F3683"/>
    <w:rsid w:val="001F3858"/>
    <w:rsid w:val="001F38D9"/>
    <w:rsid w:val="001F3955"/>
    <w:rsid w:val="001F3B49"/>
    <w:rsid w:val="001F3B75"/>
    <w:rsid w:val="001F3BB0"/>
    <w:rsid w:val="001F3D95"/>
    <w:rsid w:val="001F3DCA"/>
    <w:rsid w:val="001F3E9F"/>
    <w:rsid w:val="001F3EC7"/>
    <w:rsid w:val="001F3F9D"/>
    <w:rsid w:val="001F4039"/>
    <w:rsid w:val="001F4270"/>
    <w:rsid w:val="001F44CB"/>
    <w:rsid w:val="001F4763"/>
    <w:rsid w:val="001F476F"/>
    <w:rsid w:val="001F4770"/>
    <w:rsid w:val="001F4875"/>
    <w:rsid w:val="001F4947"/>
    <w:rsid w:val="001F49FF"/>
    <w:rsid w:val="001F4B21"/>
    <w:rsid w:val="001F4C3A"/>
    <w:rsid w:val="001F4D0A"/>
    <w:rsid w:val="001F4D24"/>
    <w:rsid w:val="001F4D6A"/>
    <w:rsid w:val="001F4E58"/>
    <w:rsid w:val="001F523F"/>
    <w:rsid w:val="001F5241"/>
    <w:rsid w:val="001F53AA"/>
    <w:rsid w:val="001F56CD"/>
    <w:rsid w:val="001F56EA"/>
    <w:rsid w:val="001F5734"/>
    <w:rsid w:val="001F5780"/>
    <w:rsid w:val="001F5849"/>
    <w:rsid w:val="001F5B22"/>
    <w:rsid w:val="001F5BFE"/>
    <w:rsid w:val="001F5C16"/>
    <w:rsid w:val="001F5CB1"/>
    <w:rsid w:val="001F5D18"/>
    <w:rsid w:val="001F5DB5"/>
    <w:rsid w:val="001F5E6D"/>
    <w:rsid w:val="001F5EE3"/>
    <w:rsid w:val="001F5FB0"/>
    <w:rsid w:val="001F5FB7"/>
    <w:rsid w:val="001F6307"/>
    <w:rsid w:val="001F63AD"/>
    <w:rsid w:val="001F653E"/>
    <w:rsid w:val="001F66B2"/>
    <w:rsid w:val="001F67A1"/>
    <w:rsid w:val="001F67EB"/>
    <w:rsid w:val="001F6919"/>
    <w:rsid w:val="001F6A8A"/>
    <w:rsid w:val="001F6B07"/>
    <w:rsid w:val="001F6B24"/>
    <w:rsid w:val="001F6D57"/>
    <w:rsid w:val="001F6EFF"/>
    <w:rsid w:val="001F6F4E"/>
    <w:rsid w:val="001F7079"/>
    <w:rsid w:val="001F7189"/>
    <w:rsid w:val="001F71D5"/>
    <w:rsid w:val="001F7200"/>
    <w:rsid w:val="001F72B6"/>
    <w:rsid w:val="001F7300"/>
    <w:rsid w:val="001F733D"/>
    <w:rsid w:val="001F746B"/>
    <w:rsid w:val="001F75AB"/>
    <w:rsid w:val="001F7676"/>
    <w:rsid w:val="001F76B5"/>
    <w:rsid w:val="001F77C2"/>
    <w:rsid w:val="001F7884"/>
    <w:rsid w:val="001F78D4"/>
    <w:rsid w:val="001F7A2A"/>
    <w:rsid w:val="001F7BBE"/>
    <w:rsid w:val="001F7BD6"/>
    <w:rsid w:val="001F7BF5"/>
    <w:rsid w:val="001F7D34"/>
    <w:rsid w:val="001F7D45"/>
    <w:rsid w:val="001F7E7A"/>
    <w:rsid w:val="001F7E91"/>
    <w:rsid w:val="00200186"/>
    <w:rsid w:val="00200316"/>
    <w:rsid w:val="0020048F"/>
    <w:rsid w:val="002004BF"/>
    <w:rsid w:val="00200639"/>
    <w:rsid w:val="0020072C"/>
    <w:rsid w:val="002007D3"/>
    <w:rsid w:val="00200941"/>
    <w:rsid w:val="00200BAC"/>
    <w:rsid w:val="00200E2E"/>
    <w:rsid w:val="00200F00"/>
    <w:rsid w:val="002011AA"/>
    <w:rsid w:val="002012D6"/>
    <w:rsid w:val="0020136B"/>
    <w:rsid w:val="00201578"/>
    <w:rsid w:val="00201613"/>
    <w:rsid w:val="0020161B"/>
    <w:rsid w:val="00201641"/>
    <w:rsid w:val="00201689"/>
    <w:rsid w:val="002017B8"/>
    <w:rsid w:val="00201871"/>
    <w:rsid w:val="0020199B"/>
    <w:rsid w:val="00201BF7"/>
    <w:rsid w:val="00201C0D"/>
    <w:rsid w:val="00201CB0"/>
    <w:rsid w:val="00201DBE"/>
    <w:rsid w:val="00201FCB"/>
    <w:rsid w:val="002020A1"/>
    <w:rsid w:val="002021C8"/>
    <w:rsid w:val="0020226E"/>
    <w:rsid w:val="002022BB"/>
    <w:rsid w:val="00202306"/>
    <w:rsid w:val="002023EB"/>
    <w:rsid w:val="00202522"/>
    <w:rsid w:val="00202591"/>
    <w:rsid w:val="002025D7"/>
    <w:rsid w:val="002025F1"/>
    <w:rsid w:val="0020263E"/>
    <w:rsid w:val="00202767"/>
    <w:rsid w:val="0020277B"/>
    <w:rsid w:val="002028F7"/>
    <w:rsid w:val="00202A2A"/>
    <w:rsid w:val="00202C33"/>
    <w:rsid w:val="00202E91"/>
    <w:rsid w:val="00203010"/>
    <w:rsid w:val="0020312F"/>
    <w:rsid w:val="0020333F"/>
    <w:rsid w:val="002033C5"/>
    <w:rsid w:val="0020343F"/>
    <w:rsid w:val="00203481"/>
    <w:rsid w:val="002035B9"/>
    <w:rsid w:val="002036AA"/>
    <w:rsid w:val="002036AD"/>
    <w:rsid w:val="0020380D"/>
    <w:rsid w:val="00203836"/>
    <w:rsid w:val="002038CB"/>
    <w:rsid w:val="00203909"/>
    <w:rsid w:val="00203957"/>
    <w:rsid w:val="00203979"/>
    <w:rsid w:val="00203C80"/>
    <w:rsid w:val="00203CAD"/>
    <w:rsid w:val="00203E54"/>
    <w:rsid w:val="00203EFE"/>
    <w:rsid w:val="00203F3B"/>
    <w:rsid w:val="00203F7D"/>
    <w:rsid w:val="002040D9"/>
    <w:rsid w:val="002042D8"/>
    <w:rsid w:val="00204457"/>
    <w:rsid w:val="00204557"/>
    <w:rsid w:val="00204663"/>
    <w:rsid w:val="002046BA"/>
    <w:rsid w:val="00204768"/>
    <w:rsid w:val="002049D5"/>
    <w:rsid w:val="00204A56"/>
    <w:rsid w:val="00204A66"/>
    <w:rsid w:val="00204A8F"/>
    <w:rsid w:val="00204CF7"/>
    <w:rsid w:val="00204E78"/>
    <w:rsid w:val="00204FCE"/>
    <w:rsid w:val="0020525E"/>
    <w:rsid w:val="002052A0"/>
    <w:rsid w:val="00205374"/>
    <w:rsid w:val="002053C0"/>
    <w:rsid w:val="0020543B"/>
    <w:rsid w:val="00205447"/>
    <w:rsid w:val="0020547E"/>
    <w:rsid w:val="00205539"/>
    <w:rsid w:val="0020558F"/>
    <w:rsid w:val="00205729"/>
    <w:rsid w:val="00205AD7"/>
    <w:rsid w:val="00205BC1"/>
    <w:rsid w:val="00205D72"/>
    <w:rsid w:val="00205E14"/>
    <w:rsid w:val="00205E7F"/>
    <w:rsid w:val="00205FCD"/>
    <w:rsid w:val="0020605F"/>
    <w:rsid w:val="00206352"/>
    <w:rsid w:val="00206451"/>
    <w:rsid w:val="00206532"/>
    <w:rsid w:val="0020663D"/>
    <w:rsid w:val="00206642"/>
    <w:rsid w:val="0020682A"/>
    <w:rsid w:val="002068DD"/>
    <w:rsid w:val="002068E0"/>
    <w:rsid w:val="00206AE9"/>
    <w:rsid w:val="00206B0B"/>
    <w:rsid w:val="00206CF0"/>
    <w:rsid w:val="00206D7E"/>
    <w:rsid w:val="00206DAB"/>
    <w:rsid w:val="00206DE9"/>
    <w:rsid w:val="00206E38"/>
    <w:rsid w:val="00206E9E"/>
    <w:rsid w:val="00206EB9"/>
    <w:rsid w:val="00206F31"/>
    <w:rsid w:val="00207047"/>
    <w:rsid w:val="002071EB"/>
    <w:rsid w:val="0020755A"/>
    <w:rsid w:val="002075D5"/>
    <w:rsid w:val="00207682"/>
    <w:rsid w:val="002077D7"/>
    <w:rsid w:val="0020793F"/>
    <w:rsid w:val="00207A0A"/>
    <w:rsid w:val="00207B9B"/>
    <w:rsid w:val="00207C01"/>
    <w:rsid w:val="00207CCF"/>
    <w:rsid w:val="00207D1D"/>
    <w:rsid w:val="00207DD6"/>
    <w:rsid w:val="00207E89"/>
    <w:rsid w:val="00207EEF"/>
    <w:rsid w:val="00207F57"/>
    <w:rsid w:val="00207FD1"/>
    <w:rsid w:val="00207FDA"/>
    <w:rsid w:val="00207FF9"/>
    <w:rsid w:val="0021002E"/>
    <w:rsid w:val="002100FA"/>
    <w:rsid w:val="0021011F"/>
    <w:rsid w:val="0021041B"/>
    <w:rsid w:val="0021041F"/>
    <w:rsid w:val="00210463"/>
    <w:rsid w:val="00210495"/>
    <w:rsid w:val="002106AD"/>
    <w:rsid w:val="0021071B"/>
    <w:rsid w:val="0021072D"/>
    <w:rsid w:val="00210926"/>
    <w:rsid w:val="002109FE"/>
    <w:rsid w:val="00210A9C"/>
    <w:rsid w:val="00210BAD"/>
    <w:rsid w:val="00210C1C"/>
    <w:rsid w:val="00210FA5"/>
    <w:rsid w:val="002111BE"/>
    <w:rsid w:val="002111D7"/>
    <w:rsid w:val="0021127C"/>
    <w:rsid w:val="00211287"/>
    <w:rsid w:val="002113B6"/>
    <w:rsid w:val="002113E8"/>
    <w:rsid w:val="00211472"/>
    <w:rsid w:val="00211583"/>
    <w:rsid w:val="00211637"/>
    <w:rsid w:val="002116F0"/>
    <w:rsid w:val="00211729"/>
    <w:rsid w:val="00211816"/>
    <w:rsid w:val="0021188D"/>
    <w:rsid w:val="00211910"/>
    <w:rsid w:val="002119B8"/>
    <w:rsid w:val="00211A97"/>
    <w:rsid w:val="00211C58"/>
    <w:rsid w:val="00211E82"/>
    <w:rsid w:val="00211EF7"/>
    <w:rsid w:val="00211F5D"/>
    <w:rsid w:val="00211FAD"/>
    <w:rsid w:val="00212023"/>
    <w:rsid w:val="00212036"/>
    <w:rsid w:val="002123D0"/>
    <w:rsid w:val="002124B0"/>
    <w:rsid w:val="00212537"/>
    <w:rsid w:val="002125CE"/>
    <w:rsid w:val="002128DD"/>
    <w:rsid w:val="00212972"/>
    <w:rsid w:val="002129CD"/>
    <w:rsid w:val="00212BA2"/>
    <w:rsid w:val="00212D11"/>
    <w:rsid w:val="00212E44"/>
    <w:rsid w:val="00212E65"/>
    <w:rsid w:val="00213080"/>
    <w:rsid w:val="0021313B"/>
    <w:rsid w:val="002131BD"/>
    <w:rsid w:val="00213251"/>
    <w:rsid w:val="00213347"/>
    <w:rsid w:val="00213354"/>
    <w:rsid w:val="0021358B"/>
    <w:rsid w:val="002136E0"/>
    <w:rsid w:val="002137CB"/>
    <w:rsid w:val="002137FA"/>
    <w:rsid w:val="00213959"/>
    <w:rsid w:val="002139DC"/>
    <w:rsid w:val="00213A5D"/>
    <w:rsid w:val="00213D78"/>
    <w:rsid w:val="00213E07"/>
    <w:rsid w:val="00213E67"/>
    <w:rsid w:val="00213E94"/>
    <w:rsid w:val="00213EC3"/>
    <w:rsid w:val="00213ECE"/>
    <w:rsid w:val="00214050"/>
    <w:rsid w:val="002140FE"/>
    <w:rsid w:val="00214236"/>
    <w:rsid w:val="00214271"/>
    <w:rsid w:val="00214291"/>
    <w:rsid w:val="002142BF"/>
    <w:rsid w:val="002142D6"/>
    <w:rsid w:val="00214382"/>
    <w:rsid w:val="002143C5"/>
    <w:rsid w:val="0021440E"/>
    <w:rsid w:val="002144D2"/>
    <w:rsid w:val="00214582"/>
    <w:rsid w:val="00214631"/>
    <w:rsid w:val="002146AB"/>
    <w:rsid w:val="0021471A"/>
    <w:rsid w:val="002147BF"/>
    <w:rsid w:val="00214A83"/>
    <w:rsid w:val="00214AC5"/>
    <w:rsid w:val="00214AF0"/>
    <w:rsid w:val="00214B0D"/>
    <w:rsid w:val="00214B53"/>
    <w:rsid w:val="00214B92"/>
    <w:rsid w:val="00214BAC"/>
    <w:rsid w:val="00214C95"/>
    <w:rsid w:val="00214CC8"/>
    <w:rsid w:val="00214D5E"/>
    <w:rsid w:val="00214DC9"/>
    <w:rsid w:val="00214E0B"/>
    <w:rsid w:val="00214E38"/>
    <w:rsid w:val="00214F5C"/>
    <w:rsid w:val="00215146"/>
    <w:rsid w:val="00215181"/>
    <w:rsid w:val="002151E6"/>
    <w:rsid w:val="0021539B"/>
    <w:rsid w:val="002153EC"/>
    <w:rsid w:val="002154ED"/>
    <w:rsid w:val="0021558A"/>
    <w:rsid w:val="002156D2"/>
    <w:rsid w:val="00215894"/>
    <w:rsid w:val="0021598C"/>
    <w:rsid w:val="00215A2F"/>
    <w:rsid w:val="00215A6E"/>
    <w:rsid w:val="00215AAB"/>
    <w:rsid w:val="00215B23"/>
    <w:rsid w:val="00215CCB"/>
    <w:rsid w:val="00215CD0"/>
    <w:rsid w:val="00215E12"/>
    <w:rsid w:val="00215E2F"/>
    <w:rsid w:val="00216019"/>
    <w:rsid w:val="00216082"/>
    <w:rsid w:val="002161C8"/>
    <w:rsid w:val="002162F5"/>
    <w:rsid w:val="002163DF"/>
    <w:rsid w:val="0021646F"/>
    <w:rsid w:val="00216491"/>
    <w:rsid w:val="002166A4"/>
    <w:rsid w:val="00216886"/>
    <w:rsid w:val="002168F2"/>
    <w:rsid w:val="0021697F"/>
    <w:rsid w:val="00216A42"/>
    <w:rsid w:val="00216AF9"/>
    <w:rsid w:val="00216B13"/>
    <w:rsid w:val="00216B76"/>
    <w:rsid w:val="00216CAA"/>
    <w:rsid w:val="00216EB3"/>
    <w:rsid w:val="00216F39"/>
    <w:rsid w:val="00216FE8"/>
    <w:rsid w:val="00217007"/>
    <w:rsid w:val="00217092"/>
    <w:rsid w:val="002170A6"/>
    <w:rsid w:val="002170A7"/>
    <w:rsid w:val="00217109"/>
    <w:rsid w:val="00217114"/>
    <w:rsid w:val="0021723C"/>
    <w:rsid w:val="002173CA"/>
    <w:rsid w:val="002175A0"/>
    <w:rsid w:val="002176DB"/>
    <w:rsid w:val="0021776D"/>
    <w:rsid w:val="0021788B"/>
    <w:rsid w:val="00217954"/>
    <w:rsid w:val="00217ADA"/>
    <w:rsid w:val="00217AEB"/>
    <w:rsid w:val="00220081"/>
    <w:rsid w:val="00220646"/>
    <w:rsid w:val="00220682"/>
    <w:rsid w:val="00220697"/>
    <w:rsid w:val="002207A6"/>
    <w:rsid w:val="002208AE"/>
    <w:rsid w:val="00220900"/>
    <w:rsid w:val="0022098A"/>
    <w:rsid w:val="00220BF6"/>
    <w:rsid w:val="00220C3E"/>
    <w:rsid w:val="00220DC4"/>
    <w:rsid w:val="00220DD8"/>
    <w:rsid w:val="00220EEC"/>
    <w:rsid w:val="00220FD2"/>
    <w:rsid w:val="002210FC"/>
    <w:rsid w:val="00221134"/>
    <w:rsid w:val="002211CB"/>
    <w:rsid w:val="00221262"/>
    <w:rsid w:val="00221308"/>
    <w:rsid w:val="0022131D"/>
    <w:rsid w:val="002213C3"/>
    <w:rsid w:val="00221415"/>
    <w:rsid w:val="00221434"/>
    <w:rsid w:val="00221470"/>
    <w:rsid w:val="00221492"/>
    <w:rsid w:val="00221559"/>
    <w:rsid w:val="0022156F"/>
    <w:rsid w:val="00221847"/>
    <w:rsid w:val="0022191A"/>
    <w:rsid w:val="0022196E"/>
    <w:rsid w:val="002219EC"/>
    <w:rsid w:val="00221CB4"/>
    <w:rsid w:val="00221D8D"/>
    <w:rsid w:val="00221E35"/>
    <w:rsid w:val="00221EEF"/>
    <w:rsid w:val="00221F85"/>
    <w:rsid w:val="00221F9B"/>
    <w:rsid w:val="00221FDB"/>
    <w:rsid w:val="00221FE1"/>
    <w:rsid w:val="00221FE6"/>
    <w:rsid w:val="00222041"/>
    <w:rsid w:val="002220C1"/>
    <w:rsid w:val="002220C4"/>
    <w:rsid w:val="00222128"/>
    <w:rsid w:val="002221F4"/>
    <w:rsid w:val="002222D1"/>
    <w:rsid w:val="002224C4"/>
    <w:rsid w:val="002224CD"/>
    <w:rsid w:val="00222636"/>
    <w:rsid w:val="002226E9"/>
    <w:rsid w:val="00222894"/>
    <w:rsid w:val="00222B79"/>
    <w:rsid w:val="00222CDD"/>
    <w:rsid w:val="00222CE9"/>
    <w:rsid w:val="00222EC4"/>
    <w:rsid w:val="00222F82"/>
    <w:rsid w:val="0022303A"/>
    <w:rsid w:val="0022308F"/>
    <w:rsid w:val="002230B2"/>
    <w:rsid w:val="002230E3"/>
    <w:rsid w:val="0022334E"/>
    <w:rsid w:val="002234AE"/>
    <w:rsid w:val="00223571"/>
    <w:rsid w:val="002235D1"/>
    <w:rsid w:val="0022367D"/>
    <w:rsid w:val="0022370D"/>
    <w:rsid w:val="00223773"/>
    <w:rsid w:val="002237AC"/>
    <w:rsid w:val="0022382D"/>
    <w:rsid w:val="0022384E"/>
    <w:rsid w:val="002238D2"/>
    <w:rsid w:val="00223A61"/>
    <w:rsid w:val="00223B88"/>
    <w:rsid w:val="00223C1C"/>
    <w:rsid w:val="00223C35"/>
    <w:rsid w:val="00223C58"/>
    <w:rsid w:val="00223CA6"/>
    <w:rsid w:val="00223F46"/>
    <w:rsid w:val="00223F5A"/>
    <w:rsid w:val="00223F7E"/>
    <w:rsid w:val="00223F82"/>
    <w:rsid w:val="00223FDD"/>
    <w:rsid w:val="00223FFF"/>
    <w:rsid w:val="0022409C"/>
    <w:rsid w:val="002241EA"/>
    <w:rsid w:val="00224269"/>
    <w:rsid w:val="002244CD"/>
    <w:rsid w:val="0022450E"/>
    <w:rsid w:val="002245E4"/>
    <w:rsid w:val="00224640"/>
    <w:rsid w:val="00224733"/>
    <w:rsid w:val="002248D1"/>
    <w:rsid w:val="002248D3"/>
    <w:rsid w:val="00224937"/>
    <w:rsid w:val="00224AD0"/>
    <w:rsid w:val="00224AD6"/>
    <w:rsid w:val="00224CBF"/>
    <w:rsid w:val="00224CE3"/>
    <w:rsid w:val="00224D87"/>
    <w:rsid w:val="00224DC2"/>
    <w:rsid w:val="00224EA5"/>
    <w:rsid w:val="00224FD7"/>
    <w:rsid w:val="0022501B"/>
    <w:rsid w:val="002250B2"/>
    <w:rsid w:val="0022530F"/>
    <w:rsid w:val="0022542B"/>
    <w:rsid w:val="0022542D"/>
    <w:rsid w:val="00225833"/>
    <w:rsid w:val="00225BCE"/>
    <w:rsid w:val="00225C3C"/>
    <w:rsid w:val="00225CEB"/>
    <w:rsid w:val="00225E3E"/>
    <w:rsid w:val="00225F3E"/>
    <w:rsid w:val="0022622C"/>
    <w:rsid w:val="002262E2"/>
    <w:rsid w:val="0022642E"/>
    <w:rsid w:val="0022643F"/>
    <w:rsid w:val="0022671D"/>
    <w:rsid w:val="0022679B"/>
    <w:rsid w:val="00226838"/>
    <w:rsid w:val="00226988"/>
    <w:rsid w:val="00226BFF"/>
    <w:rsid w:val="00226D35"/>
    <w:rsid w:val="00226D4F"/>
    <w:rsid w:val="00226D93"/>
    <w:rsid w:val="0022726C"/>
    <w:rsid w:val="002272A6"/>
    <w:rsid w:val="002274CF"/>
    <w:rsid w:val="0022751C"/>
    <w:rsid w:val="0022759C"/>
    <w:rsid w:val="002279B9"/>
    <w:rsid w:val="002279C7"/>
    <w:rsid w:val="00227A19"/>
    <w:rsid w:val="00227AED"/>
    <w:rsid w:val="00227C37"/>
    <w:rsid w:val="00227C50"/>
    <w:rsid w:val="00227C5B"/>
    <w:rsid w:val="00227C81"/>
    <w:rsid w:val="00227CE7"/>
    <w:rsid w:val="00227CF4"/>
    <w:rsid w:val="00227E01"/>
    <w:rsid w:val="00227EE5"/>
    <w:rsid w:val="002300FB"/>
    <w:rsid w:val="00230145"/>
    <w:rsid w:val="002301D1"/>
    <w:rsid w:val="0023028A"/>
    <w:rsid w:val="002302B9"/>
    <w:rsid w:val="0023031D"/>
    <w:rsid w:val="00230461"/>
    <w:rsid w:val="0023059C"/>
    <w:rsid w:val="00230636"/>
    <w:rsid w:val="0023063B"/>
    <w:rsid w:val="0023083F"/>
    <w:rsid w:val="00230B1F"/>
    <w:rsid w:val="00230BCE"/>
    <w:rsid w:val="00230C55"/>
    <w:rsid w:val="00230CC6"/>
    <w:rsid w:val="00230F69"/>
    <w:rsid w:val="0023108C"/>
    <w:rsid w:val="0023115D"/>
    <w:rsid w:val="002312A1"/>
    <w:rsid w:val="002312FA"/>
    <w:rsid w:val="00231394"/>
    <w:rsid w:val="00231398"/>
    <w:rsid w:val="002313B8"/>
    <w:rsid w:val="002314AD"/>
    <w:rsid w:val="00231769"/>
    <w:rsid w:val="00231820"/>
    <w:rsid w:val="00231875"/>
    <w:rsid w:val="00231A25"/>
    <w:rsid w:val="00231AE7"/>
    <w:rsid w:val="00231B71"/>
    <w:rsid w:val="00231B94"/>
    <w:rsid w:val="00231F5E"/>
    <w:rsid w:val="00231FCC"/>
    <w:rsid w:val="00232097"/>
    <w:rsid w:val="00232178"/>
    <w:rsid w:val="002321A2"/>
    <w:rsid w:val="00232321"/>
    <w:rsid w:val="00232431"/>
    <w:rsid w:val="002325BA"/>
    <w:rsid w:val="0023289D"/>
    <w:rsid w:val="00232929"/>
    <w:rsid w:val="002329C2"/>
    <w:rsid w:val="00232A6A"/>
    <w:rsid w:val="00232C19"/>
    <w:rsid w:val="00232CD5"/>
    <w:rsid w:val="00232CFD"/>
    <w:rsid w:val="00232E86"/>
    <w:rsid w:val="002330C0"/>
    <w:rsid w:val="002331FE"/>
    <w:rsid w:val="00233339"/>
    <w:rsid w:val="002333BA"/>
    <w:rsid w:val="002333CD"/>
    <w:rsid w:val="00233508"/>
    <w:rsid w:val="002335B0"/>
    <w:rsid w:val="00233676"/>
    <w:rsid w:val="002336E5"/>
    <w:rsid w:val="002336EB"/>
    <w:rsid w:val="0023372C"/>
    <w:rsid w:val="00233818"/>
    <w:rsid w:val="00233884"/>
    <w:rsid w:val="002339CE"/>
    <w:rsid w:val="00233A20"/>
    <w:rsid w:val="00233A3E"/>
    <w:rsid w:val="00233ABC"/>
    <w:rsid w:val="00233C39"/>
    <w:rsid w:val="00233D23"/>
    <w:rsid w:val="00233DB6"/>
    <w:rsid w:val="00233F69"/>
    <w:rsid w:val="00233F7B"/>
    <w:rsid w:val="00233FDA"/>
    <w:rsid w:val="00234022"/>
    <w:rsid w:val="0023412F"/>
    <w:rsid w:val="0023419B"/>
    <w:rsid w:val="00234277"/>
    <w:rsid w:val="002343A3"/>
    <w:rsid w:val="002343F5"/>
    <w:rsid w:val="0023442B"/>
    <w:rsid w:val="0023469B"/>
    <w:rsid w:val="00234753"/>
    <w:rsid w:val="00234981"/>
    <w:rsid w:val="00234A75"/>
    <w:rsid w:val="00234B97"/>
    <w:rsid w:val="00234D0B"/>
    <w:rsid w:val="00234DDC"/>
    <w:rsid w:val="002350A6"/>
    <w:rsid w:val="002351EE"/>
    <w:rsid w:val="00235278"/>
    <w:rsid w:val="002356DE"/>
    <w:rsid w:val="00235789"/>
    <w:rsid w:val="00235B74"/>
    <w:rsid w:val="00235BA6"/>
    <w:rsid w:val="00235DE8"/>
    <w:rsid w:val="00235FD5"/>
    <w:rsid w:val="0023609B"/>
    <w:rsid w:val="002360D5"/>
    <w:rsid w:val="0023612E"/>
    <w:rsid w:val="002361BC"/>
    <w:rsid w:val="00236233"/>
    <w:rsid w:val="0023624A"/>
    <w:rsid w:val="00236351"/>
    <w:rsid w:val="002365EE"/>
    <w:rsid w:val="00236771"/>
    <w:rsid w:val="002367C0"/>
    <w:rsid w:val="00236876"/>
    <w:rsid w:val="00236880"/>
    <w:rsid w:val="002369AE"/>
    <w:rsid w:val="002369BF"/>
    <w:rsid w:val="002369CF"/>
    <w:rsid w:val="00236C88"/>
    <w:rsid w:val="00236CA6"/>
    <w:rsid w:val="00236F79"/>
    <w:rsid w:val="00236FDF"/>
    <w:rsid w:val="002372D4"/>
    <w:rsid w:val="00237383"/>
    <w:rsid w:val="002373AE"/>
    <w:rsid w:val="002373F7"/>
    <w:rsid w:val="002375DF"/>
    <w:rsid w:val="00237759"/>
    <w:rsid w:val="00237813"/>
    <w:rsid w:val="002378C3"/>
    <w:rsid w:val="00237935"/>
    <w:rsid w:val="002379EC"/>
    <w:rsid w:val="00237A0A"/>
    <w:rsid w:val="00237AB8"/>
    <w:rsid w:val="00237AF5"/>
    <w:rsid w:val="00237BAD"/>
    <w:rsid w:val="00237BE6"/>
    <w:rsid w:val="00237C66"/>
    <w:rsid w:val="00237C99"/>
    <w:rsid w:val="00237D5F"/>
    <w:rsid w:val="00237D66"/>
    <w:rsid w:val="00237D9D"/>
    <w:rsid w:val="00237F54"/>
    <w:rsid w:val="002400B9"/>
    <w:rsid w:val="0024016F"/>
    <w:rsid w:val="002402B5"/>
    <w:rsid w:val="00240448"/>
    <w:rsid w:val="002404B7"/>
    <w:rsid w:val="0024051B"/>
    <w:rsid w:val="00240528"/>
    <w:rsid w:val="00240A63"/>
    <w:rsid w:val="00240B64"/>
    <w:rsid w:val="00240D87"/>
    <w:rsid w:val="00240DFB"/>
    <w:rsid w:val="00240E20"/>
    <w:rsid w:val="00240E5E"/>
    <w:rsid w:val="00240EAF"/>
    <w:rsid w:val="00240F58"/>
    <w:rsid w:val="00240FD3"/>
    <w:rsid w:val="00240FFB"/>
    <w:rsid w:val="00241009"/>
    <w:rsid w:val="0024104B"/>
    <w:rsid w:val="0024107F"/>
    <w:rsid w:val="002410A3"/>
    <w:rsid w:val="00241132"/>
    <w:rsid w:val="0024121F"/>
    <w:rsid w:val="0024126F"/>
    <w:rsid w:val="0024127D"/>
    <w:rsid w:val="00241376"/>
    <w:rsid w:val="00241591"/>
    <w:rsid w:val="002415F6"/>
    <w:rsid w:val="00241630"/>
    <w:rsid w:val="00241649"/>
    <w:rsid w:val="002418F9"/>
    <w:rsid w:val="00241900"/>
    <w:rsid w:val="00241947"/>
    <w:rsid w:val="002419A4"/>
    <w:rsid w:val="00241A3F"/>
    <w:rsid w:val="00241B85"/>
    <w:rsid w:val="00241B89"/>
    <w:rsid w:val="00241D25"/>
    <w:rsid w:val="00241D33"/>
    <w:rsid w:val="00241D84"/>
    <w:rsid w:val="00241FB0"/>
    <w:rsid w:val="00242037"/>
    <w:rsid w:val="002420A6"/>
    <w:rsid w:val="002420A8"/>
    <w:rsid w:val="002420B4"/>
    <w:rsid w:val="00242152"/>
    <w:rsid w:val="002421C0"/>
    <w:rsid w:val="00242260"/>
    <w:rsid w:val="0024226A"/>
    <w:rsid w:val="00242324"/>
    <w:rsid w:val="00242363"/>
    <w:rsid w:val="0024242A"/>
    <w:rsid w:val="00242703"/>
    <w:rsid w:val="0024279A"/>
    <w:rsid w:val="00242A83"/>
    <w:rsid w:val="00242B4F"/>
    <w:rsid w:val="00242B8C"/>
    <w:rsid w:val="00242BC3"/>
    <w:rsid w:val="00242DA8"/>
    <w:rsid w:val="00242E90"/>
    <w:rsid w:val="002430B8"/>
    <w:rsid w:val="002430DE"/>
    <w:rsid w:val="002431A0"/>
    <w:rsid w:val="0024335A"/>
    <w:rsid w:val="002433FC"/>
    <w:rsid w:val="002434C4"/>
    <w:rsid w:val="00243555"/>
    <w:rsid w:val="002437B9"/>
    <w:rsid w:val="002438A3"/>
    <w:rsid w:val="00243A6D"/>
    <w:rsid w:val="00243A78"/>
    <w:rsid w:val="00243B48"/>
    <w:rsid w:val="00243B7A"/>
    <w:rsid w:val="00243B9C"/>
    <w:rsid w:val="00243DED"/>
    <w:rsid w:val="0024403C"/>
    <w:rsid w:val="00244046"/>
    <w:rsid w:val="0024405F"/>
    <w:rsid w:val="002441A9"/>
    <w:rsid w:val="00244285"/>
    <w:rsid w:val="002442BD"/>
    <w:rsid w:val="002444A7"/>
    <w:rsid w:val="00244609"/>
    <w:rsid w:val="002446FF"/>
    <w:rsid w:val="0024480C"/>
    <w:rsid w:val="002448C1"/>
    <w:rsid w:val="00244A1B"/>
    <w:rsid w:val="00244B31"/>
    <w:rsid w:val="002452A2"/>
    <w:rsid w:val="00245569"/>
    <w:rsid w:val="00245731"/>
    <w:rsid w:val="00245A7C"/>
    <w:rsid w:val="00245B9F"/>
    <w:rsid w:val="00245C87"/>
    <w:rsid w:val="0024610B"/>
    <w:rsid w:val="002462D0"/>
    <w:rsid w:val="00246470"/>
    <w:rsid w:val="002464B2"/>
    <w:rsid w:val="002464E4"/>
    <w:rsid w:val="0024652D"/>
    <w:rsid w:val="0024654A"/>
    <w:rsid w:val="002466CD"/>
    <w:rsid w:val="002466FB"/>
    <w:rsid w:val="00246797"/>
    <w:rsid w:val="00246909"/>
    <w:rsid w:val="0024692A"/>
    <w:rsid w:val="002469E7"/>
    <w:rsid w:val="00246A29"/>
    <w:rsid w:val="00246AA5"/>
    <w:rsid w:val="00246B31"/>
    <w:rsid w:val="00246D3B"/>
    <w:rsid w:val="00246DF3"/>
    <w:rsid w:val="00246E2F"/>
    <w:rsid w:val="00247000"/>
    <w:rsid w:val="00247032"/>
    <w:rsid w:val="002470DD"/>
    <w:rsid w:val="0024712C"/>
    <w:rsid w:val="00247271"/>
    <w:rsid w:val="00247326"/>
    <w:rsid w:val="002474CE"/>
    <w:rsid w:val="00247524"/>
    <w:rsid w:val="00247597"/>
    <w:rsid w:val="00247665"/>
    <w:rsid w:val="002478C8"/>
    <w:rsid w:val="00247A37"/>
    <w:rsid w:val="00247A6A"/>
    <w:rsid w:val="00247BB9"/>
    <w:rsid w:val="00247D51"/>
    <w:rsid w:val="00247EEA"/>
    <w:rsid w:val="00247FA0"/>
    <w:rsid w:val="002501C5"/>
    <w:rsid w:val="002502F8"/>
    <w:rsid w:val="002503A6"/>
    <w:rsid w:val="00250515"/>
    <w:rsid w:val="00250518"/>
    <w:rsid w:val="002505B8"/>
    <w:rsid w:val="0025076D"/>
    <w:rsid w:val="0025091D"/>
    <w:rsid w:val="00250929"/>
    <w:rsid w:val="00250A4A"/>
    <w:rsid w:val="00250E1F"/>
    <w:rsid w:val="0025107B"/>
    <w:rsid w:val="00251108"/>
    <w:rsid w:val="00251173"/>
    <w:rsid w:val="002512C4"/>
    <w:rsid w:val="002512F8"/>
    <w:rsid w:val="00251405"/>
    <w:rsid w:val="0025146F"/>
    <w:rsid w:val="0025157A"/>
    <w:rsid w:val="0025158C"/>
    <w:rsid w:val="002515F6"/>
    <w:rsid w:val="0025168F"/>
    <w:rsid w:val="002516F8"/>
    <w:rsid w:val="002517C8"/>
    <w:rsid w:val="002518D7"/>
    <w:rsid w:val="00251A50"/>
    <w:rsid w:val="00251A5F"/>
    <w:rsid w:val="00251B79"/>
    <w:rsid w:val="00251CD7"/>
    <w:rsid w:val="00251F1A"/>
    <w:rsid w:val="00252093"/>
    <w:rsid w:val="002521AE"/>
    <w:rsid w:val="0025222F"/>
    <w:rsid w:val="002522EE"/>
    <w:rsid w:val="00252418"/>
    <w:rsid w:val="00252682"/>
    <w:rsid w:val="00252684"/>
    <w:rsid w:val="00252698"/>
    <w:rsid w:val="002526A5"/>
    <w:rsid w:val="002527C3"/>
    <w:rsid w:val="002528F7"/>
    <w:rsid w:val="002529FE"/>
    <w:rsid w:val="00252A55"/>
    <w:rsid w:val="00252CB3"/>
    <w:rsid w:val="00252CBC"/>
    <w:rsid w:val="00252D64"/>
    <w:rsid w:val="00253002"/>
    <w:rsid w:val="00253078"/>
    <w:rsid w:val="00253117"/>
    <w:rsid w:val="002531A4"/>
    <w:rsid w:val="002532F5"/>
    <w:rsid w:val="0025339F"/>
    <w:rsid w:val="00253438"/>
    <w:rsid w:val="00253471"/>
    <w:rsid w:val="002534A7"/>
    <w:rsid w:val="002535BE"/>
    <w:rsid w:val="00253805"/>
    <w:rsid w:val="00253917"/>
    <w:rsid w:val="0025392E"/>
    <w:rsid w:val="00253995"/>
    <w:rsid w:val="002539E2"/>
    <w:rsid w:val="002539E5"/>
    <w:rsid w:val="00253A93"/>
    <w:rsid w:val="00253AFF"/>
    <w:rsid w:val="00253D6F"/>
    <w:rsid w:val="00253DF7"/>
    <w:rsid w:val="00253E40"/>
    <w:rsid w:val="00253E44"/>
    <w:rsid w:val="00253EA4"/>
    <w:rsid w:val="00253FC2"/>
    <w:rsid w:val="00253FDE"/>
    <w:rsid w:val="00253FE2"/>
    <w:rsid w:val="00254049"/>
    <w:rsid w:val="00254070"/>
    <w:rsid w:val="00254102"/>
    <w:rsid w:val="0025410E"/>
    <w:rsid w:val="0025420E"/>
    <w:rsid w:val="0025426F"/>
    <w:rsid w:val="002542AD"/>
    <w:rsid w:val="00254547"/>
    <w:rsid w:val="00254649"/>
    <w:rsid w:val="00254752"/>
    <w:rsid w:val="00254893"/>
    <w:rsid w:val="0025490A"/>
    <w:rsid w:val="00254C6B"/>
    <w:rsid w:val="00254C73"/>
    <w:rsid w:val="00254EE9"/>
    <w:rsid w:val="00254F1B"/>
    <w:rsid w:val="00254F1D"/>
    <w:rsid w:val="00254F69"/>
    <w:rsid w:val="00254FD7"/>
    <w:rsid w:val="00254FE0"/>
    <w:rsid w:val="00255202"/>
    <w:rsid w:val="00255474"/>
    <w:rsid w:val="00255739"/>
    <w:rsid w:val="00255754"/>
    <w:rsid w:val="00255799"/>
    <w:rsid w:val="002557E3"/>
    <w:rsid w:val="0025586F"/>
    <w:rsid w:val="00255939"/>
    <w:rsid w:val="00255A02"/>
    <w:rsid w:val="00255AD9"/>
    <w:rsid w:val="00255BC1"/>
    <w:rsid w:val="00255D6F"/>
    <w:rsid w:val="00255DC5"/>
    <w:rsid w:val="00255F55"/>
    <w:rsid w:val="00256125"/>
    <w:rsid w:val="00256153"/>
    <w:rsid w:val="002561DE"/>
    <w:rsid w:val="002561F9"/>
    <w:rsid w:val="0025624F"/>
    <w:rsid w:val="002562AB"/>
    <w:rsid w:val="002562BA"/>
    <w:rsid w:val="002562EA"/>
    <w:rsid w:val="002563A3"/>
    <w:rsid w:val="0025649E"/>
    <w:rsid w:val="00256543"/>
    <w:rsid w:val="0025687A"/>
    <w:rsid w:val="002569C3"/>
    <w:rsid w:val="00256A0D"/>
    <w:rsid w:val="00256B65"/>
    <w:rsid w:val="00256C17"/>
    <w:rsid w:val="00256E06"/>
    <w:rsid w:val="00256E2A"/>
    <w:rsid w:val="00256E68"/>
    <w:rsid w:val="00256EF9"/>
    <w:rsid w:val="00256F01"/>
    <w:rsid w:val="00256F42"/>
    <w:rsid w:val="00256F93"/>
    <w:rsid w:val="00257080"/>
    <w:rsid w:val="00257097"/>
    <w:rsid w:val="00257110"/>
    <w:rsid w:val="0025713D"/>
    <w:rsid w:val="002571BA"/>
    <w:rsid w:val="002571CC"/>
    <w:rsid w:val="002573AD"/>
    <w:rsid w:val="002574B9"/>
    <w:rsid w:val="002576D7"/>
    <w:rsid w:val="0025778E"/>
    <w:rsid w:val="002577D8"/>
    <w:rsid w:val="00257997"/>
    <w:rsid w:val="00257A1C"/>
    <w:rsid w:val="00257AAE"/>
    <w:rsid w:val="00257C99"/>
    <w:rsid w:val="00257D1A"/>
    <w:rsid w:val="00257DA6"/>
    <w:rsid w:val="00257DD5"/>
    <w:rsid w:val="00257F23"/>
    <w:rsid w:val="00260144"/>
    <w:rsid w:val="00260200"/>
    <w:rsid w:val="002603CF"/>
    <w:rsid w:val="002603D4"/>
    <w:rsid w:val="002604BB"/>
    <w:rsid w:val="0026064A"/>
    <w:rsid w:val="002606BB"/>
    <w:rsid w:val="002606FE"/>
    <w:rsid w:val="00260765"/>
    <w:rsid w:val="002607BC"/>
    <w:rsid w:val="002609FB"/>
    <w:rsid w:val="00260A3F"/>
    <w:rsid w:val="00260C58"/>
    <w:rsid w:val="00260F96"/>
    <w:rsid w:val="002611CA"/>
    <w:rsid w:val="00261248"/>
    <w:rsid w:val="00261429"/>
    <w:rsid w:val="002614AF"/>
    <w:rsid w:val="002614B5"/>
    <w:rsid w:val="0026150E"/>
    <w:rsid w:val="0026156E"/>
    <w:rsid w:val="00261579"/>
    <w:rsid w:val="00261583"/>
    <w:rsid w:val="00261585"/>
    <w:rsid w:val="002617A4"/>
    <w:rsid w:val="00261876"/>
    <w:rsid w:val="00261924"/>
    <w:rsid w:val="002619EF"/>
    <w:rsid w:val="00261A1F"/>
    <w:rsid w:val="00261B9B"/>
    <w:rsid w:val="00261BA0"/>
    <w:rsid w:val="00261D59"/>
    <w:rsid w:val="00261D81"/>
    <w:rsid w:val="00261ECF"/>
    <w:rsid w:val="00261F01"/>
    <w:rsid w:val="00261F8A"/>
    <w:rsid w:val="00262060"/>
    <w:rsid w:val="0026209A"/>
    <w:rsid w:val="002621B2"/>
    <w:rsid w:val="002622C8"/>
    <w:rsid w:val="00262372"/>
    <w:rsid w:val="00262625"/>
    <w:rsid w:val="00262663"/>
    <w:rsid w:val="002626AB"/>
    <w:rsid w:val="002626C3"/>
    <w:rsid w:val="00262768"/>
    <w:rsid w:val="00262812"/>
    <w:rsid w:val="00262852"/>
    <w:rsid w:val="00262858"/>
    <w:rsid w:val="002628BE"/>
    <w:rsid w:val="0026298A"/>
    <w:rsid w:val="002629D2"/>
    <w:rsid w:val="00262B11"/>
    <w:rsid w:val="00262B96"/>
    <w:rsid w:val="00262D1E"/>
    <w:rsid w:val="00262D54"/>
    <w:rsid w:val="00262E3D"/>
    <w:rsid w:val="00262F27"/>
    <w:rsid w:val="00262FB0"/>
    <w:rsid w:val="00263070"/>
    <w:rsid w:val="002632A1"/>
    <w:rsid w:val="00263524"/>
    <w:rsid w:val="00263630"/>
    <w:rsid w:val="0026379C"/>
    <w:rsid w:val="0026398E"/>
    <w:rsid w:val="00263A53"/>
    <w:rsid w:val="00263AA0"/>
    <w:rsid w:val="00263AE7"/>
    <w:rsid w:val="00263B2B"/>
    <w:rsid w:val="00263B62"/>
    <w:rsid w:val="00263D64"/>
    <w:rsid w:val="00263EAD"/>
    <w:rsid w:val="00263F98"/>
    <w:rsid w:val="0026418E"/>
    <w:rsid w:val="0026424A"/>
    <w:rsid w:val="00264294"/>
    <w:rsid w:val="00264298"/>
    <w:rsid w:val="002642C2"/>
    <w:rsid w:val="0026440E"/>
    <w:rsid w:val="002644A3"/>
    <w:rsid w:val="002645A6"/>
    <w:rsid w:val="002645CA"/>
    <w:rsid w:val="002647D0"/>
    <w:rsid w:val="00264822"/>
    <w:rsid w:val="00264AED"/>
    <w:rsid w:val="00264D7F"/>
    <w:rsid w:val="00264DA8"/>
    <w:rsid w:val="00264DA9"/>
    <w:rsid w:val="00264ECB"/>
    <w:rsid w:val="00264FCD"/>
    <w:rsid w:val="0026502C"/>
    <w:rsid w:val="0026517A"/>
    <w:rsid w:val="002651E9"/>
    <w:rsid w:val="002652B1"/>
    <w:rsid w:val="0026532E"/>
    <w:rsid w:val="00265424"/>
    <w:rsid w:val="00265438"/>
    <w:rsid w:val="0026548D"/>
    <w:rsid w:val="002654E2"/>
    <w:rsid w:val="00265501"/>
    <w:rsid w:val="0026550D"/>
    <w:rsid w:val="00265650"/>
    <w:rsid w:val="002656E8"/>
    <w:rsid w:val="00265834"/>
    <w:rsid w:val="00265896"/>
    <w:rsid w:val="0026595B"/>
    <w:rsid w:val="002659B6"/>
    <w:rsid w:val="00265CD0"/>
    <w:rsid w:val="00265D6B"/>
    <w:rsid w:val="00265E1E"/>
    <w:rsid w:val="00265F30"/>
    <w:rsid w:val="00265F58"/>
    <w:rsid w:val="0026603E"/>
    <w:rsid w:val="00266071"/>
    <w:rsid w:val="002662DE"/>
    <w:rsid w:val="002664D4"/>
    <w:rsid w:val="00266526"/>
    <w:rsid w:val="00266576"/>
    <w:rsid w:val="002665B1"/>
    <w:rsid w:val="002666E0"/>
    <w:rsid w:val="00266935"/>
    <w:rsid w:val="00266A6B"/>
    <w:rsid w:val="00266AE4"/>
    <w:rsid w:val="00266D22"/>
    <w:rsid w:val="00266D97"/>
    <w:rsid w:val="00266DBA"/>
    <w:rsid w:val="00266ECB"/>
    <w:rsid w:val="00266EE0"/>
    <w:rsid w:val="00266F49"/>
    <w:rsid w:val="0026732D"/>
    <w:rsid w:val="002673BF"/>
    <w:rsid w:val="00267440"/>
    <w:rsid w:val="00267541"/>
    <w:rsid w:val="002676AF"/>
    <w:rsid w:val="00267728"/>
    <w:rsid w:val="00267814"/>
    <w:rsid w:val="002679CB"/>
    <w:rsid w:val="00267AE1"/>
    <w:rsid w:val="00267B47"/>
    <w:rsid w:val="00267BB4"/>
    <w:rsid w:val="00267C46"/>
    <w:rsid w:val="00267EBD"/>
    <w:rsid w:val="00267F46"/>
    <w:rsid w:val="00270119"/>
    <w:rsid w:val="00270238"/>
    <w:rsid w:val="002702DE"/>
    <w:rsid w:val="002703C0"/>
    <w:rsid w:val="002703C8"/>
    <w:rsid w:val="002708F2"/>
    <w:rsid w:val="00270964"/>
    <w:rsid w:val="00270982"/>
    <w:rsid w:val="00270A2C"/>
    <w:rsid w:val="00270D0C"/>
    <w:rsid w:val="00270DAA"/>
    <w:rsid w:val="00270E54"/>
    <w:rsid w:val="00270E69"/>
    <w:rsid w:val="00270E8E"/>
    <w:rsid w:val="00270FD5"/>
    <w:rsid w:val="00271361"/>
    <w:rsid w:val="002713F4"/>
    <w:rsid w:val="002714E2"/>
    <w:rsid w:val="002715FF"/>
    <w:rsid w:val="00271A7D"/>
    <w:rsid w:val="00271AFE"/>
    <w:rsid w:val="00271B12"/>
    <w:rsid w:val="00271BF7"/>
    <w:rsid w:val="00271C13"/>
    <w:rsid w:val="00271C24"/>
    <w:rsid w:val="00271E27"/>
    <w:rsid w:val="00271ED5"/>
    <w:rsid w:val="00271F52"/>
    <w:rsid w:val="00271FCC"/>
    <w:rsid w:val="00271FE9"/>
    <w:rsid w:val="002721DE"/>
    <w:rsid w:val="0027239B"/>
    <w:rsid w:val="00272481"/>
    <w:rsid w:val="002724AE"/>
    <w:rsid w:val="002726B6"/>
    <w:rsid w:val="00272B21"/>
    <w:rsid w:val="00272B22"/>
    <w:rsid w:val="00272CC8"/>
    <w:rsid w:val="00272D87"/>
    <w:rsid w:val="00272DA8"/>
    <w:rsid w:val="00272E11"/>
    <w:rsid w:val="00272E78"/>
    <w:rsid w:val="00272E8B"/>
    <w:rsid w:val="00272FAE"/>
    <w:rsid w:val="00272FC9"/>
    <w:rsid w:val="00273075"/>
    <w:rsid w:val="002730BC"/>
    <w:rsid w:val="0027338D"/>
    <w:rsid w:val="002733B9"/>
    <w:rsid w:val="00273451"/>
    <w:rsid w:val="0027345F"/>
    <w:rsid w:val="002735CF"/>
    <w:rsid w:val="00273623"/>
    <w:rsid w:val="002738DA"/>
    <w:rsid w:val="002738E1"/>
    <w:rsid w:val="00273A01"/>
    <w:rsid w:val="00273CC1"/>
    <w:rsid w:val="00273DA1"/>
    <w:rsid w:val="00273E18"/>
    <w:rsid w:val="00273F15"/>
    <w:rsid w:val="00273F43"/>
    <w:rsid w:val="00273F50"/>
    <w:rsid w:val="00273F68"/>
    <w:rsid w:val="00273F8E"/>
    <w:rsid w:val="0027402D"/>
    <w:rsid w:val="00274032"/>
    <w:rsid w:val="00274057"/>
    <w:rsid w:val="002740B2"/>
    <w:rsid w:val="002740F4"/>
    <w:rsid w:val="00274166"/>
    <w:rsid w:val="0027440C"/>
    <w:rsid w:val="002744C6"/>
    <w:rsid w:val="002746C7"/>
    <w:rsid w:val="002746D7"/>
    <w:rsid w:val="00274708"/>
    <w:rsid w:val="002747ED"/>
    <w:rsid w:val="002749A3"/>
    <w:rsid w:val="00274AA9"/>
    <w:rsid w:val="00274AD8"/>
    <w:rsid w:val="00274BDA"/>
    <w:rsid w:val="00274D08"/>
    <w:rsid w:val="00274D53"/>
    <w:rsid w:val="00274E4C"/>
    <w:rsid w:val="00275089"/>
    <w:rsid w:val="00275094"/>
    <w:rsid w:val="00275103"/>
    <w:rsid w:val="0027517D"/>
    <w:rsid w:val="0027519B"/>
    <w:rsid w:val="002752EC"/>
    <w:rsid w:val="00275446"/>
    <w:rsid w:val="00275474"/>
    <w:rsid w:val="00275495"/>
    <w:rsid w:val="00275553"/>
    <w:rsid w:val="002755C1"/>
    <w:rsid w:val="0027567E"/>
    <w:rsid w:val="002756C3"/>
    <w:rsid w:val="0027574F"/>
    <w:rsid w:val="00275887"/>
    <w:rsid w:val="002758DE"/>
    <w:rsid w:val="0027591C"/>
    <w:rsid w:val="00275936"/>
    <w:rsid w:val="002759EF"/>
    <w:rsid w:val="00275A28"/>
    <w:rsid w:val="00275AE8"/>
    <w:rsid w:val="00275B8F"/>
    <w:rsid w:val="00275CE7"/>
    <w:rsid w:val="00275E74"/>
    <w:rsid w:val="002761F4"/>
    <w:rsid w:val="00276268"/>
    <w:rsid w:val="002762FB"/>
    <w:rsid w:val="002763B9"/>
    <w:rsid w:val="00276524"/>
    <w:rsid w:val="00276561"/>
    <w:rsid w:val="00276599"/>
    <w:rsid w:val="002766D1"/>
    <w:rsid w:val="00276723"/>
    <w:rsid w:val="0027672A"/>
    <w:rsid w:val="0027673C"/>
    <w:rsid w:val="0027674A"/>
    <w:rsid w:val="00276763"/>
    <w:rsid w:val="00276907"/>
    <w:rsid w:val="002769B8"/>
    <w:rsid w:val="00276A2A"/>
    <w:rsid w:val="00276CB4"/>
    <w:rsid w:val="00276E2E"/>
    <w:rsid w:val="00276EAD"/>
    <w:rsid w:val="00276EFD"/>
    <w:rsid w:val="00276F57"/>
    <w:rsid w:val="00276F94"/>
    <w:rsid w:val="00276F9B"/>
    <w:rsid w:val="00277037"/>
    <w:rsid w:val="002770BA"/>
    <w:rsid w:val="002770ED"/>
    <w:rsid w:val="002773C6"/>
    <w:rsid w:val="00277413"/>
    <w:rsid w:val="00277533"/>
    <w:rsid w:val="00277601"/>
    <w:rsid w:val="00277721"/>
    <w:rsid w:val="002777A2"/>
    <w:rsid w:val="002777D0"/>
    <w:rsid w:val="0027781D"/>
    <w:rsid w:val="002778E3"/>
    <w:rsid w:val="0027794B"/>
    <w:rsid w:val="00277B2B"/>
    <w:rsid w:val="00277C84"/>
    <w:rsid w:val="00277CF2"/>
    <w:rsid w:val="00277CF7"/>
    <w:rsid w:val="00277D46"/>
    <w:rsid w:val="00277DDD"/>
    <w:rsid w:val="00277F35"/>
    <w:rsid w:val="00277FF3"/>
    <w:rsid w:val="0028007A"/>
    <w:rsid w:val="002800CC"/>
    <w:rsid w:val="00280105"/>
    <w:rsid w:val="0028038C"/>
    <w:rsid w:val="002803C6"/>
    <w:rsid w:val="002804C4"/>
    <w:rsid w:val="002804CA"/>
    <w:rsid w:val="00280507"/>
    <w:rsid w:val="00280660"/>
    <w:rsid w:val="0028077A"/>
    <w:rsid w:val="0028077E"/>
    <w:rsid w:val="00280905"/>
    <w:rsid w:val="00280CD3"/>
    <w:rsid w:val="00280CF1"/>
    <w:rsid w:val="00280D15"/>
    <w:rsid w:val="00280D5B"/>
    <w:rsid w:val="00280E84"/>
    <w:rsid w:val="00280FF5"/>
    <w:rsid w:val="0028106B"/>
    <w:rsid w:val="00281337"/>
    <w:rsid w:val="00281427"/>
    <w:rsid w:val="002814B5"/>
    <w:rsid w:val="002814F4"/>
    <w:rsid w:val="002816E0"/>
    <w:rsid w:val="002816E1"/>
    <w:rsid w:val="002817A9"/>
    <w:rsid w:val="002817B9"/>
    <w:rsid w:val="0028189A"/>
    <w:rsid w:val="002818DC"/>
    <w:rsid w:val="00281912"/>
    <w:rsid w:val="00281A56"/>
    <w:rsid w:val="00281BEC"/>
    <w:rsid w:val="00281C23"/>
    <w:rsid w:val="00281C67"/>
    <w:rsid w:val="00281CBE"/>
    <w:rsid w:val="00281D79"/>
    <w:rsid w:val="00281DFD"/>
    <w:rsid w:val="00281E48"/>
    <w:rsid w:val="00281E4C"/>
    <w:rsid w:val="00281E94"/>
    <w:rsid w:val="00281EE5"/>
    <w:rsid w:val="00281EED"/>
    <w:rsid w:val="00281F27"/>
    <w:rsid w:val="00282094"/>
    <w:rsid w:val="002821BD"/>
    <w:rsid w:val="00282426"/>
    <w:rsid w:val="00282468"/>
    <w:rsid w:val="00282662"/>
    <w:rsid w:val="0028276E"/>
    <w:rsid w:val="002828B6"/>
    <w:rsid w:val="002828FA"/>
    <w:rsid w:val="0028293E"/>
    <w:rsid w:val="00282A35"/>
    <w:rsid w:val="00282B75"/>
    <w:rsid w:val="00282C76"/>
    <w:rsid w:val="00282FA4"/>
    <w:rsid w:val="002831CC"/>
    <w:rsid w:val="00283257"/>
    <w:rsid w:val="002832E7"/>
    <w:rsid w:val="00283311"/>
    <w:rsid w:val="00283500"/>
    <w:rsid w:val="0028350A"/>
    <w:rsid w:val="0028352B"/>
    <w:rsid w:val="002835DA"/>
    <w:rsid w:val="0028379C"/>
    <w:rsid w:val="002837CE"/>
    <w:rsid w:val="002838B1"/>
    <w:rsid w:val="00283A1C"/>
    <w:rsid w:val="00283A37"/>
    <w:rsid w:val="00283BBD"/>
    <w:rsid w:val="00283CA3"/>
    <w:rsid w:val="00283CF3"/>
    <w:rsid w:val="00283E74"/>
    <w:rsid w:val="00283F7E"/>
    <w:rsid w:val="00284066"/>
    <w:rsid w:val="00284214"/>
    <w:rsid w:val="00284303"/>
    <w:rsid w:val="0028432A"/>
    <w:rsid w:val="00284590"/>
    <w:rsid w:val="002845F6"/>
    <w:rsid w:val="002846FB"/>
    <w:rsid w:val="002847AC"/>
    <w:rsid w:val="00284961"/>
    <w:rsid w:val="0028496D"/>
    <w:rsid w:val="002849E9"/>
    <w:rsid w:val="00284A7B"/>
    <w:rsid w:val="00284C1E"/>
    <w:rsid w:val="00284CCA"/>
    <w:rsid w:val="0028508B"/>
    <w:rsid w:val="0028512E"/>
    <w:rsid w:val="002851AC"/>
    <w:rsid w:val="00285314"/>
    <w:rsid w:val="00285357"/>
    <w:rsid w:val="00285480"/>
    <w:rsid w:val="0028551A"/>
    <w:rsid w:val="0028552D"/>
    <w:rsid w:val="002855BD"/>
    <w:rsid w:val="00285627"/>
    <w:rsid w:val="002856CE"/>
    <w:rsid w:val="00285712"/>
    <w:rsid w:val="002857D6"/>
    <w:rsid w:val="0028583E"/>
    <w:rsid w:val="002859DE"/>
    <w:rsid w:val="00285A0D"/>
    <w:rsid w:val="00285B65"/>
    <w:rsid w:val="00285C95"/>
    <w:rsid w:val="00285DE1"/>
    <w:rsid w:val="00285E19"/>
    <w:rsid w:val="00285E54"/>
    <w:rsid w:val="00285EB9"/>
    <w:rsid w:val="00285EE1"/>
    <w:rsid w:val="00285F79"/>
    <w:rsid w:val="002862D5"/>
    <w:rsid w:val="002863E3"/>
    <w:rsid w:val="0028649C"/>
    <w:rsid w:val="002864BF"/>
    <w:rsid w:val="00286BD5"/>
    <w:rsid w:val="00286E5F"/>
    <w:rsid w:val="00286EEF"/>
    <w:rsid w:val="00286F79"/>
    <w:rsid w:val="002871E0"/>
    <w:rsid w:val="00287270"/>
    <w:rsid w:val="002872F7"/>
    <w:rsid w:val="00287305"/>
    <w:rsid w:val="0028730E"/>
    <w:rsid w:val="00287335"/>
    <w:rsid w:val="002876AD"/>
    <w:rsid w:val="002876B1"/>
    <w:rsid w:val="002877B2"/>
    <w:rsid w:val="002877DB"/>
    <w:rsid w:val="00287873"/>
    <w:rsid w:val="00287877"/>
    <w:rsid w:val="0028791D"/>
    <w:rsid w:val="002879D2"/>
    <w:rsid w:val="00287A7B"/>
    <w:rsid w:val="00287AB1"/>
    <w:rsid w:val="00287B12"/>
    <w:rsid w:val="00287B4F"/>
    <w:rsid w:val="00287B84"/>
    <w:rsid w:val="00287DC5"/>
    <w:rsid w:val="00287E4A"/>
    <w:rsid w:val="00287E56"/>
    <w:rsid w:val="00287EB8"/>
    <w:rsid w:val="00287F6B"/>
    <w:rsid w:val="002902C1"/>
    <w:rsid w:val="002902E6"/>
    <w:rsid w:val="0029033D"/>
    <w:rsid w:val="00290655"/>
    <w:rsid w:val="002906F9"/>
    <w:rsid w:val="0029075F"/>
    <w:rsid w:val="00290766"/>
    <w:rsid w:val="00290829"/>
    <w:rsid w:val="0029092C"/>
    <w:rsid w:val="00290949"/>
    <w:rsid w:val="00290A33"/>
    <w:rsid w:val="00290B12"/>
    <w:rsid w:val="00290CB3"/>
    <w:rsid w:val="00290DAC"/>
    <w:rsid w:val="00290F21"/>
    <w:rsid w:val="00290F8F"/>
    <w:rsid w:val="00290FB1"/>
    <w:rsid w:val="00291045"/>
    <w:rsid w:val="0029109D"/>
    <w:rsid w:val="00291101"/>
    <w:rsid w:val="00291116"/>
    <w:rsid w:val="0029114D"/>
    <w:rsid w:val="00291203"/>
    <w:rsid w:val="002912E4"/>
    <w:rsid w:val="002915A8"/>
    <w:rsid w:val="00291673"/>
    <w:rsid w:val="002917AF"/>
    <w:rsid w:val="0029187F"/>
    <w:rsid w:val="002918C9"/>
    <w:rsid w:val="00291A75"/>
    <w:rsid w:val="00291C47"/>
    <w:rsid w:val="00291C77"/>
    <w:rsid w:val="00291DEE"/>
    <w:rsid w:val="00291DF3"/>
    <w:rsid w:val="00291FD6"/>
    <w:rsid w:val="00291FF4"/>
    <w:rsid w:val="0029209B"/>
    <w:rsid w:val="002921AC"/>
    <w:rsid w:val="0029230B"/>
    <w:rsid w:val="002923EC"/>
    <w:rsid w:val="00292428"/>
    <w:rsid w:val="00292451"/>
    <w:rsid w:val="002924DA"/>
    <w:rsid w:val="00292541"/>
    <w:rsid w:val="00292622"/>
    <w:rsid w:val="002927AA"/>
    <w:rsid w:val="002927F3"/>
    <w:rsid w:val="002927F6"/>
    <w:rsid w:val="00292E84"/>
    <w:rsid w:val="00292F00"/>
    <w:rsid w:val="00292F35"/>
    <w:rsid w:val="00292F80"/>
    <w:rsid w:val="00292FF0"/>
    <w:rsid w:val="002930F1"/>
    <w:rsid w:val="002933B8"/>
    <w:rsid w:val="0029347C"/>
    <w:rsid w:val="00293634"/>
    <w:rsid w:val="00293687"/>
    <w:rsid w:val="00293694"/>
    <w:rsid w:val="00293750"/>
    <w:rsid w:val="002937FD"/>
    <w:rsid w:val="0029392F"/>
    <w:rsid w:val="002939B5"/>
    <w:rsid w:val="002939DE"/>
    <w:rsid w:val="002939FF"/>
    <w:rsid w:val="00293C37"/>
    <w:rsid w:val="00293C4F"/>
    <w:rsid w:val="00293E3E"/>
    <w:rsid w:val="00293ECD"/>
    <w:rsid w:val="00294037"/>
    <w:rsid w:val="0029404C"/>
    <w:rsid w:val="0029405D"/>
    <w:rsid w:val="00294078"/>
    <w:rsid w:val="002940AA"/>
    <w:rsid w:val="002940F7"/>
    <w:rsid w:val="0029412D"/>
    <w:rsid w:val="002941FB"/>
    <w:rsid w:val="00294256"/>
    <w:rsid w:val="0029447D"/>
    <w:rsid w:val="00294548"/>
    <w:rsid w:val="0029462F"/>
    <w:rsid w:val="002947BA"/>
    <w:rsid w:val="002949FB"/>
    <w:rsid w:val="00294A54"/>
    <w:rsid w:val="00294B77"/>
    <w:rsid w:val="00294C24"/>
    <w:rsid w:val="00294EBC"/>
    <w:rsid w:val="00294FA8"/>
    <w:rsid w:val="002951D9"/>
    <w:rsid w:val="00295200"/>
    <w:rsid w:val="002955B3"/>
    <w:rsid w:val="00295710"/>
    <w:rsid w:val="00295719"/>
    <w:rsid w:val="00295765"/>
    <w:rsid w:val="002957C7"/>
    <w:rsid w:val="002957E7"/>
    <w:rsid w:val="0029598A"/>
    <w:rsid w:val="00295D39"/>
    <w:rsid w:val="00295E1D"/>
    <w:rsid w:val="00295F38"/>
    <w:rsid w:val="00295F6F"/>
    <w:rsid w:val="00295FA4"/>
    <w:rsid w:val="002961BE"/>
    <w:rsid w:val="002962AB"/>
    <w:rsid w:val="00296548"/>
    <w:rsid w:val="00296602"/>
    <w:rsid w:val="00296622"/>
    <w:rsid w:val="0029669F"/>
    <w:rsid w:val="0029670E"/>
    <w:rsid w:val="002968C9"/>
    <w:rsid w:val="00296913"/>
    <w:rsid w:val="00296938"/>
    <w:rsid w:val="00296A4A"/>
    <w:rsid w:val="00296A93"/>
    <w:rsid w:val="00296B5A"/>
    <w:rsid w:val="00296F1C"/>
    <w:rsid w:val="00296F63"/>
    <w:rsid w:val="00296FBE"/>
    <w:rsid w:val="00297139"/>
    <w:rsid w:val="0029715A"/>
    <w:rsid w:val="00297228"/>
    <w:rsid w:val="00297305"/>
    <w:rsid w:val="00297409"/>
    <w:rsid w:val="00297445"/>
    <w:rsid w:val="002975DE"/>
    <w:rsid w:val="0029782D"/>
    <w:rsid w:val="00297833"/>
    <w:rsid w:val="00297A1B"/>
    <w:rsid w:val="00297A4B"/>
    <w:rsid w:val="00297A5F"/>
    <w:rsid w:val="00297CCD"/>
    <w:rsid w:val="00297EA5"/>
    <w:rsid w:val="00297F50"/>
    <w:rsid w:val="002A0046"/>
    <w:rsid w:val="002A012B"/>
    <w:rsid w:val="002A03C0"/>
    <w:rsid w:val="002A0448"/>
    <w:rsid w:val="002A06B3"/>
    <w:rsid w:val="002A06F4"/>
    <w:rsid w:val="002A0784"/>
    <w:rsid w:val="002A0801"/>
    <w:rsid w:val="002A0938"/>
    <w:rsid w:val="002A0A9D"/>
    <w:rsid w:val="002A0B86"/>
    <w:rsid w:val="002A0D45"/>
    <w:rsid w:val="002A0E36"/>
    <w:rsid w:val="002A0EF2"/>
    <w:rsid w:val="002A115F"/>
    <w:rsid w:val="002A1233"/>
    <w:rsid w:val="002A123E"/>
    <w:rsid w:val="002A1370"/>
    <w:rsid w:val="002A141B"/>
    <w:rsid w:val="002A14A3"/>
    <w:rsid w:val="002A14F8"/>
    <w:rsid w:val="002A1513"/>
    <w:rsid w:val="002A1522"/>
    <w:rsid w:val="002A15E7"/>
    <w:rsid w:val="002A167D"/>
    <w:rsid w:val="002A16CA"/>
    <w:rsid w:val="002A16DB"/>
    <w:rsid w:val="002A1704"/>
    <w:rsid w:val="002A196E"/>
    <w:rsid w:val="002A1A24"/>
    <w:rsid w:val="002A1A3D"/>
    <w:rsid w:val="002A1A52"/>
    <w:rsid w:val="002A1CAE"/>
    <w:rsid w:val="002A1CDD"/>
    <w:rsid w:val="002A1CEA"/>
    <w:rsid w:val="002A1D02"/>
    <w:rsid w:val="002A1E4B"/>
    <w:rsid w:val="002A1E61"/>
    <w:rsid w:val="002A2007"/>
    <w:rsid w:val="002A204C"/>
    <w:rsid w:val="002A20D4"/>
    <w:rsid w:val="002A220F"/>
    <w:rsid w:val="002A2327"/>
    <w:rsid w:val="002A2397"/>
    <w:rsid w:val="002A23B2"/>
    <w:rsid w:val="002A251A"/>
    <w:rsid w:val="002A2699"/>
    <w:rsid w:val="002A276C"/>
    <w:rsid w:val="002A2926"/>
    <w:rsid w:val="002A29AD"/>
    <w:rsid w:val="002A2A03"/>
    <w:rsid w:val="002A2AAE"/>
    <w:rsid w:val="002A2AEC"/>
    <w:rsid w:val="002A2B7F"/>
    <w:rsid w:val="002A2C08"/>
    <w:rsid w:val="002A2CAA"/>
    <w:rsid w:val="002A2CD2"/>
    <w:rsid w:val="002A2D3D"/>
    <w:rsid w:val="002A2DC8"/>
    <w:rsid w:val="002A2FB9"/>
    <w:rsid w:val="002A2FBE"/>
    <w:rsid w:val="002A303F"/>
    <w:rsid w:val="002A318D"/>
    <w:rsid w:val="002A32BC"/>
    <w:rsid w:val="002A35F3"/>
    <w:rsid w:val="002A3607"/>
    <w:rsid w:val="002A3822"/>
    <w:rsid w:val="002A38B3"/>
    <w:rsid w:val="002A3A55"/>
    <w:rsid w:val="002A3B59"/>
    <w:rsid w:val="002A3C06"/>
    <w:rsid w:val="002A3C4F"/>
    <w:rsid w:val="002A3C88"/>
    <w:rsid w:val="002A3E69"/>
    <w:rsid w:val="002A3ED2"/>
    <w:rsid w:val="002A3F51"/>
    <w:rsid w:val="002A40AC"/>
    <w:rsid w:val="002A412B"/>
    <w:rsid w:val="002A4182"/>
    <w:rsid w:val="002A4195"/>
    <w:rsid w:val="002A41A8"/>
    <w:rsid w:val="002A4213"/>
    <w:rsid w:val="002A449F"/>
    <w:rsid w:val="002A4584"/>
    <w:rsid w:val="002A45FF"/>
    <w:rsid w:val="002A46EA"/>
    <w:rsid w:val="002A470B"/>
    <w:rsid w:val="002A47D2"/>
    <w:rsid w:val="002A481E"/>
    <w:rsid w:val="002A49F9"/>
    <w:rsid w:val="002A4AA9"/>
    <w:rsid w:val="002A4B27"/>
    <w:rsid w:val="002A4C59"/>
    <w:rsid w:val="002A4D5F"/>
    <w:rsid w:val="002A4DEB"/>
    <w:rsid w:val="002A4E29"/>
    <w:rsid w:val="002A4E35"/>
    <w:rsid w:val="002A4E60"/>
    <w:rsid w:val="002A4EAA"/>
    <w:rsid w:val="002A4EEC"/>
    <w:rsid w:val="002A5014"/>
    <w:rsid w:val="002A5167"/>
    <w:rsid w:val="002A5468"/>
    <w:rsid w:val="002A5483"/>
    <w:rsid w:val="002A549B"/>
    <w:rsid w:val="002A54DD"/>
    <w:rsid w:val="002A571F"/>
    <w:rsid w:val="002A576C"/>
    <w:rsid w:val="002A58DB"/>
    <w:rsid w:val="002A5A2A"/>
    <w:rsid w:val="002A5CCF"/>
    <w:rsid w:val="002A5D0E"/>
    <w:rsid w:val="002A5FFA"/>
    <w:rsid w:val="002A6064"/>
    <w:rsid w:val="002A6098"/>
    <w:rsid w:val="002A60BF"/>
    <w:rsid w:val="002A6165"/>
    <w:rsid w:val="002A61EE"/>
    <w:rsid w:val="002A6590"/>
    <w:rsid w:val="002A659F"/>
    <w:rsid w:val="002A66C8"/>
    <w:rsid w:val="002A6789"/>
    <w:rsid w:val="002A691C"/>
    <w:rsid w:val="002A6925"/>
    <w:rsid w:val="002A6A16"/>
    <w:rsid w:val="002A6A68"/>
    <w:rsid w:val="002A6A6D"/>
    <w:rsid w:val="002A6A9A"/>
    <w:rsid w:val="002A6B22"/>
    <w:rsid w:val="002A6B2D"/>
    <w:rsid w:val="002A6B62"/>
    <w:rsid w:val="002A6BB0"/>
    <w:rsid w:val="002A6BC4"/>
    <w:rsid w:val="002A6BD9"/>
    <w:rsid w:val="002A6BF3"/>
    <w:rsid w:val="002A6CEC"/>
    <w:rsid w:val="002A6DAA"/>
    <w:rsid w:val="002A6DFF"/>
    <w:rsid w:val="002A6E88"/>
    <w:rsid w:val="002A6F8C"/>
    <w:rsid w:val="002A6F91"/>
    <w:rsid w:val="002A6FB9"/>
    <w:rsid w:val="002A712E"/>
    <w:rsid w:val="002A7447"/>
    <w:rsid w:val="002A755D"/>
    <w:rsid w:val="002A770B"/>
    <w:rsid w:val="002A78D6"/>
    <w:rsid w:val="002A79CB"/>
    <w:rsid w:val="002A7AB3"/>
    <w:rsid w:val="002A7ABC"/>
    <w:rsid w:val="002A7B94"/>
    <w:rsid w:val="002A7E88"/>
    <w:rsid w:val="002A7ECD"/>
    <w:rsid w:val="002A7EEB"/>
    <w:rsid w:val="002A7F05"/>
    <w:rsid w:val="002A7F8D"/>
    <w:rsid w:val="002A7FA0"/>
    <w:rsid w:val="002A7FD2"/>
    <w:rsid w:val="002B0068"/>
    <w:rsid w:val="002B01BE"/>
    <w:rsid w:val="002B02B8"/>
    <w:rsid w:val="002B059B"/>
    <w:rsid w:val="002B0711"/>
    <w:rsid w:val="002B0822"/>
    <w:rsid w:val="002B099A"/>
    <w:rsid w:val="002B09D9"/>
    <w:rsid w:val="002B0A24"/>
    <w:rsid w:val="002B0BB1"/>
    <w:rsid w:val="002B0E4C"/>
    <w:rsid w:val="002B0E5C"/>
    <w:rsid w:val="002B112A"/>
    <w:rsid w:val="002B112C"/>
    <w:rsid w:val="002B1179"/>
    <w:rsid w:val="002B11D3"/>
    <w:rsid w:val="002B12EF"/>
    <w:rsid w:val="002B1451"/>
    <w:rsid w:val="002B1516"/>
    <w:rsid w:val="002B1543"/>
    <w:rsid w:val="002B15C7"/>
    <w:rsid w:val="002B1671"/>
    <w:rsid w:val="002B16DA"/>
    <w:rsid w:val="002B18AC"/>
    <w:rsid w:val="002B18CA"/>
    <w:rsid w:val="002B1AB2"/>
    <w:rsid w:val="002B1B5E"/>
    <w:rsid w:val="002B1D5A"/>
    <w:rsid w:val="002B1DA0"/>
    <w:rsid w:val="002B1DB5"/>
    <w:rsid w:val="002B1F74"/>
    <w:rsid w:val="002B1F9D"/>
    <w:rsid w:val="002B1FDF"/>
    <w:rsid w:val="002B1FE5"/>
    <w:rsid w:val="002B2153"/>
    <w:rsid w:val="002B21C6"/>
    <w:rsid w:val="002B228D"/>
    <w:rsid w:val="002B2298"/>
    <w:rsid w:val="002B2400"/>
    <w:rsid w:val="002B240C"/>
    <w:rsid w:val="002B243B"/>
    <w:rsid w:val="002B246F"/>
    <w:rsid w:val="002B24E8"/>
    <w:rsid w:val="002B2588"/>
    <w:rsid w:val="002B265E"/>
    <w:rsid w:val="002B26D2"/>
    <w:rsid w:val="002B285B"/>
    <w:rsid w:val="002B28A6"/>
    <w:rsid w:val="002B2A3A"/>
    <w:rsid w:val="002B2A73"/>
    <w:rsid w:val="002B2AC4"/>
    <w:rsid w:val="002B2AEB"/>
    <w:rsid w:val="002B2CFE"/>
    <w:rsid w:val="002B2D92"/>
    <w:rsid w:val="002B2DB2"/>
    <w:rsid w:val="002B2E09"/>
    <w:rsid w:val="002B2EF2"/>
    <w:rsid w:val="002B2F61"/>
    <w:rsid w:val="002B2F8B"/>
    <w:rsid w:val="002B3000"/>
    <w:rsid w:val="002B3049"/>
    <w:rsid w:val="002B30F7"/>
    <w:rsid w:val="002B32D6"/>
    <w:rsid w:val="002B33B5"/>
    <w:rsid w:val="002B3487"/>
    <w:rsid w:val="002B35DF"/>
    <w:rsid w:val="002B361A"/>
    <w:rsid w:val="002B36A4"/>
    <w:rsid w:val="002B36C8"/>
    <w:rsid w:val="002B3809"/>
    <w:rsid w:val="002B385B"/>
    <w:rsid w:val="002B3917"/>
    <w:rsid w:val="002B3933"/>
    <w:rsid w:val="002B39EC"/>
    <w:rsid w:val="002B3C68"/>
    <w:rsid w:val="002B3E90"/>
    <w:rsid w:val="002B3F9A"/>
    <w:rsid w:val="002B3FF0"/>
    <w:rsid w:val="002B4034"/>
    <w:rsid w:val="002B409F"/>
    <w:rsid w:val="002B42AA"/>
    <w:rsid w:val="002B4445"/>
    <w:rsid w:val="002B449B"/>
    <w:rsid w:val="002B44A7"/>
    <w:rsid w:val="002B4618"/>
    <w:rsid w:val="002B4629"/>
    <w:rsid w:val="002B4681"/>
    <w:rsid w:val="002B46C8"/>
    <w:rsid w:val="002B4705"/>
    <w:rsid w:val="002B470B"/>
    <w:rsid w:val="002B4720"/>
    <w:rsid w:val="002B49C6"/>
    <w:rsid w:val="002B4A27"/>
    <w:rsid w:val="002B4ADF"/>
    <w:rsid w:val="002B4C7B"/>
    <w:rsid w:val="002B4D22"/>
    <w:rsid w:val="002B4EE6"/>
    <w:rsid w:val="002B4FB1"/>
    <w:rsid w:val="002B503E"/>
    <w:rsid w:val="002B5043"/>
    <w:rsid w:val="002B517A"/>
    <w:rsid w:val="002B52BF"/>
    <w:rsid w:val="002B53A7"/>
    <w:rsid w:val="002B53D4"/>
    <w:rsid w:val="002B553D"/>
    <w:rsid w:val="002B57C5"/>
    <w:rsid w:val="002B58FE"/>
    <w:rsid w:val="002B5A5A"/>
    <w:rsid w:val="002B5A67"/>
    <w:rsid w:val="002B5BE6"/>
    <w:rsid w:val="002B5CCD"/>
    <w:rsid w:val="002B5D0B"/>
    <w:rsid w:val="002B5E81"/>
    <w:rsid w:val="002B5E93"/>
    <w:rsid w:val="002B6242"/>
    <w:rsid w:val="002B6442"/>
    <w:rsid w:val="002B649D"/>
    <w:rsid w:val="002B65DF"/>
    <w:rsid w:val="002B66DC"/>
    <w:rsid w:val="002B6739"/>
    <w:rsid w:val="002B6799"/>
    <w:rsid w:val="002B6866"/>
    <w:rsid w:val="002B68B7"/>
    <w:rsid w:val="002B68F5"/>
    <w:rsid w:val="002B6B39"/>
    <w:rsid w:val="002B6C06"/>
    <w:rsid w:val="002B6F97"/>
    <w:rsid w:val="002B6FF1"/>
    <w:rsid w:val="002B709D"/>
    <w:rsid w:val="002B71DB"/>
    <w:rsid w:val="002B7361"/>
    <w:rsid w:val="002B7562"/>
    <w:rsid w:val="002B7574"/>
    <w:rsid w:val="002B75EF"/>
    <w:rsid w:val="002B761E"/>
    <w:rsid w:val="002B7633"/>
    <w:rsid w:val="002B76B3"/>
    <w:rsid w:val="002B76E1"/>
    <w:rsid w:val="002B776B"/>
    <w:rsid w:val="002B78F9"/>
    <w:rsid w:val="002B79C8"/>
    <w:rsid w:val="002B7A4A"/>
    <w:rsid w:val="002B7AED"/>
    <w:rsid w:val="002B7BF2"/>
    <w:rsid w:val="002B7C05"/>
    <w:rsid w:val="002B7D41"/>
    <w:rsid w:val="002B7DEB"/>
    <w:rsid w:val="002B7E4E"/>
    <w:rsid w:val="002B7FF9"/>
    <w:rsid w:val="002C0060"/>
    <w:rsid w:val="002C0095"/>
    <w:rsid w:val="002C010B"/>
    <w:rsid w:val="002C0319"/>
    <w:rsid w:val="002C0388"/>
    <w:rsid w:val="002C0413"/>
    <w:rsid w:val="002C0439"/>
    <w:rsid w:val="002C0618"/>
    <w:rsid w:val="002C070D"/>
    <w:rsid w:val="002C0829"/>
    <w:rsid w:val="002C08E6"/>
    <w:rsid w:val="002C094A"/>
    <w:rsid w:val="002C0A57"/>
    <w:rsid w:val="002C0DC0"/>
    <w:rsid w:val="002C0E29"/>
    <w:rsid w:val="002C0E8A"/>
    <w:rsid w:val="002C103B"/>
    <w:rsid w:val="002C1137"/>
    <w:rsid w:val="002C11B2"/>
    <w:rsid w:val="002C12B2"/>
    <w:rsid w:val="002C1335"/>
    <w:rsid w:val="002C15E8"/>
    <w:rsid w:val="002C17B4"/>
    <w:rsid w:val="002C17EB"/>
    <w:rsid w:val="002C1A52"/>
    <w:rsid w:val="002C1A79"/>
    <w:rsid w:val="002C1AD6"/>
    <w:rsid w:val="002C1B50"/>
    <w:rsid w:val="002C1C8B"/>
    <w:rsid w:val="002C1CEA"/>
    <w:rsid w:val="002C1D14"/>
    <w:rsid w:val="002C1D8A"/>
    <w:rsid w:val="002C1DD8"/>
    <w:rsid w:val="002C1E08"/>
    <w:rsid w:val="002C1E5B"/>
    <w:rsid w:val="002C1EA2"/>
    <w:rsid w:val="002C1EF9"/>
    <w:rsid w:val="002C210A"/>
    <w:rsid w:val="002C2178"/>
    <w:rsid w:val="002C2211"/>
    <w:rsid w:val="002C2280"/>
    <w:rsid w:val="002C22E2"/>
    <w:rsid w:val="002C23E7"/>
    <w:rsid w:val="002C244D"/>
    <w:rsid w:val="002C2478"/>
    <w:rsid w:val="002C24BD"/>
    <w:rsid w:val="002C25B9"/>
    <w:rsid w:val="002C2671"/>
    <w:rsid w:val="002C271B"/>
    <w:rsid w:val="002C2755"/>
    <w:rsid w:val="002C2995"/>
    <w:rsid w:val="002C29E4"/>
    <w:rsid w:val="002C2A70"/>
    <w:rsid w:val="002C2AAB"/>
    <w:rsid w:val="002C2AC7"/>
    <w:rsid w:val="002C2C91"/>
    <w:rsid w:val="002C2CD8"/>
    <w:rsid w:val="002C2CF9"/>
    <w:rsid w:val="002C2D55"/>
    <w:rsid w:val="002C2ECB"/>
    <w:rsid w:val="002C2EFF"/>
    <w:rsid w:val="002C2F7C"/>
    <w:rsid w:val="002C303B"/>
    <w:rsid w:val="002C30CF"/>
    <w:rsid w:val="002C313B"/>
    <w:rsid w:val="002C320F"/>
    <w:rsid w:val="002C32C6"/>
    <w:rsid w:val="002C33AC"/>
    <w:rsid w:val="002C33BB"/>
    <w:rsid w:val="002C3444"/>
    <w:rsid w:val="002C34AA"/>
    <w:rsid w:val="002C35C0"/>
    <w:rsid w:val="002C362D"/>
    <w:rsid w:val="002C366F"/>
    <w:rsid w:val="002C376C"/>
    <w:rsid w:val="002C376E"/>
    <w:rsid w:val="002C37F5"/>
    <w:rsid w:val="002C38E0"/>
    <w:rsid w:val="002C3A43"/>
    <w:rsid w:val="002C3AA2"/>
    <w:rsid w:val="002C3C32"/>
    <w:rsid w:val="002C3D5F"/>
    <w:rsid w:val="002C3E83"/>
    <w:rsid w:val="002C3FEA"/>
    <w:rsid w:val="002C4102"/>
    <w:rsid w:val="002C4321"/>
    <w:rsid w:val="002C437A"/>
    <w:rsid w:val="002C441D"/>
    <w:rsid w:val="002C4439"/>
    <w:rsid w:val="002C44E9"/>
    <w:rsid w:val="002C4647"/>
    <w:rsid w:val="002C46AA"/>
    <w:rsid w:val="002C4827"/>
    <w:rsid w:val="002C486B"/>
    <w:rsid w:val="002C48E4"/>
    <w:rsid w:val="002C4938"/>
    <w:rsid w:val="002C4954"/>
    <w:rsid w:val="002C4C0D"/>
    <w:rsid w:val="002C4D66"/>
    <w:rsid w:val="002C4E47"/>
    <w:rsid w:val="002C4EFE"/>
    <w:rsid w:val="002C4FF7"/>
    <w:rsid w:val="002C51CC"/>
    <w:rsid w:val="002C5304"/>
    <w:rsid w:val="002C5536"/>
    <w:rsid w:val="002C55CB"/>
    <w:rsid w:val="002C55EE"/>
    <w:rsid w:val="002C56E0"/>
    <w:rsid w:val="002C577B"/>
    <w:rsid w:val="002C5850"/>
    <w:rsid w:val="002C59E6"/>
    <w:rsid w:val="002C5B30"/>
    <w:rsid w:val="002C5CF9"/>
    <w:rsid w:val="002C5D45"/>
    <w:rsid w:val="002C5D5D"/>
    <w:rsid w:val="002C5DC6"/>
    <w:rsid w:val="002C5E47"/>
    <w:rsid w:val="002C5E51"/>
    <w:rsid w:val="002C5E56"/>
    <w:rsid w:val="002C5E61"/>
    <w:rsid w:val="002C5EE8"/>
    <w:rsid w:val="002C5F87"/>
    <w:rsid w:val="002C6084"/>
    <w:rsid w:val="002C6095"/>
    <w:rsid w:val="002C612C"/>
    <w:rsid w:val="002C62C8"/>
    <w:rsid w:val="002C62EE"/>
    <w:rsid w:val="002C6364"/>
    <w:rsid w:val="002C636A"/>
    <w:rsid w:val="002C6494"/>
    <w:rsid w:val="002C6587"/>
    <w:rsid w:val="002C658A"/>
    <w:rsid w:val="002C6768"/>
    <w:rsid w:val="002C6A58"/>
    <w:rsid w:val="002C6A5C"/>
    <w:rsid w:val="002C6BFA"/>
    <w:rsid w:val="002C6EA5"/>
    <w:rsid w:val="002C6EE1"/>
    <w:rsid w:val="002C70F5"/>
    <w:rsid w:val="002C7288"/>
    <w:rsid w:val="002C72B5"/>
    <w:rsid w:val="002C72CC"/>
    <w:rsid w:val="002C7495"/>
    <w:rsid w:val="002C749C"/>
    <w:rsid w:val="002C74EA"/>
    <w:rsid w:val="002C75B8"/>
    <w:rsid w:val="002C76CE"/>
    <w:rsid w:val="002C772E"/>
    <w:rsid w:val="002C778A"/>
    <w:rsid w:val="002C7837"/>
    <w:rsid w:val="002C78B0"/>
    <w:rsid w:val="002C78E3"/>
    <w:rsid w:val="002C798D"/>
    <w:rsid w:val="002C7A4E"/>
    <w:rsid w:val="002C7A76"/>
    <w:rsid w:val="002C7B73"/>
    <w:rsid w:val="002C7B89"/>
    <w:rsid w:val="002C7CCA"/>
    <w:rsid w:val="002C7DFB"/>
    <w:rsid w:val="002C7E78"/>
    <w:rsid w:val="002D0111"/>
    <w:rsid w:val="002D0272"/>
    <w:rsid w:val="002D0322"/>
    <w:rsid w:val="002D03BE"/>
    <w:rsid w:val="002D0552"/>
    <w:rsid w:val="002D05F3"/>
    <w:rsid w:val="002D06AD"/>
    <w:rsid w:val="002D0776"/>
    <w:rsid w:val="002D0794"/>
    <w:rsid w:val="002D088F"/>
    <w:rsid w:val="002D0A52"/>
    <w:rsid w:val="002D0AD2"/>
    <w:rsid w:val="002D0D1B"/>
    <w:rsid w:val="002D0EFE"/>
    <w:rsid w:val="002D0F2C"/>
    <w:rsid w:val="002D0FFD"/>
    <w:rsid w:val="002D1104"/>
    <w:rsid w:val="002D110A"/>
    <w:rsid w:val="002D1227"/>
    <w:rsid w:val="002D1338"/>
    <w:rsid w:val="002D1433"/>
    <w:rsid w:val="002D14B0"/>
    <w:rsid w:val="002D1547"/>
    <w:rsid w:val="002D176B"/>
    <w:rsid w:val="002D17BA"/>
    <w:rsid w:val="002D18AF"/>
    <w:rsid w:val="002D1A00"/>
    <w:rsid w:val="002D1B34"/>
    <w:rsid w:val="002D1BD8"/>
    <w:rsid w:val="002D1D1C"/>
    <w:rsid w:val="002D1D94"/>
    <w:rsid w:val="002D2058"/>
    <w:rsid w:val="002D2067"/>
    <w:rsid w:val="002D21B8"/>
    <w:rsid w:val="002D21CB"/>
    <w:rsid w:val="002D2289"/>
    <w:rsid w:val="002D22A1"/>
    <w:rsid w:val="002D231B"/>
    <w:rsid w:val="002D2503"/>
    <w:rsid w:val="002D25BF"/>
    <w:rsid w:val="002D25FA"/>
    <w:rsid w:val="002D260F"/>
    <w:rsid w:val="002D26D5"/>
    <w:rsid w:val="002D29F2"/>
    <w:rsid w:val="002D2BFB"/>
    <w:rsid w:val="002D2CA6"/>
    <w:rsid w:val="002D2DBD"/>
    <w:rsid w:val="002D2DFF"/>
    <w:rsid w:val="002D2E66"/>
    <w:rsid w:val="002D2F47"/>
    <w:rsid w:val="002D3352"/>
    <w:rsid w:val="002D3665"/>
    <w:rsid w:val="002D37CC"/>
    <w:rsid w:val="002D37E2"/>
    <w:rsid w:val="002D3847"/>
    <w:rsid w:val="002D386D"/>
    <w:rsid w:val="002D39F0"/>
    <w:rsid w:val="002D3A38"/>
    <w:rsid w:val="002D3A59"/>
    <w:rsid w:val="002D3B0E"/>
    <w:rsid w:val="002D3CF5"/>
    <w:rsid w:val="002D3D13"/>
    <w:rsid w:val="002D3DC1"/>
    <w:rsid w:val="002D3DEE"/>
    <w:rsid w:val="002D3DFD"/>
    <w:rsid w:val="002D3E01"/>
    <w:rsid w:val="002D3E36"/>
    <w:rsid w:val="002D3E82"/>
    <w:rsid w:val="002D4177"/>
    <w:rsid w:val="002D42BA"/>
    <w:rsid w:val="002D438F"/>
    <w:rsid w:val="002D45FB"/>
    <w:rsid w:val="002D464A"/>
    <w:rsid w:val="002D4676"/>
    <w:rsid w:val="002D4693"/>
    <w:rsid w:val="002D47DB"/>
    <w:rsid w:val="002D4AC6"/>
    <w:rsid w:val="002D4BE0"/>
    <w:rsid w:val="002D4BF4"/>
    <w:rsid w:val="002D4C9B"/>
    <w:rsid w:val="002D4D83"/>
    <w:rsid w:val="002D4E67"/>
    <w:rsid w:val="002D4F59"/>
    <w:rsid w:val="002D50CF"/>
    <w:rsid w:val="002D50E8"/>
    <w:rsid w:val="002D50F3"/>
    <w:rsid w:val="002D527B"/>
    <w:rsid w:val="002D5318"/>
    <w:rsid w:val="002D54BB"/>
    <w:rsid w:val="002D55FC"/>
    <w:rsid w:val="002D5710"/>
    <w:rsid w:val="002D5817"/>
    <w:rsid w:val="002D5845"/>
    <w:rsid w:val="002D5864"/>
    <w:rsid w:val="002D5872"/>
    <w:rsid w:val="002D5B3F"/>
    <w:rsid w:val="002D5BBF"/>
    <w:rsid w:val="002D5C2D"/>
    <w:rsid w:val="002D5C31"/>
    <w:rsid w:val="002D5D90"/>
    <w:rsid w:val="002D5E94"/>
    <w:rsid w:val="002D5FFB"/>
    <w:rsid w:val="002D61F0"/>
    <w:rsid w:val="002D6548"/>
    <w:rsid w:val="002D65A7"/>
    <w:rsid w:val="002D6699"/>
    <w:rsid w:val="002D676B"/>
    <w:rsid w:val="002D69CF"/>
    <w:rsid w:val="002D6AAF"/>
    <w:rsid w:val="002D6C39"/>
    <w:rsid w:val="002D6C4D"/>
    <w:rsid w:val="002D6C93"/>
    <w:rsid w:val="002D6CFE"/>
    <w:rsid w:val="002D6E04"/>
    <w:rsid w:val="002D6E74"/>
    <w:rsid w:val="002D7006"/>
    <w:rsid w:val="002D7033"/>
    <w:rsid w:val="002D7099"/>
    <w:rsid w:val="002D7174"/>
    <w:rsid w:val="002D7237"/>
    <w:rsid w:val="002D758B"/>
    <w:rsid w:val="002D7590"/>
    <w:rsid w:val="002D7605"/>
    <w:rsid w:val="002D7762"/>
    <w:rsid w:val="002D78B8"/>
    <w:rsid w:val="002D7948"/>
    <w:rsid w:val="002D7B22"/>
    <w:rsid w:val="002D7BC0"/>
    <w:rsid w:val="002D7E94"/>
    <w:rsid w:val="002D7F17"/>
    <w:rsid w:val="002E00AF"/>
    <w:rsid w:val="002E00BF"/>
    <w:rsid w:val="002E0157"/>
    <w:rsid w:val="002E01A3"/>
    <w:rsid w:val="002E0201"/>
    <w:rsid w:val="002E04A8"/>
    <w:rsid w:val="002E04B2"/>
    <w:rsid w:val="002E05F5"/>
    <w:rsid w:val="002E07BF"/>
    <w:rsid w:val="002E089F"/>
    <w:rsid w:val="002E08C5"/>
    <w:rsid w:val="002E091F"/>
    <w:rsid w:val="002E0B8E"/>
    <w:rsid w:val="002E0F3B"/>
    <w:rsid w:val="002E0FB1"/>
    <w:rsid w:val="002E0FE8"/>
    <w:rsid w:val="002E101B"/>
    <w:rsid w:val="002E10E1"/>
    <w:rsid w:val="002E11E4"/>
    <w:rsid w:val="002E1278"/>
    <w:rsid w:val="002E14AB"/>
    <w:rsid w:val="002E1693"/>
    <w:rsid w:val="002E1808"/>
    <w:rsid w:val="002E180B"/>
    <w:rsid w:val="002E19C0"/>
    <w:rsid w:val="002E1B64"/>
    <w:rsid w:val="002E1BC2"/>
    <w:rsid w:val="002E1C33"/>
    <w:rsid w:val="002E1C50"/>
    <w:rsid w:val="002E1E29"/>
    <w:rsid w:val="002E1EB2"/>
    <w:rsid w:val="002E1EC6"/>
    <w:rsid w:val="002E1ED7"/>
    <w:rsid w:val="002E1EFB"/>
    <w:rsid w:val="002E1FD2"/>
    <w:rsid w:val="002E200B"/>
    <w:rsid w:val="002E2247"/>
    <w:rsid w:val="002E22E5"/>
    <w:rsid w:val="002E2361"/>
    <w:rsid w:val="002E23A3"/>
    <w:rsid w:val="002E2417"/>
    <w:rsid w:val="002E25DE"/>
    <w:rsid w:val="002E26E7"/>
    <w:rsid w:val="002E2760"/>
    <w:rsid w:val="002E27BA"/>
    <w:rsid w:val="002E27BC"/>
    <w:rsid w:val="002E286A"/>
    <w:rsid w:val="002E2A88"/>
    <w:rsid w:val="002E2ACC"/>
    <w:rsid w:val="002E2DEC"/>
    <w:rsid w:val="002E2DFB"/>
    <w:rsid w:val="002E2EB1"/>
    <w:rsid w:val="002E2EB6"/>
    <w:rsid w:val="002E2F19"/>
    <w:rsid w:val="002E2F35"/>
    <w:rsid w:val="002E30CD"/>
    <w:rsid w:val="002E3126"/>
    <w:rsid w:val="002E31A2"/>
    <w:rsid w:val="002E3246"/>
    <w:rsid w:val="002E3296"/>
    <w:rsid w:val="002E33AC"/>
    <w:rsid w:val="002E34C5"/>
    <w:rsid w:val="002E3622"/>
    <w:rsid w:val="002E3663"/>
    <w:rsid w:val="002E37C7"/>
    <w:rsid w:val="002E3AB4"/>
    <w:rsid w:val="002E3F63"/>
    <w:rsid w:val="002E4028"/>
    <w:rsid w:val="002E4269"/>
    <w:rsid w:val="002E4455"/>
    <w:rsid w:val="002E45B8"/>
    <w:rsid w:val="002E4697"/>
    <w:rsid w:val="002E4842"/>
    <w:rsid w:val="002E48C6"/>
    <w:rsid w:val="002E492C"/>
    <w:rsid w:val="002E495D"/>
    <w:rsid w:val="002E49C1"/>
    <w:rsid w:val="002E4A55"/>
    <w:rsid w:val="002E4A9F"/>
    <w:rsid w:val="002E4B80"/>
    <w:rsid w:val="002E4CBE"/>
    <w:rsid w:val="002E4D2F"/>
    <w:rsid w:val="002E4D73"/>
    <w:rsid w:val="002E4E78"/>
    <w:rsid w:val="002E4F43"/>
    <w:rsid w:val="002E5024"/>
    <w:rsid w:val="002E5027"/>
    <w:rsid w:val="002E5306"/>
    <w:rsid w:val="002E5362"/>
    <w:rsid w:val="002E5447"/>
    <w:rsid w:val="002E54B7"/>
    <w:rsid w:val="002E55EA"/>
    <w:rsid w:val="002E56F4"/>
    <w:rsid w:val="002E5770"/>
    <w:rsid w:val="002E58CE"/>
    <w:rsid w:val="002E5ACE"/>
    <w:rsid w:val="002E5F02"/>
    <w:rsid w:val="002E606B"/>
    <w:rsid w:val="002E60C4"/>
    <w:rsid w:val="002E60CA"/>
    <w:rsid w:val="002E615F"/>
    <w:rsid w:val="002E6409"/>
    <w:rsid w:val="002E6429"/>
    <w:rsid w:val="002E65FC"/>
    <w:rsid w:val="002E6766"/>
    <w:rsid w:val="002E68B0"/>
    <w:rsid w:val="002E691C"/>
    <w:rsid w:val="002E697A"/>
    <w:rsid w:val="002E6B95"/>
    <w:rsid w:val="002E6C2F"/>
    <w:rsid w:val="002E6C78"/>
    <w:rsid w:val="002E6E2F"/>
    <w:rsid w:val="002E705D"/>
    <w:rsid w:val="002E714E"/>
    <w:rsid w:val="002E7159"/>
    <w:rsid w:val="002E71EA"/>
    <w:rsid w:val="002E738E"/>
    <w:rsid w:val="002E73B4"/>
    <w:rsid w:val="002E743F"/>
    <w:rsid w:val="002E74DD"/>
    <w:rsid w:val="002E74F7"/>
    <w:rsid w:val="002E750D"/>
    <w:rsid w:val="002E760B"/>
    <w:rsid w:val="002E76AA"/>
    <w:rsid w:val="002E772B"/>
    <w:rsid w:val="002E786E"/>
    <w:rsid w:val="002E7910"/>
    <w:rsid w:val="002E792D"/>
    <w:rsid w:val="002E7AF2"/>
    <w:rsid w:val="002E7C05"/>
    <w:rsid w:val="002E7D07"/>
    <w:rsid w:val="002E7F67"/>
    <w:rsid w:val="002EC23A"/>
    <w:rsid w:val="002F0083"/>
    <w:rsid w:val="002F00F6"/>
    <w:rsid w:val="002F0110"/>
    <w:rsid w:val="002F0137"/>
    <w:rsid w:val="002F032D"/>
    <w:rsid w:val="002F038A"/>
    <w:rsid w:val="002F0446"/>
    <w:rsid w:val="002F0459"/>
    <w:rsid w:val="002F04B7"/>
    <w:rsid w:val="002F0627"/>
    <w:rsid w:val="002F06A4"/>
    <w:rsid w:val="002F0771"/>
    <w:rsid w:val="002F07E2"/>
    <w:rsid w:val="002F0854"/>
    <w:rsid w:val="002F0A49"/>
    <w:rsid w:val="002F0BDD"/>
    <w:rsid w:val="002F0C1F"/>
    <w:rsid w:val="002F0C5C"/>
    <w:rsid w:val="002F0D66"/>
    <w:rsid w:val="002F1035"/>
    <w:rsid w:val="002F112B"/>
    <w:rsid w:val="002F115F"/>
    <w:rsid w:val="002F1296"/>
    <w:rsid w:val="002F1446"/>
    <w:rsid w:val="002F14AE"/>
    <w:rsid w:val="002F174C"/>
    <w:rsid w:val="002F17F6"/>
    <w:rsid w:val="002F1A74"/>
    <w:rsid w:val="002F1AE4"/>
    <w:rsid w:val="002F1B05"/>
    <w:rsid w:val="002F1B2C"/>
    <w:rsid w:val="002F1C02"/>
    <w:rsid w:val="002F1DD0"/>
    <w:rsid w:val="002F200F"/>
    <w:rsid w:val="002F2225"/>
    <w:rsid w:val="002F22C0"/>
    <w:rsid w:val="002F22C7"/>
    <w:rsid w:val="002F22F4"/>
    <w:rsid w:val="002F2457"/>
    <w:rsid w:val="002F24C0"/>
    <w:rsid w:val="002F26BA"/>
    <w:rsid w:val="002F2827"/>
    <w:rsid w:val="002F29DB"/>
    <w:rsid w:val="002F2A3A"/>
    <w:rsid w:val="002F2AA1"/>
    <w:rsid w:val="002F2B1A"/>
    <w:rsid w:val="002F2BD4"/>
    <w:rsid w:val="002F2C82"/>
    <w:rsid w:val="002F2F8F"/>
    <w:rsid w:val="002F304F"/>
    <w:rsid w:val="002F3094"/>
    <w:rsid w:val="002F3178"/>
    <w:rsid w:val="002F3206"/>
    <w:rsid w:val="002F320E"/>
    <w:rsid w:val="002F3220"/>
    <w:rsid w:val="002F329B"/>
    <w:rsid w:val="002F32A6"/>
    <w:rsid w:val="002F354C"/>
    <w:rsid w:val="002F35E7"/>
    <w:rsid w:val="002F3619"/>
    <w:rsid w:val="002F37C8"/>
    <w:rsid w:val="002F37F0"/>
    <w:rsid w:val="002F3984"/>
    <w:rsid w:val="002F39B2"/>
    <w:rsid w:val="002F3A0D"/>
    <w:rsid w:val="002F3A2E"/>
    <w:rsid w:val="002F3A42"/>
    <w:rsid w:val="002F3C01"/>
    <w:rsid w:val="002F3E10"/>
    <w:rsid w:val="002F3E16"/>
    <w:rsid w:val="002F3FCE"/>
    <w:rsid w:val="002F4078"/>
    <w:rsid w:val="002F410F"/>
    <w:rsid w:val="002F4114"/>
    <w:rsid w:val="002F41FC"/>
    <w:rsid w:val="002F42A9"/>
    <w:rsid w:val="002F42CB"/>
    <w:rsid w:val="002F42D8"/>
    <w:rsid w:val="002F4397"/>
    <w:rsid w:val="002F43B2"/>
    <w:rsid w:val="002F443A"/>
    <w:rsid w:val="002F44C8"/>
    <w:rsid w:val="002F44E0"/>
    <w:rsid w:val="002F4503"/>
    <w:rsid w:val="002F463B"/>
    <w:rsid w:val="002F4648"/>
    <w:rsid w:val="002F488B"/>
    <w:rsid w:val="002F4C19"/>
    <w:rsid w:val="002F4D31"/>
    <w:rsid w:val="002F4DBD"/>
    <w:rsid w:val="002F4EC0"/>
    <w:rsid w:val="002F4EF3"/>
    <w:rsid w:val="002F505B"/>
    <w:rsid w:val="002F50EB"/>
    <w:rsid w:val="002F513E"/>
    <w:rsid w:val="002F519E"/>
    <w:rsid w:val="002F541E"/>
    <w:rsid w:val="002F548E"/>
    <w:rsid w:val="002F54A0"/>
    <w:rsid w:val="002F5875"/>
    <w:rsid w:val="002F5A56"/>
    <w:rsid w:val="002F5A6E"/>
    <w:rsid w:val="002F5BAC"/>
    <w:rsid w:val="002F5DA6"/>
    <w:rsid w:val="002F5DE8"/>
    <w:rsid w:val="002F5F29"/>
    <w:rsid w:val="002F601A"/>
    <w:rsid w:val="002F6237"/>
    <w:rsid w:val="002F6239"/>
    <w:rsid w:val="002F65D7"/>
    <w:rsid w:val="002F6659"/>
    <w:rsid w:val="002F6664"/>
    <w:rsid w:val="002F6684"/>
    <w:rsid w:val="002F66D0"/>
    <w:rsid w:val="002F6744"/>
    <w:rsid w:val="002F6765"/>
    <w:rsid w:val="002F693A"/>
    <w:rsid w:val="002F6987"/>
    <w:rsid w:val="002F6B98"/>
    <w:rsid w:val="002F6C0F"/>
    <w:rsid w:val="002F6D32"/>
    <w:rsid w:val="002F6DF0"/>
    <w:rsid w:val="002F6E1A"/>
    <w:rsid w:val="002F6E57"/>
    <w:rsid w:val="002F6EA1"/>
    <w:rsid w:val="002F770A"/>
    <w:rsid w:val="002F770E"/>
    <w:rsid w:val="002F7768"/>
    <w:rsid w:val="002F7885"/>
    <w:rsid w:val="002F78A9"/>
    <w:rsid w:val="002F7A21"/>
    <w:rsid w:val="002F7AC3"/>
    <w:rsid w:val="002F7ACD"/>
    <w:rsid w:val="002F7B59"/>
    <w:rsid w:val="002F7BF0"/>
    <w:rsid w:val="002F7CE4"/>
    <w:rsid w:val="002F7E6D"/>
    <w:rsid w:val="002F7F0C"/>
    <w:rsid w:val="002F7FD7"/>
    <w:rsid w:val="002FCE09"/>
    <w:rsid w:val="003000C3"/>
    <w:rsid w:val="00300162"/>
    <w:rsid w:val="00300191"/>
    <w:rsid w:val="00300262"/>
    <w:rsid w:val="003005B2"/>
    <w:rsid w:val="0030061B"/>
    <w:rsid w:val="00300626"/>
    <w:rsid w:val="00300768"/>
    <w:rsid w:val="00300862"/>
    <w:rsid w:val="00300961"/>
    <w:rsid w:val="00300AB4"/>
    <w:rsid w:val="00300EB6"/>
    <w:rsid w:val="00300F16"/>
    <w:rsid w:val="00300F5E"/>
    <w:rsid w:val="003012FF"/>
    <w:rsid w:val="003014B1"/>
    <w:rsid w:val="003014E8"/>
    <w:rsid w:val="0030154C"/>
    <w:rsid w:val="0030158F"/>
    <w:rsid w:val="0030179E"/>
    <w:rsid w:val="00301899"/>
    <w:rsid w:val="00301A10"/>
    <w:rsid w:val="00301DB3"/>
    <w:rsid w:val="00301DB7"/>
    <w:rsid w:val="00302016"/>
    <w:rsid w:val="00302052"/>
    <w:rsid w:val="00302055"/>
    <w:rsid w:val="003023FA"/>
    <w:rsid w:val="003023FF"/>
    <w:rsid w:val="00302562"/>
    <w:rsid w:val="003025CE"/>
    <w:rsid w:val="003025F3"/>
    <w:rsid w:val="0030282A"/>
    <w:rsid w:val="00302A22"/>
    <w:rsid w:val="00302A8B"/>
    <w:rsid w:val="00302A9C"/>
    <w:rsid w:val="00302CF8"/>
    <w:rsid w:val="00302D68"/>
    <w:rsid w:val="00302DB6"/>
    <w:rsid w:val="00302E21"/>
    <w:rsid w:val="00302E7B"/>
    <w:rsid w:val="00302F21"/>
    <w:rsid w:val="00302F8A"/>
    <w:rsid w:val="003030F1"/>
    <w:rsid w:val="003030FE"/>
    <w:rsid w:val="003031B4"/>
    <w:rsid w:val="00303317"/>
    <w:rsid w:val="00303393"/>
    <w:rsid w:val="003033AB"/>
    <w:rsid w:val="003034C8"/>
    <w:rsid w:val="0030351C"/>
    <w:rsid w:val="00303745"/>
    <w:rsid w:val="00303763"/>
    <w:rsid w:val="00303A38"/>
    <w:rsid w:val="00303CC3"/>
    <w:rsid w:val="00303CD4"/>
    <w:rsid w:val="00303D7C"/>
    <w:rsid w:val="00303DAE"/>
    <w:rsid w:val="00303DC4"/>
    <w:rsid w:val="00303E12"/>
    <w:rsid w:val="00303F7A"/>
    <w:rsid w:val="0030407C"/>
    <w:rsid w:val="003042D9"/>
    <w:rsid w:val="003043F9"/>
    <w:rsid w:val="003044B2"/>
    <w:rsid w:val="003044F7"/>
    <w:rsid w:val="00304593"/>
    <w:rsid w:val="003045BC"/>
    <w:rsid w:val="0030473E"/>
    <w:rsid w:val="0030480F"/>
    <w:rsid w:val="0030484F"/>
    <w:rsid w:val="00304955"/>
    <w:rsid w:val="0030495B"/>
    <w:rsid w:val="00304978"/>
    <w:rsid w:val="003049A0"/>
    <w:rsid w:val="00304A10"/>
    <w:rsid w:val="00304A58"/>
    <w:rsid w:val="00304B85"/>
    <w:rsid w:val="00304C3A"/>
    <w:rsid w:val="00304D17"/>
    <w:rsid w:val="00304D8E"/>
    <w:rsid w:val="00304DE3"/>
    <w:rsid w:val="003051C4"/>
    <w:rsid w:val="003051E8"/>
    <w:rsid w:val="00305475"/>
    <w:rsid w:val="003054BE"/>
    <w:rsid w:val="00305507"/>
    <w:rsid w:val="00305629"/>
    <w:rsid w:val="00305820"/>
    <w:rsid w:val="003058C6"/>
    <w:rsid w:val="003059A0"/>
    <w:rsid w:val="00305CBF"/>
    <w:rsid w:val="00305D50"/>
    <w:rsid w:val="00305F4C"/>
    <w:rsid w:val="00305F88"/>
    <w:rsid w:val="003061E3"/>
    <w:rsid w:val="00306237"/>
    <w:rsid w:val="003064A8"/>
    <w:rsid w:val="003064DB"/>
    <w:rsid w:val="003067D4"/>
    <w:rsid w:val="00306890"/>
    <w:rsid w:val="00306A51"/>
    <w:rsid w:val="00306AEF"/>
    <w:rsid w:val="00306B2D"/>
    <w:rsid w:val="00306D25"/>
    <w:rsid w:val="00306D3C"/>
    <w:rsid w:val="00306D57"/>
    <w:rsid w:val="00306E82"/>
    <w:rsid w:val="0030709A"/>
    <w:rsid w:val="00307162"/>
    <w:rsid w:val="00307578"/>
    <w:rsid w:val="0030783F"/>
    <w:rsid w:val="00307A34"/>
    <w:rsid w:val="00307B07"/>
    <w:rsid w:val="00307B1A"/>
    <w:rsid w:val="00307B8A"/>
    <w:rsid w:val="00307C92"/>
    <w:rsid w:val="00307E56"/>
    <w:rsid w:val="00307EC7"/>
    <w:rsid w:val="00307EE9"/>
    <w:rsid w:val="00307EF5"/>
    <w:rsid w:val="00310341"/>
    <w:rsid w:val="003103F8"/>
    <w:rsid w:val="00310443"/>
    <w:rsid w:val="003104B0"/>
    <w:rsid w:val="003105D6"/>
    <w:rsid w:val="00310852"/>
    <w:rsid w:val="00310951"/>
    <w:rsid w:val="003109B4"/>
    <w:rsid w:val="00310A6F"/>
    <w:rsid w:val="00310AE3"/>
    <w:rsid w:val="00310D81"/>
    <w:rsid w:val="00310DB5"/>
    <w:rsid w:val="00310E26"/>
    <w:rsid w:val="00310F33"/>
    <w:rsid w:val="00310F8A"/>
    <w:rsid w:val="00310FC1"/>
    <w:rsid w:val="0031111A"/>
    <w:rsid w:val="0031111C"/>
    <w:rsid w:val="0031117E"/>
    <w:rsid w:val="00311223"/>
    <w:rsid w:val="003112A6"/>
    <w:rsid w:val="0031131F"/>
    <w:rsid w:val="003113D7"/>
    <w:rsid w:val="00311496"/>
    <w:rsid w:val="003114C7"/>
    <w:rsid w:val="00311547"/>
    <w:rsid w:val="00311599"/>
    <w:rsid w:val="0031171F"/>
    <w:rsid w:val="003117EF"/>
    <w:rsid w:val="003118E7"/>
    <w:rsid w:val="003119D8"/>
    <w:rsid w:val="00311A13"/>
    <w:rsid w:val="00311AAD"/>
    <w:rsid w:val="00311B09"/>
    <w:rsid w:val="00311CBA"/>
    <w:rsid w:val="00312052"/>
    <w:rsid w:val="003120C4"/>
    <w:rsid w:val="003121DA"/>
    <w:rsid w:val="0031222E"/>
    <w:rsid w:val="00312438"/>
    <w:rsid w:val="00312455"/>
    <w:rsid w:val="003124D4"/>
    <w:rsid w:val="00312500"/>
    <w:rsid w:val="00312661"/>
    <w:rsid w:val="00312731"/>
    <w:rsid w:val="00312747"/>
    <w:rsid w:val="00312894"/>
    <w:rsid w:val="003128E2"/>
    <w:rsid w:val="00312948"/>
    <w:rsid w:val="00312D1F"/>
    <w:rsid w:val="00312D6F"/>
    <w:rsid w:val="00312DA9"/>
    <w:rsid w:val="00312F08"/>
    <w:rsid w:val="00312F26"/>
    <w:rsid w:val="00312F44"/>
    <w:rsid w:val="0031305D"/>
    <w:rsid w:val="003130F5"/>
    <w:rsid w:val="00313289"/>
    <w:rsid w:val="00313291"/>
    <w:rsid w:val="003132E5"/>
    <w:rsid w:val="003132FA"/>
    <w:rsid w:val="003133C6"/>
    <w:rsid w:val="003133F6"/>
    <w:rsid w:val="00313478"/>
    <w:rsid w:val="0031351E"/>
    <w:rsid w:val="00313523"/>
    <w:rsid w:val="0031385F"/>
    <w:rsid w:val="00313957"/>
    <w:rsid w:val="00313AE9"/>
    <w:rsid w:val="00313B2B"/>
    <w:rsid w:val="00313C73"/>
    <w:rsid w:val="00313DF0"/>
    <w:rsid w:val="00313E4C"/>
    <w:rsid w:val="00313EC7"/>
    <w:rsid w:val="00313F7C"/>
    <w:rsid w:val="00314089"/>
    <w:rsid w:val="00314095"/>
    <w:rsid w:val="003140EE"/>
    <w:rsid w:val="00314101"/>
    <w:rsid w:val="00314111"/>
    <w:rsid w:val="0031427F"/>
    <w:rsid w:val="003144F4"/>
    <w:rsid w:val="003145DE"/>
    <w:rsid w:val="003146B3"/>
    <w:rsid w:val="003147E2"/>
    <w:rsid w:val="00314810"/>
    <w:rsid w:val="00314965"/>
    <w:rsid w:val="00314AF8"/>
    <w:rsid w:val="00314BE6"/>
    <w:rsid w:val="00314BE9"/>
    <w:rsid w:val="00314C78"/>
    <w:rsid w:val="00314CE1"/>
    <w:rsid w:val="00314DF1"/>
    <w:rsid w:val="00314EAA"/>
    <w:rsid w:val="00314EE5"/>
    <w:rsid w:val="00315142"/>
    <w:rsid w:val="003151C1"/>
    <w:rsid w:val="003151ED"/>
    <w:rsid w:val="003152C0"/>
    <w:rsid w:val="003152CD"/>
    <w:rsid w:val="00315438"/>
    <w:rsid w:val="0031544C"/>
    <w:rsid w:val="0031548F"/>
    <w:rsid w:val="00315507"/>
    <w:rsid w:val="00315508"/>
    <w:rsid w:val="00315574"/>
    <w:rsid w:val="003157B9"/>
    <w:rsid w:val="00315805"/>
    <w:rsid w:val="0031583B"/>
    <w:rsid w:val="00315993"/>
    <w:rsid w:val="00315B6A"/>
    <w:rsid w:val="00315D3C"/>
    <w:rsid w:val="00315FC2"/>
    <w:rsid w:val="00316007"/>
    <w:rsid w:val="0031621D"/>
    <w:rsid w:val="00316247"/>
    <w:rsid w:val="00316357"/>
    <w:rsid w:val="0031638C"/>
    <w:rsid w:val="00316519"/>
    <w:rsid w:val="00316532"/>
    <w:rsid w:val="00316767"/>
    <w:rsid w:val="0031689D"/>
    <w:rsid w:val="00316A09"/>
    <w:rsid w:val="00316BFF"/>
    <w:rsid w:val="00316C79"/>
    <w:rsid w:val="00316D9C"/>
    <w:rsid w:val="00316EB4"/>
    <w:rsid w:val="00316F47"/>
    <w:rsid w:val="00316F8D"/>
    <w:rsid w:val="00316F95"/>
    <w:rsid w:val="00316FA9"/>
    <w:rsid w:val="00316FFE"/>
    <w:rsid w:val="00317150"/>
    <w:rsid w:val="0031719B"/>
    <w:rsid w:val="00317233"/>
    <w:rsid w:val="00317348"/>
    <w:rsid w:val="003173E5"/>
    <w:rsid w:val="003174F2"/>
    <w:rsid w:val="003174FF"/>
    <w:rsid w:val="003175B9"/>
    <w:rsid w:val="00317761"/>
    <w:rsid w:val="003177FA"/>
    <w:rsid w:val="00317971"/>
    <w:rsid w:val="003179CE"/>
    <w:rsid w:val="00317B0D"/>
    <w:rsid w:val="00317D3A"/>
    <w:rsid w:val="00317D9A"/>
    <w:rsid w:val="00317DD2"/>
    <w:rsid w:val="00317DFE"/>
    <w:rsid w:val="00317EBB"/>
    <w:rsid w:val="00317F06"/>
    <w:rsid w:val="00317F4A"/>
    <w:rsid w:val="00317FC7"/>
    <w:rsid w:val="003201C2"/>
    <w:rsid w:val="0032031A"/>
    <w:rsid w:val="0032034F"/>
    <w:rsid w:val="00320434"/>
    <w:rsid w:val="00320496"/>
    <w:rsid w:val="00320498"/>
    <w:rsid w:val="003204CC"/>
    <w:rsid w:val="003204DC"/>
    <w:rsid w:val="003205F6"/>
    <w:rsid w:val="00320606"/>
    <w:rsid w:val="0032066A"/>
    <w:rsid w:val="00320689"/>
    <w:rsid w:val="003206F3"/>
    <w:rsid w:val="0032073B"/>
    <w:rsid w:val="00320866"/>
    <w:rsid w:val="00320936"/>
    <w:rsid w:val="003209B4"/>
    <w:rsid w:val="00320CB7"/>
    <w:rsid w:val="00320DEB"/>
    <w:rsid w:val="00320F09"/>
    <w:rsid w:val="00320F6C"/>
    <w:rsid w:val="003210A9"/>
    <w:rsid w:val="003210B3"/>
    <w:rsid w:val="003211A6"/>
    <w:rsid w:val="0032152B"/>
    <w:rsid w:val="00321611"/>
    <w:rsid w:val="003216E6"/>
    <w:rsid w:val="0032173E"/>
    <w:rsid w:val="00321856"/>
    <w:rsid w:val="003219B0"/>
    <w:rsid w:val="00321B54"/>
    <w:rsid w:val="00321B6A"/>
    <w:rsid w:val="00321B85"/>
    <w:rsid w:val="00321BC5"/>
    <w:rsid w:val="00321C28"/>
    <w:rsid w:val="00321C3B"/>
    <w:rsid w:val="00321E00"/>
    <w:rsid w:val="00321E6D"/>
    <w:rsid w:val="00321F3B"/>
    <w:rsid w:val="00321FDF"/>
    <w:rsid w:val="00322058"/>
    <w:rsid w:val="00322140"/>
    <w:rsid w:val="00322436"/>
    <w:rsid w:val="003225A8"/>
    <w:rsid w:val="003228C5"/>
    <w:rsid w:val="003228F2"/>
    <w:rsid w:val="003229ED"/>
    <w:rsid w:val="00322B30"/>
    <w:rsid w:val="00322B9F"/>
    <w:rsid w:val="00322D68"/>
    <w:rsid w:val="00322DD2"/>
    <w:rsid w:val="00322F4D"/>
    <w:rsid w:val="00322F92"/>
    <w:rsid w:val="003230CF"/>
    <w:rsid w:val="0032319F"/>
    <w:rsid w:val="0032324F"/>
    <w:rsid w:val="003232D6"/>
    <w:rsid w:val="00323385"/>
    <w:rsid w:val="0032366C"/>
    <w:rsid w:val="003236E1"/>
    <w:rsid w:val="003236FF"/>
    <w:rsid w:val="00323702"/>
    <w:rsid w:val="00323950"/>
    <w:rsid w:val="00323963"/>
    <w:rsid w:val="00323A72"/>
    <w:rsid w:val="00323D55"/>
    <w:rsid w:val="00323DA8"/>
    <w:rsid w:val="00323E43"/>
    <w:rsid w:val="00323EAA"/>
    <w:rsid w:val="00323FF4"/>
    <w:rsid w:val="003240B7"/>
    <w:rsid w:val="0032418F"/>
    <w:rsid w:val="003241A4"/>
    <w:rsid w:val="00324239"/>
    <w:rsid w:val="003243F3"/>
    <w:rsid w:val="0032446A"/>
    <w:rsid w:val="003244AB"/>
    <w:rsid w:val="00324517"/>
    <w:rsid w:val="003245CE"/>
    <w:rsid w:val="003245D3"/>
    <w:rsid w:val="003246DD"/>
    <w:rsid w:val="003248B6"/>
    <w:rsid w:val="00324919"/>
    <w:rsid w:val="00324981"/>
    <w:rsid w:val="003249ED"/>
    <w:rsid w:val="00324A36"/>
    <w:rsid w:val="00324B54"/>
    <w:rsid w:val="00324B7A"/>
    <w:rsid w:val="00324BE4"/>
    <w:rsid w:val="00324C47"/>
    <w:rsid w:val="00324C49"/>
    <w:rsid w:val="00324D88"/>
    <w:rsid w:val="00324FBA"/>
    <w:rsid w:val="00324FE9"/>
    <w:rsid w:val="003250EA"/>
    <w:rsid w:val="00325165"/>
    <w:rsid w:val="003251AA"/>
    <w:rsid w:val="0032521A"/>
    <w:rsid w:val="0032548B"/>
    <w:rsid w:val="003255BF"/>
    <w:rsid w:val="003255E0"/>
    <w:rsid w:val="003255F3"/>
    <w:rsid w:val="003257D7"/>
    <w:rsid w:val="003257E5"/>
    <w:rsid w:val="003259B2"/>
    <w:rsid w:val="003259DA"/>
    <w:rsid w:val="003259E7"/>
    <w:rsid w:val="00325B3A"/>
    <w:rsid w:val="00325BBA"/>
    <w:rsid w:val="00325C2F"/>
    <w:rsid w:val="00325CE4"/>
    <w:rsid w:val="00325D9D"/>
    <w:rsid w:val="00325DFC"/>
    <w:rsid w:val="00325F88"/>
    <w:rsid w:val="00325FE1"/>
    <w:rsid w:val="0032601F"/>
    <w:rsid w:val="003260E6"/>
    <w:rsid w:val="00326269"/>
    <w:rsid w:val="0032627C"/>
    <w:rsid w:val="003264E5"/>
    <w:rsid w:val="0032671C"/>
    <w:rsid w:val="0032675F"/>
    <w:rsid w:val="003268B2"/>
    <w:rsid w:val="003268E2"/>
    <w:rsid w:val="00326A58"/>
    <w:rsid w:val="00326AB6"/>
    <w:rsid w:val="0032701E"/>
    <w:rsid w:val="0032709D"/>
    <w:rsid w:val="00327142"/>
    <w:rsid w:val="003272AC"/>
    <w:rsid w:val="003273E6"/>
    <w:rsid w:val="0032741E"/>
    <w:rsid w:val="00327504"/>
    <w:rsid w:val="003275F8"/>
    <w:rsid w:val="0032779D"/>
    <w:rsid w:val="0032793A"/>
    <w:rsid w:val="00327A0E"/>
    <w:rsid w:val="00327ABC"/>
    <w:rsid w:val="00327AD2"/>
    <w:rsid w:val="00327AD9"/>
    <w:rsid w:val="00327CD9"/>
    <w:rsid w:val="00327D1B"/>
    <w:rsid w:val="00327D1E"/>
    <w:rsid w:val="00327F9E"/>
    <w:rsid w:val="00327FCA"/>
    <w:rsid w:val="00330327"/>
    <w:rsid w:val="00330393"/>
    <w:rsid w:val="003303CA"/>
    <w:rsid w:val="003304CD"/>
    <w:rsid w:val="00330573"/>
    <w:rsid w:val="00330575"/>
    <w:rsid w:val="003307AC"/>
    <w:rsid w:val="00330833"/>
    <w:rsid w:val="00330868"/>
    <w:rsid w:val="003309C8"/>
    <w:rsid w:val="00330A6E"/>
    <w:rsid w:val="00330A8B"/>
    <w:rsid w:val="00330AC2"/>
    <w:rsid w:val="00330AEE"/>
    <w:rsid w:val="00330B29"/>
    <w:rsid w:val="00330C68"/>
    <w:rsid w:val="00330CCA"/>
    <w:rsid w:val="00330E80"/>
    <w:rsid w:val="00330F92"/>
    <w:rsid w:val="00331054"/>
    <w:rsid w:val="003310B4"/>
    <w:rsid w:val="00331252"/>
    <w:rsid w:val="00331512"/>
    <w:rsid w:val="00331618"/>
    <w:rsid w:val="00331700"/>
    <w:rsid w:val="003318C1"/>
    <w:rsid w:val="003318CD"/>
    <w:rsid w:val="00331A3F"/>
    <w:rsid w:val="00331BEE"/>
    <w:rsid w:val="00331CE4"/>
    <w:rsid w:val="00331E6A"/>
    <w:rsid w:val="00331FCC"/>
    <w:rsid w:val="00332022"/>
    <w:rsid w:val="00332247"/>
    <w:rsid w:val="00332259"/>
    <w:rsid w:val="00332290"/>
    <w:rsid w:val="003324D3"/>
    <w:rsid w:val="00332685"/>
    <w:rsid w:val="003326E3"/>
    <w:rsid w:val="003327AB"/>
    <w:rsid w:val="0033286E"/>
    <w:rsid w:val="003329D6"/>
    <w:rsid w:val="003329FA"/>
    <w:rsid w:val="00332A14"/>
    <w:rsid w:val="00332B41"/>
    <w:rsid w:val="00332C6A"/>
    <w:rsid w:val="00332CB3"/>
    <w:rsid w:val="00332D48"/>
    <w:rsid w:val="00332E83"/>
    <w:rsid w:val="00332EE4"/>
    <w:rsid w:val="00332F2D"/>
    <w:rsid w:val="003331CD"/>
    <w:rsid w:val="0033330C"/>
    <w:rsid w:val="003333B4"/>
    <w:rsid w:val="003333D4"/>
    <w:rsid w:val="00333411"/>
    <w:rsid w:val="003334FC"/>
    <w:rsid w:val="003336A5"/>
    <w:rsid w:val="003337B8"/>
    <w:rsid w:val="003337C9"/>
    <w:rsid w:val="00333812"/>
    <w:rsid w:val="00333A83"/>
    <w:rsid w:val="00333ACB"/>
    <w:rsid w:val="00333AD7"/>
    <w:rsid w:val="00333ADE"/>
    <w:rsid w:val="00333B61"/>
    <w:rsid w:val="00333C25"/>
    <w:rsid w:val="00333DBF"/>
    <w:rsid w:val="00333FC4"/>
    <w:rsid w:val="00334012"/>
    <w:rsid w:val="003341FD"/>
    <w:rsid w:val="003343BB"/>
    <w:rsid w:val="0033443D"/>
    <w:rsid w:val="003344B2"/>
    <w:rsid w:val="00334590"/>
    <w:rsid w:val="0033464A"/>
    <w:rsid w:val="0033473D"/>
    <w:rsid w:val="0033474B"/>
    <w:rsid w:val="003347C2"/>
    <w:rsid w:val="003348E2"/>
    <w:rsid w:val="0033496D"/>
    <w:rsid w:val="003349E0"/>
    <w:rsid w:val="00334AA9"/>
    <w:rsid w:val="00334BFA"/>
    <w:rsid w:val="00334CA7"/>
    <w:rsid w:val="00334DCD"/>
    <w:rsid w:val="00334E8D"/>
    <w:rsid w:val="00334EE5"/>
    <w:rsid w:val="00335169"/>
    <w:rsid w:val="00335287"/>
    <w:rsid w:val="0033534F"/>
    <w:rsid w:val="0033540A"/>
    <w:rsid w:val="003354BB"/>
    <w:rsid w:val="00335833"/>
    <w:rsid w:val="0033586B"/>
    <w:rsid w:val="00335879"/>
    <w:rsid w:val="003359B5"/>
    <w:rsid w:val="003359E2"/>
    <w:rsid w:val="00335A32"/>
    <w:rsid w:val="00335AF7"/>
    <w:rsid w:val="00335C4E"/>
    <w:rsid w:val="00335CCA"/>
    <w:rsid w:val="00335D1F"/>
    <w:rsid w:val="00335DFE"/>
    <w:rsid w:val="00335E5B"/>
    <w:rsid w:val="00335FA5"/>
    <w:rsid w:val="00335FCD"/>
    <w:rsid w:val="00336207"/>
    <w:rsid w:val="00336222"/>
    <w:rsid w:val="00336314"/>
    <w:rsid w:val="0033632A"/>
    <w:rsid w:val="00336478"/>
    <w:rsid w:val="003364E7"/>
    <w:rsid w:val="0033650E"/>
    <w:rsid w:val="00336539"/>
    <w:rsid w:val="003365CA"/>
    <w:rsid w:val="003366C1"/>
    <w:rsid w:val="00336941"/>
    <w:rsid w:val="00336A56"/>
    <w:rsid w:val="00336A5F"/>
    <w:rsid w:val="00336BAF"/>
    <w:rsid w:val="00336C94"/>
    <w:rsid w:val="00336DAA"/>
    <w:rsid w:val="00336EA0"/>
    <w:rsid w:val="00336ED3"/>
    <w:rsid w:val="00336F6E"/>
    <w:rsid w:val="00336FD3"/>
    <w:rsid w:val="00336FF6"/>
    <w:rsid w:val="0033707E"/>
    <w:rsid w:val="003371C7"/>
    <w:rsid w:val="0033731C"/>
    <w:rsid w:val="00337450"/>
    <w:rsid w:val="0033747D"/>
    <w:rsid w:val="003374A2"/>
    <w:rsid w:val="003375BC"/>
    <w:rsid w:val="00337608"/>
    <w:rsid w:val="00337643"/>
    <w:rsid w:val="00337760"/>
    <w:rsid w:val="003377AB"/>
    <w:rsid w:val="0033789C"/>
    <w:rsid w:val="00337B3B"/>
    <w:rsid w:val="00337C08"/>
    <w:rsid w:val="00337FE3"/>
    <w:rsid w:val="00337FEE"/>
    <w:rsid w:val="00340354"/>
    <w:rsid w:val="003403CA"/>
    <w:rsid w:val="00340489"/>
    <w:rsid w:val="0034057D"/>
    <w:rsid w:val="00340589"/>
    <w:rsid w:val="003405BE"/>
    <w:rsid w:val="003406C8"/>
    <w:rsid w:val="0034076C"/>
    <w:rsid w:val="003407C1"/>
    <w:rsid w:val="00340865"/>
    <w:rsid w:val="00340883"/>
    <w:rsid w:val="00340AEC"/>
    <w:rsid w:val="00340D67"/>
    <w:rsid w:val="00340E5D"/>
    <w:rsid w:val="00341128"/>
    <w:rsid w:val="003411A0"/>
    <w:rsid w:val="003411FC"/>
    <w:rsid w:val="00341249"/>
    <w:rsid w:val="0034133D"/>
    <w:rsid w:val="0034145A"/>
    <w:rsid w:val="003415A4"/>
    <w:rsid w:val="003416FB"/>
    <w:rsid w:val="00341715"/>
    <w:rsid w:val="00341786"/>
    <w:rsid w:val="00341C34"/>
    <w:rsid w:val="00341D0E"/>
    <w:rsid w:val="00341DF0"/>
    <w:rsid w:val="0034214F"/>
    <w:rsid w:val="003421AE"/>
    <w:rsid w:val="00342292"/>
    <w:rsid w:val="00342299"/>
    <w:rsid w:val="00342437"/>
    <w:rsid w:val="00342642"/>
    <w:rsid w:val="00342669"/>
    <w:rsid w:val="003426A0"/>
    <w:rsid w:val="00342790"/>
    <w:rsid w:val="003427CA"/>
    <w:rsid w:val="00342968"/>
    <w:rsid w:val="00342A5A"/>
    <w:rsid w:val="00342AE0"/>
    <w:rsid w:val="00342C52"/>
    <w:rsid w:val="00342C78"/>
    <w:rsid w:val="00342CC2"/>
    <w:rsid w:val="00342D93"/>
    <w:rsid w:val="00342F76"/>
    <w:rsid w:val="0034352F"/>
    <w:rsid w:val="003437F7"/>
    <w:rsid w:val="003437FD"/>
    <w:rsid w:val="003439E9"/>
    <w:rsid w:val="00343C39"/>
    <w:rsid w:val="00343C50"/>
    <w:rsid w:val="00343D1E"/>
    <w:rsid w:val="00343DE6"/>
    <w:rsid w:val="00343E3A"/>
    <w:rsid w:val="00343F0E"/>
    <w:rsid w:val="00343F32"/>
    <w:rsid w:val="00343F74"/>
    <w:rsid w:val="00344083"/>
    <w:rsid w:val="0034411F"/>
    <w:rsid w:val="0034415E"/>
    <w:rsid w:val="003444F3"/>
    <w:rsid w:val="00344510"/>
    <w:rsid w:val="00344568"/>
    <w:rsid w:val="00344672"/>
    <w:rsid w:val="003446C6"/>
    <w:rsid w:val="0034475D"/>
    <w:rsid w:val="0034478D"/>
    <w:rsid w:val="00344A3F"/>
    <w:rsid w:val="00344AEA"/>
    <w:rsid w:val="00344BC2"/>
    <w:rsid w:val="00344D9A"/>
    <w:rsid w:val="00344DEE"/>
    <w:rsid w:val="0034510F"/>
    <w:rsid w:val="00345160"/>
    <w:rsid w:val="00345244"/>
    <w:rsid w:val="0034530C"/>
    <w:rsid w:val="00345380"/>
    <w:rsid w:val="00345407"/>
    <w:rsid w:val="00345442"/>
    <w:rsid w:val="00345585"/>
    <w:rsid w:val="003457B3"/>
    <w:rsid w:val="00345998"/>
    <w:rsid w:val="003459DD"/>
    <w:rsid w:val="00345A2E"/>
    <w:rsid w:val="00345BCE"/>
    <w:rsid w:val="00345E45"/>
    <w:rsid w:val="00345F59"/>
    <w:rsid w:val="00345FB4"/>
    <w:rsid w:val="00346030"/>
    <w:rsid w:val="0034608F"/>
    <w:rsid w:val="003460B3"/>
    <w:rsid w:val="00346251"/>
    <w:rsid w:val="003462B7"/>
    <w:rsid w:val="00346354"/>
    <w:rsid w:val="003464C8"/>
    <w:rsid w:val="00346683"/>
    <w:rsid w:val="0034670F"/>
    <w:rsid w:val="00346B2F"/>
    <w:rsid w:val="00346B95"/>
    <w:rsid w:val="00346CE9"/>
    <w:rsid w:val="00346DDB"/>
    <w:rsid w:val="00346F1E"/>
    <w:rsid w:val="003472D5"/>
    <w:rsid w:val="0034734F"/>
    <w:rsid w:val="003473C6"/>
    <w:rsid w:val="003474E5"/>
    <w:rsid w:val="0034774A"/>
    <w:rsid w:val="00347933"/>
    <w:rsid w:val="00347A70"/>
    <w:rsid w:val="00347B07"/>
    <w:rsid w:val="00347C04"/>
    <w:rsid w:val="00347FD5"/>
    <w:rsid w:val="00350239"/>
    <w:rsid w:val="0035023A"/>
    <w:rsid w:val="0035028E"/>
    <w:rsid w:val="003502F7"/>
    <w:rsid w:val="00350328"/>
    <w:rsid w:val="003504AA"/>
    <w:rsid w:val="003504B3"/>
    <w:rsid w:val="003504D2"/>
    <w:rsid w:val="00350850"/>
    <w:rsid w:val="00350A82"/>
    <w:rsid w:val="00350C9C"/>
    <w:rsid w:val="00350D6A"/>
    <w:rsid w:val="00350D94"/>
    <w:rsid w:val="00350F59"/>
    <w:rsid w:val="00350FF8"/>
    <w:rsid w:val="00351082"/>
    <w:rsid w:val="003511B5"/>
    <w:rsid w:val="00351381"/>
    <w:rsid w:val="00351711"/>
    <w:rsid w:val="003517BF"/>
    <w:rsid w:val="003517FF"/>
    <w:rsid w:val="0035180D"/>
    <w:rsid w:val="00351882"/>
    <w:rsid w:val="0035197B"/>
    <w:rsid w:val="003519FF"/>
    <w:rsid w:val="00351B62"/>
    <w:rsid w:val="00351C0F"/>
    <w:rsid w:val="00351C5C"/>
    <w:rsid w:val="00351C6D"/>
    <w:rsid w:val="00351E25"/>
    <w:rsid w:val="0035203B"/>
    <w:rsid w:val="00352057"/>
    <w:rsid w:val="003520A9"/>
    <w:rsid w:val="00352283"/>
    <w:rsid w:val="00352486"/>
    <w:rsid w:val="0035255E"/>
    <w:rsid w:val="003525E8"/>
    <w:rsid w:val="00352611"/>
    <w:rsid w:val="0035265B"/>
    <w:rsid w:val="0035265E"/>
    <w:rsid w:val="003526B0"/>
    <w:rsid w:val="003527B9"/>
    <w:rsid w:val="003527E9"/>
    <w:rsid w:val="00352A4F"/>
    <w:rsid w:val="00352B48"/>
    <w:rsid w:val="00352B5E"/>
    <w:rsid w:val="00352D99"/>
    <w:rsid w:val="00352E89"/>
    <w:rsid w:val="00352F1C"/>
    <w:rsid w:val="00352FD7"/>
    <w:rsid w:val="00353099"/>
    <w:rsid w:val="003530D1"/>
    <w:rsid w:val="003530E0"/>
    <w:rsid w:val="00353496"/>
    <w:rsid w:val="0035379A"/>
    <w:rsid w:val="00353835"/>
    <w:rsid w:val="00353882"/>
    <w:rsid w:val="00353A6B"/>
    <w:rsid w:val="00353AEB"/>
    <w:rsid w:val="0035417C"/>
    <w:rsid w:val="003542A0"/>
    <w:rsid w:val="003542A1"/>
    <w:rsid w:val="00354489"/>
    <w:rsid w:val="0035464E"/>
    <w:rsid w:val="003548DB"/>
    <w:rsid w:val="00354970"/>
    <w:rsid w:val="003549F5"/>
    <w:rsid w:val="00354A17"/>
    <w:rsid w:val="00354C8F"/>
    <w:rsid w:val="0035500A"/>
    <w:rsid w:val="003550C6"/>
    <w:rsid w:val="0035517A"/>
    <w:rsid w:val="003551D7"/>
    <w:rsid w:val="00355288"/>
    <w:rsid w:val="00355330"/>
    <w:rsid w:val="003553F9"/>
    <w:rsid w:val="00355408"/>
    <w:rsid w:val="00355584"/>
    <w:rsid w:val="00355601"/>
    <w:rsid w:val="00355711"/>
    <w:rsid w:val="00355714"/>
    <w:rsid w:val="00355878"/>
    <w:rsid w:val="00355968"/>
    <w:rsid w:val="003559EF"/>
    <w:rsid w:val="00355AC8"/>
    <w:rsid w:val="00355AE2"/>
    <w:rsid w:val="00355C24"/>
    <w:rsid w:val="00355C76"/>
    <w:rsid w:val="00355CAA"/>
    <w:rsid w:val="00355FBE"/>
    <w:rsid w:val="00355FED"/>
    <w:rsid w:val="00355FFA"/>
    <w:rsid w:val="003560B4"/>
    <w:rsid w:val="00356182"/>
    <w:rsid w:val="00356194"/>
    <w:rsid w:val="003561B5"/>
    <w:rsid w:val="0035626B"/>
    <w:rsid w:val="0035634E"/>
    <w:rsid w:val="00356447"/>
    <w:rsid w:val="00356681"/>
    <w:rsid w:val="00356770"/>
    <w:rsid w:val="00356B63"/>
    <w:rsid w:val="00356DA4"/>
    <w:rsid w:val="00356E54"/>
    <w:rsid w:val="00356FF1"/>
    <w:rsid w:val="00357017"/>
    <w:rsid w:val="0035740E"/>
    <w:rsid w:val="00357750"/>
    <w:rsid w:val="00357943"/>
    <w:rsid w:val="0035795F"/>
    <w:rsid w:val="00357969"/>
    <w:rsid w:val="00357A18"/>
    <w:rsid w:val="00357A5B"/>
    <w:rsid w:val="00357B3B"/>
    <w:rsid w:val="00357C03"/>
    <w:rsid w:val="00357D37"/>
    <w:rsid w:val="00357FCA"/>
    <w:rsid w:val="00360010"/>
    <w:rsid w:val="003600D2"/>
    <w:rsid w:val="003601E6"/>
    <w:rsid w:val="0036020E"/>
    <w:rsid w:val="0036022B"/>
    <w:rsid w:val="00360262"/>
    <w:rsid w:val="00360432"/>
    <w:rsid w:val="003605E9"/>
    <w:rsid w:val="003606DC"/>
    <w:rsid w:val="00360773"/>
    <w:rsid w:val="003607C8"/>
    <w:rsid w:val="003607FB"/>
    <w:rsid w:val="00360A3F"/>
    <w:rsid w:val="00360C7B"/>
    <w:rsid w:val="00360DC5"/>
    <w:rsid w:val="00360DEF"/>
    <w:rsid w:val="00360FB5"/>
    <w:rsid w:val="0036103F"/>
    <w:rsid w:val="003610AC"/>
    <w:rsid w:val="00361376"/>
    <w:rsid w:val="0036139A"/>
    <w:rsid w:val="00361439"/>
    <w:rsid w:val="003614E4"/>
    <w:rsid w:val="0036156E"/>
    <w:rsid w:val="003615C5"/>
    <w:rsid w:val="00361737"/>
    <w:rsid w:val="003617A8"/>
    <w:rsid w:val="0036184A"/>
    <w:rsid w:val="0036193D"/>
    <w:rsid w:val="00361B34"/>
    <w:rsid w:val="00361BE6"/>
    <w:rsid w:val="00361BE7"/>
    <w:rsid w:val="00361C7E"/>
    <w:rsid w:val="00361D4D"/>
    <w:rsid w:val="00361D96"/>
    <w:rsid w:val="00362061"/>
    <w:rsid w:val="003620D5"/>
    <w:rsid w:val="003621CE"/>
    <w:rsid w:val="00362290"/>
    <w:rsid w:val="0036258C"/>
    <w:rsid w:val="0036258F"/>
    <w:rsid w:val="00362766"/>
    <w:rsid w:val="0036283B"/>
    <w:rsid w:val="0036288E"/>
    <w:rsid w:val="00362908"/>
    <w:rsid w:val="003629AF"/>
    <w:rsid w:val="00362A27"/>
    <w:rsid w:val="00362AE3"/>
    <w:rsid w:val="00362CD6"/>
    <w:rsid w:val="00362DA5"/>
    <w:rsid w:val="00362E57"/>
    <w:rsid w:val="00362E93"/>
    <w:rsid w:val="00362F33"/>
    <w:rsid w:val="00362FA9"/>
    <w:rsid w:val="00362FCD"/>
    <w:rsid w:val="0036304A"/>
    <w:rsid w:val="0036318F"/>
    <w:rsid w:val="00363260"/>
    <w:rsid w:val="003632B7"/>
    <w:rsid w:val="003632D7"/>
    <w:rsid w:val="00363435"/>
    <w:rsid w:val="00363442"/>
    <w:rsid w:val="00363861"/>
    <w:rsid w:val="003638B7"/>
    <w:rsid w:val="00363C0F"/>
    <w:rsid w:val="00363D27"/>
    <w:rsid w:val="00363E3A"/>
    <w:rsid w:val="00363FF3"/>
    <w:rsid w:val="00364010"/>
    <w:rsid w:val="0036402C"/>
    <w:rsid w:val="00364092"/>
    <w:rsid w:val="0036411A"/>
    <w:rsid w:val="0036419A"/>
    <w:rsid w:val="003641DB"/>
    <w:rsid w:val="00364219"/>
    <w:rsid w:val="0036428D"/>
    <w:rsid w:val="003644CE"/>
    <w:rsid w:val="00364616"/>
    <w:rsid w:val="00364799"/>
    <w:rsid w:val="00364B03"/>
    <w:rsid w:val="00364F0E"/>
    <w:rsid w:val="0036501C"/>
    <w:rsid w:val="00365025"/>
    <w:rsid w:val="003651AF"/>
    <w:rsid w:val="003651E2"/>
    <w:rsid w:val="0036520F"/>
    <w:rsid w:val="00365283"/>
    <w:rsid w:val="0036544C"/>
    <w:rsid w:val="003658E6"/>
    <w:rsid w:val="00365906"/>
    <w:rsid w:val="003659B9"/>
    <w:rsid w:val="00365A01"/>
    <w:rsid w:val="00365AD1"/>
    <w:rsid w:val="00365B04"/>
    <w:rsid w:val="00365B56"/>
    <w:rsid w:val="00365FD0"/>
    <w:rsid w:val="00366113"/>
    <w:rsid w:val="00366276"/>
    <w:rsid w:val="003663BA"/>
    <w:rsid w:val="00366687"/>
    <w:rsid w:val="003666A4"/>
    <w:rsid w:val="00366792"/>
    <w:rsid w:val="00366889"/>
    <w:rsid w:val="0036688C"/>
    <w:rsid w:val="00366AE5"/>
    <w:rsid w:val="00366BDD"/>
    <w:rsid w:val="00366DEA"/>
    <w:rsid w:val="00366FF4"/>
    <w:rsid w:val="003674DB"/>
    <w:rsid w:val="003676B5"/>
    <w:rsid w:val="0036779B"/>
    <w:rsid w:val="00367884"/>
    <w:rsid w:val="003678BA"/>
    <w:rsid w:val="00367AA7"/>
    <w:rsid w:val="00367CD4"/>
    <w:rsid w:val="00367FAB"/>
    <w:rsid w:val="0037004C"/>
    <w:rsid w:val="003700D9"/>
    <w:rsid w:val="00370137"/>
    <w:rsid w:val="00370259"/>
    <w:rsid w:val="00370395"/>
    <w:rsid w:val="003703CE"/>
    <w:rsid w:val="00370495"/>
    <w:rsid w:val="00370498"/>
    <w:rsid w:val="00370565"/>
    <w:rsid w:val="003705EB"/>
    <w:rsid w:val="0037060D"/>
    <w:rsid w:val="003706BE"/>
    <w:rsid w:val="00370900"/>
    <w:rsid w:val="00370961"/>
    <w:rsid w:val="00370B36"/>
    <w:rsid w:val="00370D2F"/>
    <w:rsid w:val="00370DF4"/>
    <w:rsid w:val="00370E51"/>
    <w:rsid w:val="00370F00"/>
    <w:rsid w:val="00370F4B"/>
    <w:rsid w:val="00370FF7"/>
    <w:rsid w:val="0037117F"/>
    <w:rsid w:val="00371199"/>
    <w:rsid w:val="003713AF"/>
    <w:rsid w:val="00371418"/>
    <w:rsid w:val="003714C7"/>
    <w:rsid w:val="003715D1"/>
    <w:rsid w:val="003715EC"/>
    <w:rsid w:val="00371694"/>
    <w:rsid w:val="003716B5"/>
    <w:rsid w:val="003717D4"/>
    <w:rsid w:val="003718B2"/>
    <w:rsid w:val="003719DF"/>
    <w:rsid w:val="003719EE"/>
    <w:rsid w:val="00371AE0"/>
    <w:rsid w:val="00371B19"/>
    <w:rsid w:val="00371B6C"/>
    <w:rsid w:val="00371D9E"/>
    <w:rsid w:val="00372125"/>
    <w:rsid w:val="00372186"/>
    <w:rsid w:val="003721D2"/>
    <w:rsid w:val="003721DE"/>
    <w:rsid w:val="0037228A"/>
    <w:rsid w:val="003722F1"/>
    <w:rsid w:val="0037235B"/>
    <w:rsid w:val="00372392"/>
    <w:rsid w:val="003725B7"/>
    <w:rsid w:val="00372608"/>
    <w:rsid w:val="003727F5"/>
    <w:rsid w:val="00372903"/>
    <w:rsid w:val="0037291A"/>
    <w:rsid w:val="00372953"/>
    <w:rsid w:val="00372A86"/>
    <w:rsid w:val="00372C97"/>
    <w:rsid w:val="00372C9A"/>
    <w:rsid w:val="00372CDD"/>
    <w:rsid w:val="00372ECC"/>
    <w:rsid w:val="00372F2D"/>
    <w:rsid w:val="003730C8"/>
    <w:rsid w:val="00373139"/>
    <w:rsid w:val="003731FF"/>
    <w:rsid w:val="003732BB"/>
    <w:rsid w:val="003732CD"/>
    <w:rsid w:val="00373618"/>
    <w:rsid w:val="003736D6"/>
    <w:rsid w:val="0037373F"/>
    <w:rsid w:val="0037379F"/>
    <w:rsid w:val="003738DF"/>
    <w:rsid w:val="003739E4"/>
    <w:rsid w:val="00373AAE"/>
    <w:rsid w:val="00373BCC"/>
    <w:rsid w:val="00373C52"/>
    <w:rsid w:val="00373D52"/>
    <w:rsid w:val="00373E75"/>
    <w:rsid w:val="0037426F"/>
    <w:rsid w:val="00374376"/>
    <w:rsid w:val="00374379"/>
    <w:rsid w:val="0037447C"/>
    <w:rsid w:val="00374567"/>
    <w:rsid w:val="0037461B"/>
    <w:rsid w:val="003746C0"/>
    <w:rsid w:val="0037476C"/>
    <w:rsid w:val="0037479B"/>
    <w:rsid w:val="003749C6"/>
    <w:rsid w:val="003749EC"/>
    <w:rsid w:val="00374A19"/>
    <w:rsid w:val="00374B2A"/>
    <w:rsid w:val="00374DB5"/>
    <w:rsid w:val="00374E83"/>
    <w:rsid w:val="00374F1E"/>
    <w:rsid w:val="00375064"/>
    <w:rsid w:val="003751B1"/>
    <w:rsid w:val="0037521E"/>
    <w:rsid w:val="0037522E"/>
    <w:rsid w:val="003753A8"/>
    <w:rsid w:val="0037546D"/>
    <w:rsid w:val="00375538"/>
    <w:rsid w:val="00375545"/>
    <w:rsid w:val="003756A5"/>
    <w:rsid w:val="003759E1"/>
    <w:rsid w:val="00375BA3"/>
    <w:rsid w:val="00375E20"/>
    <w:rsid w:val="00375FAD"/>
    <w:rsid w:val="00375FDC"/>
    <w:rsid w:val="0037600B"/>
    <w:rsid w:val="003760AD"/>
    <w:rsid w:val="00376156"/>
    <w:rsid w:val="0037639D"/>
    <w:rsid w:val="00376819"/>
    <w:rsid w:val="00376889"/>
    <w:rsid w:val="0037691E"/>
    <w:rsid w:val="0037696D"/>
    <w:rsid w:val="00376976"/>
    <w:rsid w:val="003769CC"/>
    <w:rsid w:val="00376B38"/>
    <w:rsid w:val="00376BF4"/>
    <w:rsid w:val="00376CAB"/>
    <w:rsid w:val="00376DE4"/>
    <w:rsid w:val="00377062"/>
    <w:rsid w:val="0037717D"/>
    <w:rsid w:val="003771A4"/>
    <w:rsid w:val="0037736B"/>
    <w:rsid w:val="00377549"/>
    <w:rsid w:val="003775DF"/>
    <w:rsid w:val="003776D2"/>
    <w:rsid w:val="003777A0"/>
    <w:rsid w:val="003777A6"/>
    <w:rsid w:val="003777AD"/>
    <w:rsid w:val="0037798E"/>
    <w:rsid w:val="00377997"/>
    <w:rsid w:val="00377A30"/>
    <w:rsid w:val="00377BF8"/>
    <w:rsid w:val="00377C0A"/>
    <w:rsid w:val="00377D80"/>
    <w:rsid w:val="00377DED"/>
    <w:rsid w:val="00380021"/>
    <w:rsid w:val="00380193"/>
    <w:rsid w:val="003801E2"/>
    <w:rsid w:val="003802D1"/>
    <w:rsid w:val="003802DC"/>
    <w:rsid w:val="003803A4"/>
    <w:rsid w:val="003803A7"/>
    <w:rsid w:val="003803E6"/>
    <w:rsid w:val="003803EC"/>
    <w:rsid w:val="003804AA"/>
    <w:rsid w:val="0038052A"/>
    <w:rsid w:val="00380847"/>
    <w:rsid w:val="00380DE3"/>
    <w:rsid w:val="00380DED"/>
    <w:rsid w:val="00380E55"/>
    <w:rsid w:val="00380E7F"/>
    <w:rsid w:val="00380F23"/>
    <w:rsid w:val="00380FB1"/>
    <w:rsid w:val="00381048"/>
    <w:rsid w:val="00381098"/>
    <w:rsid w:val="00381159"/>
    <w:rsid w:val="003812AE"/>
    <w:rsid w:val="003812F0"/>
    <w:rsid w:val="00381398"/>
    <w:rsid w:val="0038139A"/>
    <w:rsid w:val="0038153C"/>
    <w:rsid w:val="003815D4"/>
    <w:rsid w:val="0038165E"/>
    <w:rsid w:val="003816AC"/>
    <w:rsid w:val="003818C8"/>
    <w:rsid w:val="00381929"/>
    <w:rsid w:val="00381A51"/>
    <w:rsid w:val="00381AF4"/>
    <w:rsid w:val="00381CEA"/>
    <w:rsid w:val="00381D00"/>
    <w:rsid w:val="00381D44"/>
    <w:rsid w:val="00381E34"/>
    <w:rsid w:val="00381F82"/>
    <w:rsid w:val="003820CC"/>
    <w:rsid w:val="003822A2"/>
    <w:rsid w:val="003822E6"/>
    <w:rsid w:val="003823FB"/>
    <w:rsid w:val="00382416"/>
    <w:rsid w:val="0038243B"/>
    <w:rsid w:val="0038243D"/>
    <w:rsid w:val="0038273B"/>
    <w:rsid w:val="0038274E"/>
    <w:rsid w:val="0038278C"/>
    <w:rsid w:val="00382842"/>
    <w:rsid w:val="00382856"/>
    <w:rsid w:val="003829C6"/>
    <w:rsid w:val="00382C14"/>
    <w:rsid w:val="00382C77"/>
    <w:rsid w:val="00382D22"/>
    <w:rsid w:val="00382D27"/>
    <w:rsid w:val="00382E0E"/>
    <w:rsid w:val="00382EB7"/>
    <w:rsid w:val="00382F17"/>
    <w:rsid w:val="00383144"/>
    <w:rsid w:val="0038339F"/>
    <w:rsid w:val="003836E8"/>
    <w:rsid w:val="00383796"/>
    <w:rsid w:val="003838FA"/>
    <w:rsid w:val="003839D0"/>
    <w:rsid w:val="00383A2D"/>
    <w:rsid w:val="00383A57"/>
    <w:rsid w:val="00383B1C"/>
    <w:rsid w:val="00383B25"/>
    <w:rsid w:val="00383C1A"/>
    <w:rsid w:val="00383DEA"/>
    <w:rsid w:val="003840BF"/>
    <w:rsid w:val="003840DD"/>
    <w:rsid w:val="0038422E"/>
    <w:rsid w:val="00384309"/>
    <w:rsid w:val="0038432F"/>
    <w:rsid w:val="00384689"/>
    <w:rsid w:val="00384742"/>
    <w:rsid w:val="00384816"/>
    <w:rsid w:val="0038488C"/>
    <w:rsid w:val="00384B7D"/>
    <w:rsid w:val="00384BB2"/>
    <w:rsid w:val="00384CC7"/>
    <w:rsid w:val="00384F44"/>
    <w:rsid w:val="00384F5C"/>
    <w:rsid w:val="00384FCA"/>
    <w:rsid w:val="00384FFD"/>
    <w:rsid w:val="00385376"/>
    <w:rsid w:val="0038552E"/>
    <w:rsid w:val="0038555E"/>
    <w:rsid w:val="00385831"/>
    <w:rsid w:val="00385B98"/>
    <w:rsid w:val="00385BFA"/>
    <w:rsid w:val="00385BFE"/>
    <w:rsid w:val="00385E95"/>
    <w:rsid w:val="003860C1"/>
    <w:rsid w:val="00386256"/>
    <w:rsid w:val="00386298"/>
    <w:rsid w:val="003862AB"/>
    <w:rsid w:val="00386340"/>
    <w:rsid w:val="00386388"/>
    <w:rsid w:val="003863A4"/>
    <w:rsid w:val="0038646E"/>
    <w:rsid w:val="00386598"/>
    <w:rsid w:val="00386876"/>
    <w:rsid w:val="00386A50"/>
    <w:rsid w:val="00386AA4"/>
    <w:rsid w:val="00386AC5"/>
    <w:rsid w:val="00386B7C"/>
    <w:rsid w:val="00386BEC"/>
    <w:rsid w:val="00386CE2"/>
    <w:rsid w:val="00386E5B"/>
    <w:rsid w:val="00386F6A"/>
    <w:rsid w:val="0038701A"/>
    <w:rsid w:val="00387194"/>
    <w:rsid w:val="003871FD"/>
    <w:rsid w:val="00387217"/>
    <w:rsid w:val="00387307"/>
    <w:rsid w:val="003874D8"/>
    <w:rsid w:val="003875EB"/>
    <w:rsid w:val="00387694"/>
    <w:rsid w:val="003878F2"/>
    <w:rsid w:val="00387909"/>
    <w:rsid w:val="00387970"/>
    <w:rsid w:val="003879D6"/>
    <w:rsid w:val="00387A08"/>
    <w:rsid w:val="00387AB3"/>
    <w:rsid w:val="00387ABC"/>
    <w:rsid w:val="00387CF9"/>
    <w:rsid w:val="00387D5A"/>
    <w:rsid w:val="00387DB9"/>
    <w:rsid w:val="00387E43"/>
    <w:rsid w:val="00387F60"/>
    <w:rsid w:val="00387FD4"/>
    <w:rsid w:val="00390118"/>
    <w:rsid w:val="003901BD"/>
    <w:rsid w:val="003901E6"/>
    <w:rsid w:val="0039042B"/>
    <w:rsid w:val="0039051F"/>
    <w:rsid w:val="00390621"/>
    <w:rsid w:val="003906D1"/>
    <w:rsid w:val="003907F4"/>
    <w:rsid w:val="003908A6"/>
    <w:rsid w:val="003908B9"/>
    <w:rsid w:val="003908C4"/>
    <w:rsid w:val="003909F3"/>
    <w:rsid w:val="00390B43"/>
    <w:rsid w:val="00390BF0"/>
    <w:rsid w:val="00390C99"/>
    <w:rsid w:val="00390CC8"/>
    <w:rsid w:val="00390CED"/>
    <w:rsid w:val="00390D56"/>
    <w:rsid w:val="00390E91"/>
    <w:rsid w:val="00390EF1"/>
    <w:rsid w:val="00391025"/>
    <w:rsid w:val="0039113A"/>
    <w:rsid w:val="003913CC"/>
    <w:rsid w:val="00391516"/>
    <w:rsid w:val="00391527"/>
    <w:rsid w:val="003915E6"/>
    <w:rsid w:val="0039176C"/>
    <w:rsid w:val="0039189F"/>
    <w:rsid w:val="00391A74"/>
    <w:rsid w:val="00391ACF"/>
    <w:rsid w:val="00391D4B"/>
    <w:rsid w:val="00391DB3"/>
    <w:rsid w:val="00391E36"/>
    <w:rsid w:val="00391F9D"/>
    <w:rsid w:val="00391FE9"/>
    <w:rsid w:val="0039217B"/>
    <w:rsid w:val="00392430"/>
    <w:rsid w:val="0039247E"/>
    <w:rsid w:val="0039256C"/>
    <w:rsid w:val="00392579"/>
    <w:rsid w:val="0039288E"/>
    <w:rsid w:val="003928E1"/>
    <w:rsid w:val="00392AB5"/>
    <w:rsid w:val="00392AD4"/>
    <w:rsid w:val="00392ADB"/>
    <w:rsid w:val="00392D8D"/>
    <w:rsid w:val="00392E25"/>
    <w:rsid w:val="00392EC0"/>
    <w:rsid w:val="00393110"/>
    <w:rsid w:val="0039315B"/>
    <w:rsid w:val="003931EE"/>
    <w:rsid w:val="0039323E"/>
    <w:rsid w:val="00393425"/>
    <w:rsid w:val="003935BC"/>
    <w:rsid w:val="00393704"/>
    <w:rsid w:val="003937A6"/>
    <w:rsid w:val="003937FE"/>
    <w:rsid w:val="003938AA"/>
    <w:rsid w:val="00393E11"/>
    <w:rsid w:val="0039402C"/>
    <w:rsid w:val="00394033"/>
    <w:rsid w:val="00394088"/>
    <w:rsid w:val="0039409B"/>
    <w:rsid w:val="003940B0"/>
    <w:rsid w:val="003940BC"/>
    <w:rsid w:val="003940F0"/>
    <w:rsid w:val="003940FC"/>
    <w:rsid w:val="00394189"/>
    <w:rsid w:val="003941E0"/>
    <w:rsid w:val="0039423D"/>
    <w:rsid w:val="0039437D"/>
    <w:rsid w:val="00394383"/>
    <w:rsid w:val="003943B6"/>
    <w:rsid w:val="0039440E"/>
    <w:rsid w:val="003944F9"/>
    <w:rsid w:val="00394750"/>
    <w:rsid w:val="00394982"/>
    <w:rsid w:val="00394987"/>
    <w:rsid w:val="00394E24"/>
    <w:rsid w:val="00394FCB"/>
    <w:rsid w:val="00395041"/>
    <w:rsid w:val="00395056"/>
    <w:rsid w:val="003950D8"/>
    <w:rsid w:val="003951D7"/>
    <w:rsid w:val="003951EF"/>
    <w:rsid w:val="003951F5"/>
    <w:rsid w:val="003952D7"/>
    <w:rsid w:val="003953E1"/>
    <w:rsid w:val="00395576"/>
    <w:rsid w:val="00395583"/>
    <w:rsid w:val="003955C8"/>
    <w:rsid w:val="00395632"/>
    <w:rsid w:val="003956A2"/>
    <w:rsid w:val="00395745"/>
    <w:rsid w:val="0039592D"/>
    <w:rsid w:val="00395953"/>
    <w:rsid w:val="00395DD5"/>
    <w:rsid w:val="00395E78"/>
    <w:rsid w:val="00395E7D"/>
    <w:rsid w:val="003963F0"/>
    <w:rsid w:val="003964B7"/>
    <w:rsid w:val="003966FB"/>
    <w:rsid w:val="0039678A"/>
    <w:rsid w:val="003967D6"/>
    <w:rsid w:val="003967F5"/>
    <w:rsid w:val="00396884"/>
    <w:rsid w:val="003968A3"/>
    <w:rsid w:val="003968A5"/>
    <w:rsid w:val="00396AA5"/>
    <w:rsid w:val="00396BF3"/>
    <w:rsid w:val="00396D4C"/>
    <w:rsid w:val="00396D95"/>
    <w:rsid w:val="00397151"/>
    <w:rsid w:val="0039717A"/>
    <w:rsid w:val="003974FF"/>
    <w:rsid w:val="00397512"/>
    <w:rsid w:val="003975A4"/>
    <w:rsid w:val="003975C0"/>
    <w:rsid w:val="00397712"/>
    <w:rsid w:val="003977BA"/>
    <w:rsid w:val="003977F8"/>
    <w:rsid w:val="0039791E"/>
    <w:rsid w:val="00397A2D"/>
    <w:rsid w:val="00397AAE"/>
    <w:rsid w:val="00397BF6"/>
    <w:rsid w:val="00397C23"/>
    <w:rsid w:val="00397C90"/>
    <w:rsid w:val="00397CAC"/>
    <w:rsid w:val="00397D31"/>
    <w:rsid w:val="00397DA0"/>
    <w:rsid w:val="00397E12"/>
    <w:rsid w:val="00397F72"/>
    <w:rsid w:val="003A00F1"/>
    <w:rsid w:val="003A01E2"/>
    <w:rsid w:val="003A01E8"/>
    <w:rsid w:val="003A066C"/>
    <w:rsid w:val="003A06DE"/>
    <w:rsid w:val="003A072A"/>
    <w:rsid w:val="003A0799"/>
    <w:rsid w:val="003A0BAC"/>
    <w:rsid w:val="003A0DF2"/>
    <w:rsid w:val="003A0FE6"/>
    <w:rsid w:val="003A152D"/>
    <w:rsid w:val="003A19C5"/>
    <w:rsid w:val="003A1D64"/>
    <w:rsid w:val="003A1E2A"/>
    <w:rsid w:val="003A1F32"/>
    <w:rsid w:val="003A1F35"/>
    <w:rsid w:val="003A1F9A"/>
    <w:rsid w:val="003A1FDF"/>
    <w:rsid w:val="003A202E"/>
    <w:rsid w:val="003A20D3"/>
    <w:rsid w:val="003A21D8"/>
    <w:rsid w:val="003A21E7"/>
    <w:rsid w:val="003A226A"/>
    <w:rsid w:val="003A22F1"/>
    <w:rsid w:val="003A23F3"/>
    <w:rsid w:val="003A2424"/>
    <w:rsid w:val="003A256B"/>
    <w:rsid w:val="003A256D"/>
    <w:rsid w:val="003A25A7"/>
    <w:rsid w:val="003A2637"/>
    <w:rsid w:val="003A264B"/>
    <w:rsid w:val="003A271E"/>
    <w:rsid w:val="003A27A4"/>
    <w:rsid w:val="003A2919"/>
    <w:rsid w:val="003A2AF0"/>
    <w:rsid w:val="003A2B46"/>
    <w:rsid w:val="003A2B7F"/>
    <w:rsid w:val="003A3021"/>
    <w:rsid w:val="003A30B6"/>
    <w:rsid w:val="003A30BC"/>
    <w:rsid w:val="003A327A"/>
    <w:rsid w:val="003A3488"/>
    <w:rsid w:val="003A361A"/>
    <w:rsid w:val="003A3672"/>
    <w:rsid w:val="003A37C3"/>
    <w:rsid w:val="003A384F"/>
    <w:rsid w:val="003A3866"/>
    <w:rsid w:val="003A38D4"/>
    <w:rsid w:val="003A3AC5"/>
    <w:rsid w:val="003A3ADF"/>
    <w:rsid w:val="003A3B1B"/>
    <w:rsid w:val="003A3BA4"/>
    <w:rsid w:val="003A3BBD"/>
    <w:rsid w:val="003A3F21"/>
    <w:rsid w:val="003A412D"/>
    <w:rsid w:val="003A41DF"/>
    <w:rsid w:val="003A429A"/>
    <w:rsid w:val="003A436E"/>
    <w:rsid w:val="003A445A"/>
    <w:rsid w:val="003A44F7"/>
    <w:rsid w:val="003A45FD"/>
    <w:rsid w:val="003A47C3"/>
    <w:rsid w:val="003A47CD"/>
    <w:rsid w:val="003A48A5"/>
    <w:rsid w:val="003A4A84"/>
    <w:rsid w:val="003A4AEE"/>
    <w:rsid w:val="003A4BEE"/>
    <w:rsid w:val="003A4C82"/>
    <w:rsid w:val="003A4D0C"/>
    <w:rsid w:val="003A4EAD"/>
    <w:rsid w:val="003A4EBD"/>
    <w:rsid w:val="003A4EE9"/>
    <w:rsid w:val="003A4F26"/>
    <w:rsid w:val="003A5046"/>
    <w:rsid w:val="003A5120"/>
    <w:rsid w:val="003A51C2"/>
    <w:rsid w:val="003A51C8"/>
    <w:rsid w:val="003A51FE"/>
    <w:rsid w:val="003A5849"/>
    <w:rsid w:val="003A58AA"/>
    <w:rsid w:val="003A5984"/>
    <w:rsid w:val="003A5A45"/>
    <w:rsid w:val="003A5AD2"/>
    <w:rsid w:val="003A5D04"/>
    <w:rsid w:val="003A5D54"/>
    <w:rsid w:val="003A5DD9"/>
    <w:rsid w:val="003A60E6"/>
    <w:rsid w:val="003A6773"/>
    <w:rsid w:val="003A67C4"/>
    <w:rsid w:val="003A6950"/>
    <w:rsid w:val="003A69C2"/>
    <w:rsid w:val="003A6A47"/>
    <w:rsid w:val="003A6A8A"/>
    <w:rsid w:val="003A6C38"/>
    <w:rsid w:val="003A6C8E"/>
    <w:rsid w:val="003A6E38"/>
    <w:rsid w:val="003A6F0D"/>
    <w:rsid w:val="003A6F23"/>
    <w:rsid w:val="003A704D"/>
    <w:rsid w:val="003A7103"/>
    <w:rsid w:val="003A7139"/>
    <w:rsid w:val="003A733F"/>
    <w:rsid w:val="003A7391"/>
    <w:rsid w:val="003A74DF"/>
    <w:rsid w:val="003A7608"/>
    <w:rsid w:val="003A7707"/>
    <w:rsid w:val="003A770C"/>
    <w:rsid w:val="003A7736"/>
    <w:rsid w:val="003A787B"/>
    <w:rsid w:val="003A78CE"/>
    <w:rsid w:val="003A79B7"/>
    <w:rsid w:val="003A7B25"/>
    <w:rsid w:val="003A7BA8"/>
    <w:rsid w:val="003A7C49"/>
    <w:rsid w:val="003A7CFC"/>
    <w:rsid w:val="003A7E53"/>
    <w:rsid w:val="003A7EA4"/>
    <w:rsid w:val="003A7EF6"/>
    <w:rsid w:val="003A7F4F"/>
    <w:rsid w:val="003B0040"/>
    <w:rsid w:val="003B0081"/>
    <w:rsid w:val="003B00E7"/>
    <w:rsid w:val="003B02FB"/>
    <w:rsid w:val="003B0497"/>
    <w:rsid w:val="003B05DC"/>
    <w:rsid w:val="003B06DF"/>
    <w:rsid w:val="003B06F5"/>
    <w:rsid w:val="003B0728"/>
    <w:rsid w:val="003B0C58"/>
    <w:rsid w:val="003B0E3A"/>
    <w:rsid w:val="003B0E7E"/>
    <w:rsid w:val="003B0F7B"/>
    <w:rsid w:val="003B0FB6"/>
    <w:rsid w:val="003B0FB7"/>
    <w:rsid w:val="003B0FED"/>
    <w:rsid w:val="003B1018"/>
    <w:rsid w:val="003B1046"/>
    <w:rsid w:val="003B104A"/>
    <w:rsid w:val="003B10AF"/>
    <w:rsid w:val="003B1161"/>
    <w:rsid w:val="003B11B5"/>
    <w:rsid w:val="003B11F2"/>
    <w:rsid w:val="003B1296"/>
    <w:rsid w:val="003B14B1"/>
    <w:rsid w:val="003B154C"/>
    <w:rsid w:val="003B154F"/>
    <w:rsid w:val="003B159A"/>
    <w:rsid w:val="003B15FE"/>
    <w:rsid w:val="003B1638"/>
    <w:rsid w:val="003B16B2"/>
    <w:rsid w:val="003B19F8"/>
    <w:rsid w:val="003B1B52"/>
    <w:rsid w:val="003B1BAC"/>
    <w:rsid w:val="003B1BC6"/>
    <w:rsid w:val="003B1BE9"/>
    <w:rsid w:val="003B1D4B"/>
    <w:rsid w:val="003B1DE3"/>
    <w:rsid w:val="003B2040"/>
    <w:rsid w:val="003B20A5"/>
    <w:rsid w:val="003B20A6"/>
    <w:rsid w:val="003B2109"/>
    <w:rsid w:val="003B2117"/>
    <w:rsid w:val="003B2142"/>
    <w:rsid w:val="003B2161"/>
    <w:rsid w:val="003B2224"/>
    <w:rsid w:val="003B2264"/>
    <w:rsid w:val="003B22B6"/>
    <w:rsid w:val="003B22F6"/>
    <w:rsid w:val="003B23F7"/>
    <w:rsid w:val="003B259D"/>
    <w:rsid w:val="003B26BC"/>
    <w:rsid w:val="003B26D2"/>
    <w:rsid w:val="003B2889"/>
    <w:rsid w:val="003B2A1B"/>
    <w:rsid w:val="003B2AAD"/>
    <w:rsid w:val="003B2B93"/>
    <w:rsid w:val="003B2BC3"/>
    <w:rsid w:val="003B2BF1"/>
    <w:rsid w:val="003B2CFD"/>
    <w:rsid w:val="003B2D0C"/>
    <w:rsid w:val="003B2EC2"/>
    <w:rsid w:val="003B2F20"/>
    <w:rsid w:val="003B2F26"/>
    <w:rsid w:val="003B329A"/>
    <w:rsid w:val="003B332C"/>
    <w:rsid w:val="003B34C2"/>
    <w:rsid w:val="003B3569"/>
    <w:rsid w:val="003B36D0"/>
    <w:rsid w:val="003B3744"/>
    <w:rsid w:val="003B3B71"/>
    <w:rsid w:val="003B3CA6"/>
    <w:rsid w:val="003B3D59"/>
    <w:rsid w:val="003B40F3"/>
    <w:rsid w:val="003B4288"/>
    <w:rsid w:val="003B42B3"/>
    <w:rsid w:val="003B42F7"/>
    <w:rsid w:val="003B4607"/>
    <w:rsid w:val="003B46CD"/>
    <w:rsid w:val="003B486D"/>
    <w:rsid w:val="003B495A"/>
    <w:rsid w:val="003B4A05"/>
    <w:rsid w:val="003B4A89"/>
    <w:rsid w:val="003B4B59"/>
    <w:rsid w:val="003B4B97"/>
    <w:rsid w:val="003B4BDC"/>
    <w:rsid w:val="003B4C77"/>
    <w:rsid w:val="003B4C80"/>
    <w:rsid w:val="003B4DCC"/>
    <w:rsid w:val="003B4FA6"/>
    <w:rsid w:val="003B52E9"/>
    <w:rsid w:val="003B5352"/>
    <w:rsid w:val="003B535B"/>
    <w:rsid w:val="003B53DA"/>
    <w:rsid w:val="003B5556"/>
    <w:rsid w:val="003B5633"/>
    <w:rsid w:val="003B571A"/>
    <w:rsid w:val="003B5729"/>
    <w:rsid w:val="003B5873"/>
    <w:rsid w:val="003B5A04"/>
    <w:rsid w:val="003B5B1B"/>
    <w:rsid w:val="003B5E1B"/>
    <w:rsid w:val="003B5EFC"/>
    <w:rsid w:val="003B5F5B"/>
    <w:rsid w:val="003B60CA"/>
    <w:rsid w:val="003B60EE"/>
    <w:rsid w:val="003B6258"/>
    <w:rsid w:val="003B630E"/>
    <w:rsid w:val="003B63A4"/>
    <w:rsid w:val="003B64E8"/>
    <w:rsid w:val="003B657A"/>
    <w:rsid w:val="003B6781"/>
    <w:rsid w:val="003B67DB"/>
    <w:rsid w:val="003B6854"/>
    <w:rsid w:val="003B6884"/>
    <w:rsid w:val="003B6944"/>
    <w:rsid w:val="003B6A79"/>
    <w:rsid w:val="003B6BEB"/>
    <w:rsid w:val="003B6CD1"/>
    <w:rsid w:val="003B6D56"/>
    <w:rsid w:val="003B6F38"/>
    <w:rsid w:val="003B6F52"/>
    <w:rsid w:val="003B6F67"/>
    <w:rsid w:val="003B700F"/>
    <w:rsid w:val="003B70AF"/>
    <w:rsid w:val="003B7248"/>
    <w:rsid w:val="003B7583"/>
    <w:rsid w:val="003B7607"/>
    <w:rsid w:val="003B7835"/>
    <w:rsid w:val="003B78FC"/>
    <w:rsid w:val="003B7925"/>
    <w:rsid w:val="003B796A"/>
    <w:rsid w:val="003B79AC"/>
    <w:rsid w:val="003B7A68"/>
    <w:rsid w:val="003B7AE9"/>
    <w:rsid w:val="003B7AF9"/>
    <w:rsid w:val="003B7B3B"/>
    <w:rsid w:val="003B7B85"/>
    <w:rsid w:val="003B7CDB"/>
    <w:rsid w:val="003B7E0E"/>
    <w:rsid w:val="003B7E4B"/>
    <w:rsid w:val="003B7E80"/>
    <w:rsid w:val="003C01DD"/>
    <w:rsid w:val="003C03F4"/>
    <w:rsid w:val="003C04FD"/>
    <w:rsid w:val="003C0651"/>
    <w:rsid w:val="003C08B0"/>
    <w:rsid w:val="003C0907"/>
    <w:rsid w:val="003C093B"/>
    <w:rsid w:val="003C0AAD"/>
    <w:rsid w:val="003C0BA2"/>
    <w:rsid w:val="003C0BC7"/>
    <w:rsid w:val="003C0BCE"/>
    <w:rsid w:val="003C0BE1"/>
    <w:rsid w:val="003C0CB6"/>
    <w:rsid w:val="003C0CC8"/>
    <w:rsid w:val="003C0D60"/>
    <w:rsid w:val="003C0D8D"/>
    <w:rsid w:val="003C1164"/>
    <w:rsid w:val="003C11FD"/>
    <w:rsid w:val="003C14B9"/>
    <w:rsid w:val="003C14D6"/>
    <w:rsid w:val="003C169A"/>
    <w:rsid w:val="003C169C"/>
    <w:rsid w:val="003C179A"/>
    <w:rsid w:val="003C19FA"/>
    <w:rsid w:val="003C1A4B"/>
    <w:rsid w:val="003C1B46"/>
    <w:rsid w:val="003C1CB5"/>
    <w:rsid w:val="003C1CE7"/>
    <w:rsid w:val="003C202B"/>
    <w:rsid w:val="003C254F"/>
    <w:rsid w:val="003C2596"/>
    <w:rsid w:val="003C25D8"/>
    <w:rsid w:val="003C26CF"/>
    <w:rsid w:val="003C26F0"/>
    <w:rsid w:val="003C272E"/>
    <w:rsid w:val="003C2777"/>
    <w:rsid w:val="003C27DC"/>
    <w:rsid w:val="003C2878"/>
    <w:rsid w:val="003C28D8"/>
    <w:rsid w:val="003C28E8"/>
    <w:rsid w:val="003C29F6"/>
    <w:rsid w:val="003C2CBD"/>
    <w:rsid w:val="003C2D7F"/>
    <w:rsid w:val="003C2E37"/>
    <w:rsid w:val="003C2E8A"/>
    <w:rsid w:val="003C30F0"/>
    <w:rsid w:val="003C31A0"/>
    <w:rsid w:val="003C32FB"/>
    <w:rsid w:val="003C33DE"/>
    <w:rsid w:val="003C3596"/>
    <w:rsid w:val="003C3687"/>
    <w:rsid w:val="003C36F8"/>
    <w:rsid w:val="003C3916"/>
    <w:rsid w:val="003C39EE"/>
    <w:rsid w:val="003C3A97"/>
    <w:rsid w:val="003C3B19"/>
    <w:rsid w:val="003C3BED"/>
    <w:rsid w:val="003C3C05"/>
    <w:rsid w:val="003C3C2B"/>
    <w:rsid w:val="003C3DC0"/>
    <w:rsid w:val="003C3DDB"/>
    <w:rsid w:val="003C3DE7"/>
    <w:rsid w:val="003C3EC2"/>
    <w:rsid w:val="003C4057"/>
    <w:rsid w:val="003C417F"/>
    <w:rsid w:val="003C435F"/>
    <w:rsid w:val="003C43E7"/>
    <w:rsid w:val="003C44A9"/>
    <w:rsid w:val="003C451D"/>
    <w:rsid w:val="003C4520"/>
    <w:rsid w:val="003C4661"/>
    <w:rsid w:val="003C468D"/>
    <w:rsid w:val="003C48F5"/>
    <w:rsid w:val="003C49AA"/>
    <w:rsid w:val="003C4B75"/>
    <w:rsid w:val="003C4BB2"/>
    <w:rsid w:val="003C4BDD"/>
    <w:rsid w:val="003C4BE6"/>
    <w:rsid w:val="003C4C80"/>
    <w:rsid w:val="003C4EC1"/>
    <w:rsid w:val="003C50E1"/>
    <w:rsid w:val="003C50EA"/>
    <w:rsid w:val="003C5244"/>
    <w:rsid w:val="003C52D8"/>
    <w:rsid w:val="003C5329"/>
    <w:rsid w:val="003C558C"/>
    <w:rsid w:val="003C55E1"/>
    <w:rsid w:val="003C5660"/>
    <w:rsid w:val="003C568B"/>
    <w:rsid w:val="003C5699"/>
    <w:rsid w:val="003C5788"/>
    <w:rsid w:val="003C578D"/>
    <w:rsid w:val="003C579C"/>
    <w:rsid w:val="003C5B34"/>
    <w:rsid w:val="003C5DD6"/>
    <w:rsid w:val="003C5E52"/>
    <w:rsid w:val="003C6019"/>
    <w:rsid w:val="003C60C1"/>
    <w:rsid w:val="003C6222"/>
    <w:rsid w:val="003C62D0"/>
    <w:rsid w:val="003C62E7"/>
    <w:rsid w:val="003C6324"/>
    <w:rsid w:val="003C63DF"/>
    <w:rsid w:val="003C6403"/>
    <w:rsid w:val="003C663B"/>
    <w:rsid w:val="003C6679"/>
    <w:rsid w:val="003C677B"/>
    <w:rsid w:val="003C6928"/>
    <w:rsid w:val="003C6977"/>
    <w:rsid w:val="003C6A4E"/>
    <w:rsid w:val="003C6B5D"/>
    <w:rsid w:val="003C6B99"/>
    <w:rsid w:val="003C6BE2"/>
    <w:rsid w:val="003C6BF6"/>
    <w:rsid w:val="003C6E47"/>
    <w:rsid w:val="003C6F42"/>
    <w:rsid w:val="003C6FE0"/>
    <w:rsid w:val="003C7014"/>
    <w:rsid w:val="003C701F"/>
    <w:rsid w:val="003C70DB"/>
    <w:rsid w:val="003C7289"/>
    <w:rsid w:val="003C7382"/>
    <w:rsid w:val="003C743A"/>
    <w:rsid w:val="003C76E4"/>
    <w:rsid w:val="003C7819"/>
    <w:rsid w:val="003C7A16"/>
    <w:rsid w:val="003C7BA2"/>
    <w:rsid w:val="003C7C96"/>
    <w:rsid w:val="003C7CE3"/>
    <w:rsid w:val="003C7D42"/>
    <w:rsid w:val="003D0027"/>
    <w:rsid w:val="003D009B"/>
    <w:rsid w:val="003D01EE"/>
    <w:rsid w:val="003D01F3"/>
    <w:rsid w:val="003D01F6"/>
    <w:rsid w:val="003D023E"/>
    <w:rsid w:val="003D02DC"/>
    <w:rsid w:val="003D0371"/>
    <w:rsid w:val="003D03FD"/>
    <w:rsid w:val="003D04C0"/>
    <w:rsid w:val="003D04EF"/>
    <w:rsid w:val="003D066F"/>
    <w:rsid w:val="003D06A0"/>
    <w:rsid w:val="003D07C8"/>
    <w:rsid w:val="003D08A3"/>
    <w:rsid w:val="003D08AD"/>
    <w:rsid w:val="003D0C45"/>
    <w:rsid w:val="003D0CAA"/>
    <w:rsid w:val="003D1028"/>
    <w:rsid w:val="003D102A"/>
    <w:rsid w:val="003D10C3"/>
    <w:rsid w:val="003D126E"/>
    <w:rsid w:val="003D12EC"/>
    <w:rsid w:val="003D13C8"/>
    <w:rsid w:val="003D1745"/>
    <w:rsid w:val="003D1758"/>
    <w:rsid w:val="003D181A"/>
    <w:rsid w:val="003D1869"/>
    <w:rsid w:val="003D18BD"/>
    <w:rsid w:val="003D190F"/>
    <w:rsid w:val="003D197F"/>
    <w:rsid w:val="003D19AE"/>
    <w:rsid w:val="003D1B62"/>
    <w:rsid w:val="003D1C83"/>
    <w:rsid w:val="003D1CB1"/>
    <w:rsid w:val="003D1CDE"/>
    <w:rsid w:val="003D1DBF"/>
    <w:rsid w:val="003D1E17"/>
    <w:rsid w:val="003D1FB5"/>
    <w:rsid w:val="003D1FFB"/>
    <w:rsid w:val="003D2084"/>
    <w:rsid w:val="003D21DD"/>
    <w:rsid w:val="003D22FD"/>
    <w:rsid w:val="003D23AD"/>
    <w:rsid w:val="003D2464"/>
    <w:rsid w:val="003D24E2"/>
    <w:rsid w:val="003D2577"/>
    <w:rsid w:val="003D26A3"/>
    <w:rsid w:val="003D27C8"/>
    <w:rsid w:val="003D285D"/>
    <w:rsid w:val="003D29E2"/>
    <w:rsid w:val="003D2B83"/>
    <w:rsid w:val="003D2DBA"/>
    <w:rsid w:val="003D2E0F"/>
    <w:rsid w:val="003D2EB7"/>
    <w:rsid w:val="003D2F37"/>
    <w:rsid w:val="003D2FBF"/>
    <w:rsid w:val="003D3008"/>
    <w:rsid w:val="003D30A9"/>
    <w:rsid w:val="003D313A"/>
    <w:rsid w:val="003D31B8"/>
    <w:rsid w:val="003D31DC"/>
    <w:rsid w:val="003D320B"/>
    <w:rsid w:val="003D32CB"/>
    <w:rsid w:val="003D33DA"/>
    <w:rsid w:val="003D34CF"/>
    <w:rsid w:val="003D370B"/>
    <w:rsid w:val="003D3725"/>
    <w:rsid w:val="003D37FE"/>
    <w:rsid w:val="003D38A8"/>
    <w:rsid w:val="003D39E6"/>
    <w:rsid w:val="003D3A7B"/>
    <w:rsid w:val="003D3AD6"/>
    <w:rsid w:val="003D3B68"/>
    <w:rsid w:val="003D3C9E"/>
    <w:rsid w:val="003D3CA2"/>
    <w:rsid w:val="003D3D02"/>
    <w:rsid w:val="003D3E78"/>
    <w:rsid w:val="003D3E7D"/>
    <w:rsid w:val="003D3E8F"/>
    <w:rsid w:val="003D412A"/>
    <w:rsid w:val="003D4241"/>
    <w:rsid w:val="003D42DD"/>
    <w:rsid w:val="003D43C9"/>
    <w:rsid w:val="003D43F3"/>
    <w:rsid w:val="003D44BD"/>
    <w:rsid w:val="003D44DB"/>
    <w:rsid w:val="003D4529"/>
    <w:rsid w:val="003D45C8"/>
    <w:rsid w:val="003D468F"/>
    <w:rsid w:val="003D48D1"/>
    <w:rsid w:val="003D491C"/>
    <w:rsid w:val="003D4A12"/>
    <w:rsid w:val="003D4BE5"/>
    <w:rsid w:val="003D4BE6"/>
    <w:rsid w:val="003D4BFD"/>
    <w:rsid w:val="003D4CB8"/>
    <w:rsid w:val="003D4CCA"/>
    <w:rsid w:val="003D4E01"/>
    <w:rsid w:val="003D4E77"/>
    <w:rsid w:val="003D50CC"/>
    <w:rsid w:val="003D50DD"/>
    <w:rsid w:val="003D548F"/>
    <w:rsid w:val="003D54F9"/>
    <w:rsid w:val="003D56EC"/>
    <w:rsid w:val="003D5768"/>
    <w:rsid w:val="003D58A8"/>
    <w:rsid w:val="003D5917"/>
    <w:rsid w:val="003D5961"/>
    <w:rsid w:val="003D596E"/>
    <w:rsid w:val="003D5ABC"/>
    <w:rsid w:val="003D5C7B"/>
    <w:rsid w:val="003D5D46"/>
    <w:rsid w:val="003D5D4A"/>
    <w:rsid w:val="003D5E3F"/>
    <w:rsid w:val="003D5E84"/>
    <w:rsid w:val="003D5EC8"/>
    <w:rsid w:val="003D6046"/>
    <w:rsid w:val="003D642A"/>
    <w:rsid w:val="003D6497"/>
    <w:rsid w:val="003D6518"/>
    <w:rsid w:val="003D66C5"/>
    <w:rsid w:val="003D6989"/>
    <w:rsid w:val="003D69F7"/>
    <w:rsid w:val="003D6AC4"/>
    <w:rsid w:val="003D6AF3"/>
    <w:rsid w:val="003D6CE6"/>
    <w:rsid w:val="003D6D05"/>
    <w:rsid w:val="003D6D35"/>
    <w:rsid w:val="003D6E12"/>
    <w:rsid w:val="003D6E32"/>
    <w:rsid w:val="003D6E77"/>
    <w:rsid w:val="003D6F18"/>
    <w:rsid w:val="003D6F73"/>
    <w:rsid w:val="003D713F"/>
    <w:rsid w:val="003D75D9"/>
    <w:rsid w:val="003D774C"/>
    <w:rsid w:val="003D77BB"/>
    <w:rsid w:val="003D783F"/>
    <w:rsid w:val="003D78C3"/>
    <w:rsid w:val="003D793C"/>
    <w:rsid w:val="003D7A3C"/>
    <w:rsid w:val="003D7AAC"/>
    <w:rsid w:val="003D7B50"/>
    <w:rsid w:val="003D7BB0"/>
    <w:rsid w:val="003D7D39"/>
    <w:rsid w:val="003D7E70"/>
    <w:rsid w:val="003DF49D"/>
    <w:rsid w:val="003E0258"/>
    <w:rsid w:val="003E04D4"/>
    <w:rsid w:val="003E06A5"/>
    <w:rsid w:val="003E0720"/>
    <w:rsid w:val="003E09BF"/>
    <w:rsid w:val="003E0A18"/>
    <w:rsid w:val="003E0B11"/>
    <w:rsid w:val="003E0BD9"/>
    <w:rsid w:val="003E0C5E"/>
    <w:rsid w:val="003E0C64"/>
    <w:rsid w:val="003E0CCD"/>
    <w:rsid w:val="003E0D80"/>
    <w:rsid w:val="003E0E04"/>
    <w:rsid w:val="003E0F8D"/>
    <w:rsid w:val="003E0F9F"/>
    <w:rsid w:val="003E0FD9"/>
    <w:rsid w:val="003E1082"/>
    <w:rsid w:val="003E1272"/>
    <w:rsid w:val="003E1476"/>
    <w:rsid w:val="003E1560"/>
    <w:rsid w:val="003E17C2"/>
    <w:rsid w:val="003E17F8"/>
    <w:rsid w:val="003E1901"/>
    <w:rsid w:val="003E1909"/>
    <w:rsid w:val="003E1969"/>
    <w:rsid w:val="003E19EE"/>
    <w:rsid w:val="003E1A36"/>
    <w:rsid w:val="003E1A6E"/>
    <w:rsid w:val="003E1ADA"/>
    <w:rsid w:val="003E1B46"/>
    <w:rsid w:val="003E1E26"/>
    <w:rsid w:val="003E1F0C"/>
    <w:rsid w:val="003E2013"/>
    <w:rsid w:val="003E20F1"/>
    <w:rsid w:val="003E21EB"/>
    <w:rsid w:val="003E2345"/>
    <w:rsid w:val="003E253A"/>
    <w:rsid w:val="003E267C"/>
    <w:rsid w:val="003E2756"/>
    <w:rsid w:val="003E27D1"/>
    <w:rsid w:val="003E28EC"/>
    <w:rsid w:val="003E2918"/>
    <w:rsid w:val="003E2979"/>
    <w:rsid w:val="003E2A37"/>
    <w:rsid w:val="003E2B16"/>
    <w:rsid w:val="003E2B48"/>
    <w:rsid w:val="003E2C2A"/>
    <w:rsid w:val="003E2CA4"/>
    <w:rsid w:val="003E2D1B"/>
    <w:rsid w:val="003E2D2D"/>
    <w:rsid w:val="003E2E04"/>
    <w:rsid w:val="003E2E3B"/>
    <w:rsid w:val="003E2E6A"/>
    <w:rsid w:val="003E2EDE"/>
    <w:rsid w:val="003E2F84"/>
    <w:rsid w:val="003E303C"/>
    <w:rsid w:val="003E317D"/>
    <w:rsid w:val="003E3220"/>
    <w:rsid w:val="003E327E"/>
    <w:rsid w:val="003E329F"/>
    <w:rsid w:val="003E3368"/>
    <w:rsid w:val="003E3400"/>
    <w:rsid w:val="003E343F"/>
    <w:rsid w:val="003E3454"/>
    <w:rsid w:val="003E3470"/>
    <w:rsid w:val="003E347B"/>
    <w:rsid w:val="003E348F"/>
    <w:rsid w:val="003E34A8"/>
    <w:rsid w:val="003E34C2"/>
    <w:rsid w:val="003E3698"/>
    <w:rsid w:val="003E36A6"/>
    <w:rsid w:val="003E3956"/>
    <w:rsid w:val="003E39E6"/>
    <w:rsid w:val="003E3B0A"/>
    <w:rsid w:val="003E3B65"/>
    <w:rsid w:val="003E3ED4"/>
    <w:rsid w:val="003E3F01"/>
    <w:rsid w:val="003E4262"/>
    <w:rsid w:val="003E433D"/>
    <w:rsid w:val="003E436E"/>
    <w:rsid w:val="003E442E"/>
    <w:rsid w:val="003E4463"/>
    <w:rsid w:val="003E4555"/>
    <w:rsid w:val="003E4575"/>
    <w:rsid w:val="003E45F7"/>
    <w:rsid w:val="003E46A5"/>
    <w:rsid w:val="003E47D7"/>
    <w:rsid w:val="003E48E4"/>
    <w:rsid w:val="003E491D"/>
    <w:rsid w:val="003E493F"/>
    <w:rsid w:val="003E497F"/>
    <w:rsid w:val="003E49E0"/>
    <w:rsid w:val="003E4B3D"/>
    <w:rsid w:val="003E4C0A"/>
    <w:rsid w:val="003E4D01"/>
    <w:rsid w:val="003E4F49"/>
    <w:rsid w:val="003E507C"/>
    <w:rsid w:val="003E5267"/>
    <w:rsid w:val="003E5301"/>
    <w:rsid w:val="003E5309"/>
    <w:rsid w:val="003E53B5"/>
    <w:rsid w:val="003E53FB"/>
    <w:rsid w:val="003E5488"/>
    <w:rsid w:val="003E57F4"/>
    <w:rsid w:val="003E5856"/>
    <w:rsid w:val="003E5939"/>
    <w:rsid w:val="003E599D"/>
    <w:rsid w:val="003E59A6"/>
    <w:rsid w:val="003E59EC"/>
    <w:rsid w:val="003E5AA1"/>
    <w:rsid w:val="003E5B1E"/>
    <w:rsid w:val="003E5B5B"/>
    <w:rsid w:val="003E5C05"/>
    <w:rsid w:val="003E5CC0"/>
    <w:rsid w:val="003E5CCB"/>
    <w:rsid w:val="003E5D2F"/>
    <w:rsid w:val="003E5DAB"/>
    <w:rsid w:val="003E5F5C"/>
    <w:rsid w:val="003E5F86"/>
    <w:rsid w:val="003E5FB3"/>
    <w:rsid w:val="003E5FF2"/>
    <w:rsid w:val="003E6030"/>
    <w:rsid w:val="003E614F"/>
    <w:rsid w:val="003E629E"/>
    <w:rsid w:val="003E660B"/>
    <w:rsid w:val="003E6670"/>
    <w:rsid w:val="003E6711"/>
    <w:rsid w:val="003E6764"/>
    <w:rsid w:val="003E6810"/>
    <w:rsid w:val="003E695C"/>
    <w:rsid w:val="003E6987"/>
    <w:rsid w:val="003E6A66"/>
    <w:rsid w:val="003E6C3A"/>
    <w:rsid w:val="003E6C8D"/>
    <w:rsid w:val="003E6D88"/>
    <w:rsid w:val="003E6FC9"/>
    <w:rsid w:val="003E6FE9"/>
    <w:rsid w:val="003E7240"/>
    <w:rsid w:val="003E74B4"/>
    <w:rsid w:val="003E77FA"/>
    <w:rsid w:val="003E78F8"/>
    <w:rsid w:val="003E7AF7"/>
    <w:rsid w:val="003E7BEE"/>
    <w:rsid w:val="003E7CB0"/>
    <w:rsid w:val="003E7D35"/>
    <w:rsid w:val="003E7E87"/>
    <w:rsid w:val="003E7E8C"/>
    <w:rsid w:val="003E7E8F"/>
    <w:rsid w:val="003F02B6"/>
    <w:rsid w:val="003F0313"/>
    <w:rsid w:val="003F0332"/>
    <w:rsid w:val="003F0379"/>
    <w:rsid w:val="003F045D"/>
    <w:rsid w:val="003F05D1"/>
    <w:rsid w:val="003F0633"/>
    <w:rsid w:val="003F0813"/>
    <w:rsid w:val="003F0B6C"/>
    <w:rsid w:val="003F0C3B"/>
    <w:rsid w:val="003F0D50"/>
    <w:rsid w:val="003F0DB7"/>
    <w:rsid w:val="003F0E58"/>
    <w:rsid w:val="003F0E68"/>
    <w:rsid w:val="003F0F5D"/>
    <w:rsid w:val="003F109E"/>
    <w:rsid w:val="003F11CB"/>
    <w:rsid w:val="003F123D"/>
    <w:rsid w:val="003F149D"/>
    <w:rsid w:val="003F15F1"/>
    <w:rsid w:val="003F1680"/>
    <w:rsid w:val="003F1687"/>
    <w:rsid w:val="003F169B"/>
    <w:rsid w:val="003F173C"/>
    <w:rsid w:val="003F18FF"/>
    <w:rsid w:val="003F1A50"/>
    <w:rsid w:val="003F1D9F"/>
    <w:rsid w:val="003F1E55"/>
    <w:rsid w:val="003F1EA6"/>
    <w:rsid w:val="003F1EE5"/>
    <w:rsid w:val="003F2081"/>
    <w:rsid w:val="003F20D8"/>
    <w:rsid w:val="003F22EA"/>
    <w:rsid w:val="003F22EC"/>
    <w:rsid w:val="003F2314"/>
    <w:rsid w:val="003F2453"/>
    <w:rsid w:val="003F24DE"/>
    <w:rsid w:val="003F25E8"/>
    <w:rsid w:val="003F25ED"/>
    <w:rsid w:val="003F26A4"/>
    <w:rsid w:val="003F2874"/>
    <w:rsid w:val="003F287C"/>
    <w:rsid w:val="003F289E"/>
    <w:rsid w:val="003F2A06"/>
    <w:rsid w:val="003F2A76"/>
    <w:rsid w:val="003F2AAC"/>
    <w:rsid w:val="003F2B5D"/>
    <w:rsid w:val="003F2BAD"/>
    <w:rsid w:val="003F2EE0"/>
    <w:rsid w:val="003F303E"/>
    <w:rsid w:val="003F30A6"/>
    <w:rsid w:val="003F3301"/>
    <w:rsid w:val="003F33D4"/>
    <w:rsid w:val="003F3476"/>
    <w:rsid w:val="003F3596"/>
    <w:rsid w:val="003F35FF"/>
    <w:rsid w:val="003F36CC"/>
    <w:rsid w:val="003F3810"/>
    <w:rsid w:val="003F394D"/>
    <w:rsid w:val="003F3964"/>
    <w:rsid w:val="003F3E7A"/>
    <w:rsid w:val="003F3F13"/>
    <w:rsid w:val="003F3F67"/>
    <w:rsid w:val="003F3FCD"/>
    <w:rsid w:val="003F40D2"/>
    <w:rsid w:val="003F4139"/>
    <w:rsid w:val="003F4307"/>
    <w:rsid w:val="003F434C"/>
    <w:rsid w:val="003F44F7"/>
    <w:rsid w:val="003F4609"/>
    <w:rsid w:val="003F4712"/>
    <w:rsid w:val="003F486B"/>
    <w:rsid w:val="003F486E"/>
    <w:rsid w:val="003F49D1"/>
    <w:rsid w:val="003F4A46"/>
    <w:rsid w:val="003F4B06"/>
    <w:rsid w:val="003F4B35"/>
    <w:rsid w:val="003F4B51"/>
    <w:rsid w:val="003F4B5A"/>
    <w:rsid w:val="003F4BD2"/>
    <w:rsid w:val="003F4D25"/>
    <w:rsid w:val="003F4DFF"/>
    <w:rsid w:val="003F4EE6"/>
    <w:rsid w:val="003F5081"/>
    <w:rsid w:val="003F521B"/>
    <w:rsid w:val="003F5267"/>
    <w:rsid w:val="003F533E"/>
    <w:rsid w:val="003F5462"/>
    <w:rsid w:val="003F54D2"/>
    <w:rsid w:val="003F5578"/>
    <w:rsid w:val="003F55E2"/>
    <w:rsid w:val="003F55FF"/>
    <w:rsid w:val="003F5619"/>
    <w:rsid w:val="003F56BF"/>
    <w:rsid w:val="003F577B"/>
    <w:rsid w:val="003F5816"/>
    <w:rsid w:val="003F5818"/>
    <w:rsid w:val="003F59AB"/>
    <w:rsid w:val="003F5AF0"/>
    <w:rsid w:val="003F5BCB"/>
    <w:rsid w:val="003F5C5E"/>
    <w:rsid w:val="003F5C77"/>
    <w:rsid w:val="003F5D33"/>
    <w:rsid w:val="003F5D7D"/>
    <w:rsid w:val="003F5E6A"/>
    <w:rsid w:val="003F5FCD"/>
    <w:rsid w:val="003F5FED"/>
    <w:rsid w:val="003F615A"/>
    <w:rsid w:val="003F61DB"/>
    <w:rsid w:val="003F61E8"/>
    <w:rsid w:val="003F629B"/>
    <w:rsid w:val="003F648B"/>
    <w:rsid w:val="003F6867"/>
    <w:rsid w:val="003F6955"/>
    <w:rsid w:val="003F6B29"/>
    <w:rsid w:val="003F6D05"/>
    <w:rsid w:val="003F6D65"/>
    <w:rsid w:val="003F6E63"/>
    <w:rsid w:val="003F6F21"/>
    <w:rsid w:val="003F7046"/>
    <w:rsid w:val="003F71B4"/>
    <w:rsid w:val="003F7395"/>
    <w:rsid w:val="003F73AD"/>
    <w:rsid w:val="003F73D1"/>
    <w:rsid w:val="003F743D"/>
    <w:rsid w:val="003F7493"/>
    <w:rsid w:val="003F74D9"/>
    <w:rsid w:val="003F77E7"/>
    <w:rsid w:val="003F7917"/>
    <w:rsid w:val="003F7A2A"/>
    <w:rsid w:val="003F7AE8"/>
    <w:rsid w:val="003F7C21"/>
    <w:rsid w:val="003F7C81"/>
    <w:rsid w:val="003F7D3D"/>
    <w:rsid w:val="003F7E20"/>
    <w:rsid w:val="004000C2"/>
    <w:rsid w:val="00400279"/>
    <w:rsid w:val="004004D9"/>
    <w:rsid w:val="0040058B"/>
    <w:rsid w:val="004005AF"/>
    <w:rsid w:val="004005D3"/>
    <w:rsid w:val="0040080A"/>
    <w:rsid w:val="0040083E"/>
    <w:rsid w:val="0040090D"/>
    <w:rsid w:val="00400911"/>
    <w:rsid w:val="00400A1F"/>
    <w:rsid w:val="00400A70"/>
    <w:rsid w:val="00400AD4"/>
    <w:rsid w:val="00400BE7"/>
    <w:rsid w:val="00400CDC"/>
    <w:rsid w:val="00400E8C"/>
    <w:rsid w:val="00400E92"/>
    <w:rsid w:val="00400F09"/>
    <w:rsid w:val="004010EA"/>
    <w:rsid w:val="0040115C"/>
    <w:rsid w:val="0040122F"/>
    <w:rsid w:val="004012C6"/>
    <w:rsid w:val="004013FA"/>
    <w:rsid w:val="004014D5"/>
    <w:rsid w:val="004015B5"/>
    <w:rsid w:val="004015BA"/>
    <w:rsid w:val="004015E5"/>
    <w:rsid w:val="0040160F"/>
    <w:rsid w:val="0040193E"/>
    <w:rsid w:val="004019B2"/>
    <w:rsid w:val="00401ADE"/>
    <w:rsid w:val="00401B1D"/>
    <w:rsid w:val="00401B26"/>
    <w:rsid w:val="00401C74"/>
    <w:rsid w:val="00401C9B"/>
    <w:rsid w:val="00401D77"/>
    <w:rsid w:val="00401EB0"/>
    <w:rsid w:val="00401EFA"/>
    <w:rsid w:val="00401FF9"/>
    <w:rsid w:val="0040209B"/>
    <w:rsid w:val="004022CC"/>
    <w:rsid w:val="00402539"/>
    <w:rsid w:val="004025C0"/>
    <w:rsid w:val="004025C9"/>
    <w:rsid w:val="004025D7"/>
    <w:rsid w:val="00402642"/>
    <w:rsid w:val="004027B5"/>
    <w:rsid w:val="004027BD"/>
    <w:rsid w:val="004027C0"/>
    <w:rsid w:val="00402834"/>
    <w:rsid w:val="00402A31"/>
    <w:rsid w:val="00402C8A"/>
    <w:rsid w:val="00402CAD"/>
    <w:rsid w:val="00402CBF"/>
    <w:rsid w:val="00402CF2"/>
    <w:rsid w:val="00402E47"/>
    <w:rsid w:val="00402EB6"/>
    <w:rsid w:val="00402F96"/>
    <w:rsid w:val="00402FD5"/>
    <w:rsid w:val="004030A5"/>
    <w:rsid w:val="004031EA"/>
    <w:rsid w:val="0040333A"/>
    <w:rsid w:val="00403433"/>
    <w:rsid w:val="004035AB"/>
    <w:rsid w:val="004037BB"/>
    <w:rsid w:val="00403975"/>
    <w:rsid w:val="00403B1A"/>
    <w:rsid w:val="00403CF5"/>
    <w:rsid w:val="00403F13"/>
    <w:rsid w:val="00403F64"/>
    <w:rsid w:val="004040DC"/>
    <w:rsid w:val="0040410B"/>
    <w:rsid w:val="0040411A"/>
    <w:rsid w:val="00404253"/>
    <w:rsid w:val="00404279"/>
    <w:rsid w:val="0040434A"/>
    <w:rsid w:val="00404443"/>
    <w:rsid w:val="004044F4"/>
    <w:rsid w:val="00404578"/>
    <w:rsid w:val="0040458A"/>
    <w:rsid w:val="00404598"/>
    <w:rsid w:val="004045A2"/>
    <w:rsid w:val="004046D4"/>
    <w:rsid w:val="0040475E"/>
    <w:rsid w:val="0040495D"/>
    <w:rsid w:val="00404A56"/>
    <w:rsid w:val="00404A8D"/>
    <w:rsid w:val="00404C3F"/>
    <w:rsid w:val="00404CD6"/>
    <w:rsid w:val="00404DB9"/>
    <w:rsid w:val="00404DF2"/>
    <w:rsid w:val="00404F22"/>
    <w:rsid w:val="00405012"/>
    <w:rsid w:val="0040533D"/>
    <w:rsid w:val="0040540A"/>
    <w:rsid w:val="004054C3"/>
    <w:rsid w:val="0040572D"/>
    <w:rsid w:val="004057DC"/>
    <w:rsid w:val="00405881"/>
    <w:rsid w:val="004059E7"/>
    <w:rsid w:val="004059F9"/>
    <w:rsid w:val="00405BDC"/>
    <w:rsid w:val="00405CB8"/>
    <w:rsid w:val="00405CDD"/>
    <w:rsid w:val="00405EEE"/>
    <w:rsid w:val="004060AD"/>
    <w:rsid w:val="0040616F"/>
    <w:rsid w:val="004061CE"/>
    <w:rsid w:val="004061F8"/>
    <w:rsid w:val="00406233"/>
    <w:rsid w:val="0040628B"/>
    <w:rsid w:val="004062A7"/>
    <w:rsid w:val="004063C6"/>
    <w:rsid w:val="004065CB"/>
    <w:rsid w:val="004066C6"/>
    <w:rsid w:val="0040673F"/>
    <w:rsid w:val="004067A2"/>
    <w:rsid w:val="00406921"/>
    <w:rsid w:val="0040692F"/>
    <w:rsid w:val="004069E9"/>
    <w:rsid w:val="00406A6C"/>
    <w:rsid w:val="00406B31"/>
    <w:rsid w:val="00406D32"/>
    <w:rsid w:val="00406EF9"/>
    <w:rsid w:val="00406F09"/>
    <w:rsid w:val="00406F7A"/>
    <w:rsid w:val="00406FFE"/>
    <w:rsid w:val="00407184"/>
    <w:rsid w:val="004071F4"/>
    <w:rsid w:val="0040732D"/>
    <w:rsid w:val="00407434"/>
    <w:rsid w:val="00407467"/>
    <w:rsid w:val="00407537"/>
    <w:rsid w:val="00407562"/>
    <w:rsid w:val="00407569"/>
    <w:rsid w:val="004075A3"/>
    <w:rsid w:val="004077F8"/>
    <w:rsid w:val="004079E1"/>
    <w:rsid w:val="00407B16"/>
    <w:rsid w:val="00407D43"/>
    <w:rsid w:val="00407E4C"/>
    <w:rsid w:val="00407E6B"/>
    <w:rsid w:val="00407F46"/>
    <w:rsid w:val="00407FAF"/>
    <w:rsid w:val="00407FE1"/>
    <w:rsid w:val="0041003B"/>
    <w:rsid w:val="004100D7"/>
    <w:rsid w:val="004100D9"/>
    <w:rsid w:val="004100ED"/>
    <w:rsid w:val="0041014C"/>
    <w:rsid w:val="004103AF"/>
    <w:rsid w:val="00410400"/>
    <w:rsid w:val="00410436"/>
    <w:rsid w:val="00410500"/>
    <w:rsid w:val="0041073E"/>
    <w:rsid w:val="0041075D"/>
    <w:rsid w:val="0041078E"/>
    <w:rsid w:val="004107C9"/>
    <w:rsid w:val="0041089B"/>
    <w:rsid w:val="004108C2"/>
    <w:rsid w:val="004108CF"/>
    <w:rsid w:val="004108FA"/>
    <w:rsid w:val="00410978"/>
    <w:rsid w:val="004109B2"/>
    <w:rsid w:val="004109CB"/>
    <w:rsid w:val="00410AB1"/>
    <w:rsid w:val="00410B2E"/>
    <w:rsid w:val="00410B30"/>
    <w:rsid w:val="00410C63"/>
    <w:rsid w:val="00410C97"/>
    <w:rsid w:val="00410D05"/>
    <w:rsid w:val="00410DC1"/>
    <w:rsid w:val="00410F90"/>
    <w:rsid w:val="00411066"/>
    <w:rsid w:val="004111B9"/>
    <w:rsid w:val="00411264"/>
    <w:rsid w:val="00411271"/>
    <w:rsid w:val="0041130E"/>
    <w:rsid w:val="00411451"/>
    <w:rsid w:val="00411537"/>
    <w:rsid w:val="00411741"/>
    <w:rsid w:val="00411791"/>
    <w:rsid w:val="0041182C"/>
    <w:rsid w:val="00411AB6"/>
    <w:rsid w:val="00411B26"/>
    <w:rsid w:val="00411D0D"/>
    <w:rsid w:val="00411E76"/>
    <w:rsid w:val="00411E98"/>
    <w:rsid w:val="00411F39"/>
    <w:rsid w:val="00411F98"/>
    <w:rsid w:val="0041218D"/>
    <w:rsid w:val="0041220A"/>
    <w:rsid w:val="0041224E"/>
    <w:rsid w:val="004125D6"/>
    <w:rsid w:val="004126E5"/>
    <w:rsid w:val="004127AF"/>
    <w:rsid w:val="004127F8"/>
    <w:rsid w:val="0041287D"/>
    <w:rsid w:val="0041289D"/>
    <w:rsid w:val="00412998"/>
    <w:rsid w:val="00412C70"/>
    <w:rsid w:val="00412D83"/>
    <w:rsid w:val="00413036"/>
    <w:rsid w:val="0041308D"/>
    <w:rsid w:val="00413233"/>
    <w:rsid w:val="004132AD"/>
    <w:rsid w:val="004132EE"/>
    <w:rsid w:val="00413397"/>
    <w:rsid w:val="004134CB"/>
    <w:rsid w:val="00413685"/>
    <w:rsid w:val="0041368D"/>
    <w:rsid w:val="00413717"/>
    <w:rsid w:val="0041376F"/>
    <w:rsid w:val="004137CE"/>
    <w:rsid w:val="00413915"/>
    <w:rsid w:val="00413A23"/>
    <w:rsid w:val="00413A70"/>
    <w:rsid w:val="00413AF4"/>
    <w:rsid w:val="00413D5D"/>
    <w:rsid w:val="00413E98"/>
    <w:rsid w:val="00413F97"/>
    <w:rsid w:val="00414110"/>
    <w:rsid w:val="0041427F"/>
    <w:rsid w:val="0041435F"/>
    <w:rsid w:val="00414565"/>
    <w:rsid w:val="004145AB"/>
    <w:rsid w:val="004145CB"/>
    <w:rsid w:val="00414692"/>
    <w:rsid w:val="004146B0"/>
    <w:rsid w:val="004147E5"/>
    <w:rsid w:val="00414828"/>
    <w:rsid w:val="0041483A"/>
    <w:rsid w:val="00414B6F"/>
    <w:rsid w:val="00414C37"/>
    <w:rsid w:val="00414C78"/>
    <w:rsid w:val="00414E9A"/>
    <w:rsid w:val="00414F35"/>
    <w:rsid w:val="00414FE6"/>
    <w:rsid w:val="00414FF2"/>
    <w:rsid w:val="0041518D"/>
    <w:rsid w:val="004151A4"/>
    <w:rsid w:val="00415219"/>
    <w:rsid w:val="00415274"/>
    <w:rsid w:val="004152BB"/>
    <w:rsid w:val="0041535F"/>
    <w:rsid w:val="004153BD"/>
    <w:rsid w:val="004153D2"/>
    <w:rsid w:val="00415479"/>
    <w:rsid w:val="00415534"/>
    <w:rsid w:val="00415635"/>
    <w:rsid w:val="004156EC"/>
    <w:rsid w:val="00415706"/>
    <w:rsid w:val="00415722"/>
    <w:rsid w:val="00415D08"/>
    <w:rsid w:val="00415D6C"/>
    <w:rsid w:val="00415F47"/>
    <w:rsid w:val="00415FD5"/>
    <w:rsid w:val="00416049"/>
    <w:rsid w:val="00416279"/>
    <w:rsid w:val="004162BC"/>
    <w:rsid w:val="004162EC"/>
    <w:rsid w:val="00416390"/>
    <w:rsid w:val="004164A9"/>
    <w:rsid w:val="0041651F"/>
    <w:rsid w:val="004166C6"/>
    <w:rsid w:val="0041686C"/>
    <w:rsid w:val="00416908"/>
    <w:rsid w:val="00416A4C"/>
    <w:rsid w:val="00416A91"/>
    <w:rsid w:val="00416AD3"/>
    <w:rsid w:val="00416B71"/>
    <w:rsid w:val="00416C13"/>
    <w:rsid w:val="00416C76"/>
    <w:rsid w:val="00416E13"/>
    <w:rsid w:val="00416F2E"/>
    <w:rsid w:val="00416F51"/>
    <w:rsid w:val="00416FDE"/>
    <w:rsid w:val="004170E3"/>
    <w:rsid w:val="004172F4"/>
    <w:rsid w:val="00417358"/>
    <w:rsid w:val="004174CB"/>
    <w:rsid w:val="00417562"/>
    <w:rsid w:val="004177CB"/>
    <w:rsid w:val="00417840"/>
    <w:rsid w:val="00417974"/>
    <w:rsid w:val="00417B4F"/>
    <w:rsid w:val="00417BE2"/>
    <w:rsid w:val="00417C9C"/>
    <w:rsid w:val="00417D2E"/>
    <w:rsid w:val="00417D99"/>
    <w:rsid w:val="00417F61"/>
    <w:rsid w:val="00417FFA"/>
    <w:rsid w:val="00420054"/>
    <w:rsid w:val="0042020A"/>
    <w:rsid w:val="00420227"/>
    <w:rsid w:val="0042040B"/>
    <w:rsid w:val="00420553"/>
    <w:rsid w:val="004205B1"/>
    <w:rsid w:val="00420669"/>
    <w:rsid w:val="00420693"/>
    <w:rsid w:val="00420981"/>
    <w:rsid w:val="004209C0"/>
    <w:rsid w:val="00420A3A"/>
    <w:rsid w:val="00420A70"/>
    <w:rsid w:val="00420B96"/>
    <w:rsid w:val="00420BCE"/>
    <w:rsid w:val="00420CEE"/>
    <w:rsid w:val="00420D7D"/>
    <w:rsid w:val="00420DC4"/>
    <w:rsid w:val="00420F51"/>
    <w:rsid w:val="00420F71"/>
    <w:rsid w:val="004210B1"/>
    <w:rsid w:val="004210E5"/>
    <w:rsid w:val="0042114C"/>
    <w:rsid w:val="00421388"/>
    <w:rsid w:val="004214B7"/>
    <w:rsid w:val="004215E1"/>
    <w:rsid w:val="004216D2"/>
    <w:rsid w:val="004216F4"/>
    <w:rsid w:val="00421796"/>
    <w:rsid w:val="00421919"/>
    <w:rsid w:val="0042191A"/>
    <w:rsid w:val="00421962"/>
    <w:rsid w:val="00421B61"/>
    <w:rsid w:val="00421B7E"/>
    <w:rsid w:val="00421C2B"/>
    <w:rsid w:val="00421CA9"/>
    <w:rsid w:val="00421D5A"/>
    <w:rsid w:val="00421D90"/>
    <w:rsid w:val="00421D9C"/>
    <w:rsid w:val="00421EE4"/>
    <w:rsid w:val="004221E7"/>
    <w:rsid w:val="00422325"/>
    <w:rsid w:val="0042238F"/>
    <w:rsid w:val="00422A6B"/>
    <w:rsid w:val="00422B4C"/>
    <w:rsid w:val="00422E40"/>
    <w:rsid w:val="00423099"/>
    <w:rsid w:val="004230D8"/>
    <w:rsid w:val="004232CD"/>
    <w:rsid w:val="004232F1"/>
    <w:rsid w:val="00423379"/>
    <w:rsid w:val="00423407"/>
    <w:rsid w:val="00423543"/>
    <w:rsid w:val="00423673"/>
    <w:rsid w:val="004237EA"/>
    <w:rsid w:val="004239EB"/>
    <w:rsid w:val="00423A11"/>
    <w:rsid w:val="00423CFA"/>
    <w:rsid w:val="00423D40"/>
    <w:rsid w:val="00423D48"/>
    <w:rsid w:val="00423DE9"/>
    <w:rsid w:val="00423F2F"/>
    <w:rsid w:val="00423FA5"/>
    <w:rsid w:val="00424049"/>
    <w:rsid w:val="004240BD"/>
    <w:rsid w:val="004242F7"/>
    <w:rsid w:val="0042434C"/>
    <w:rsid w:val="004243FD"/>
    <w:rsid w:val="00424538"/>
    <w:rsid w:val="0042455A"/>
    <w:rsid w:val="004245A2"/>
    <w:rsid w:val="00424604"/>
    <w:rsid w:val="0042466A"/>
    <w:rsid w:val="00424693"/>
    <w:rsid w:val="004246F7"/>
    <w:rsid w:val="00424765"/>
    <w:rsid w:val="004249EF"/>
    <w:rsid w:val="004249F2"/>
    <w:rsid w:val="00424A3B"/>
    <w:rsid w:val="00424AA1"/>
    <w:rsid w:val="00424B76"/>
    <w:rsid w:val="00424BEA"/>
    <w:rsid w:val="00424DB1"/>
    <w:rsid w:val="00424DE4"/>
    <w:rsid w:val="00424E17"/>
    <w:rsid w:val="00424ED9"/>
    <w:rsid w:val="00424F71"/>
    <w:rsid w:val="004251F5"/>
    <w:rsid w:val="004251FC"/>
    <w:rsid w:val="004252FD"/>
    <w:rsid w:val="00425340"/>
    <w:rsid w:val="00425378"/>
    <w:rsid w:val="00425556"/>
    <w:rsid w:val="00425558"/>
    <w:rsid w:val="00425578"/>
    <w:rsid w:val="004258F8"/>
    <w:rsid w:val="0042599D"/>
    <w:rsid w:val="00425A7C"/>
    <w:rsid w:val="00425C4C"/>
    <w:rsid w:val="00425CA5"/>
    <w:rsid w:val="00425CB7"/>
    <w:rsid w:val="00425CF5"/>
    <w:rsid w:val="00425D2E"/>
    <w:rsid w:val="00425D4B"/>
    <w:rsid w:val="00425EB8"/>
    <w:rsid w:val="00426015"/>
    <w:rsid w:val="0042605F"/>
    <w:rsid w:val="004261C7"/>
    <w:rsid w:val="0042631C"/>
    <w:rsid w:val="004263FF"/>
    <w:rsid w:val="00426681"/>
    <w:rsid w:val="004266D1"/>
    <w:rsid w:val="00426777"/>
    <w:rsid w:val="00426A84"/>
    <w:rsid w:val="00426B0E"/>
    <w:rsid w:val="00426B42"/>
    <w:rsid w:val="00426B7C"/>
    <w:rsid w:val="00426C05"/>
    <w:rsid w:val="00426C37"/>
    <w:rsid w:val="00427281"/>
    <w:rsid w:val="004272B1"/>
    <w:rsid w:val="00427303"/>
    <w:rsid w:val="00427358"/>
    <w:rsid w:val="004273A9"/>
    <w:rsid w:val="00427479"/>
    <w:rsid w:val="00427558"/>
    <w:rsid w:val="0042761F"/>
    <w:rsid w:val="004276DB"/>
    <w:rsid w:val="0042773C"/>
    <w:rsid w:val="004277AA"/>
    <w:rsid w:val="004277F2"/>
    <w:rsid w:val="00427848"/>
    <w:rsid w:val="0042795C"/>
    <w:rsid w:val="00427963"/>
    <w:rsid w:val="004279BA"/>
    <w:rsid w:val="00427B4C"/>
    <w:rsid w:val="00427BD9"/>
    <w:rsid w:val="00427BDF"/>
    <w:rsid w:val="00427C67"/>
    <w:rsid w:val="00427CEA"/>
    <w:rsid w:val="00427D49"/>
    <w:rsid w:val="00427D6E"/>
    <w:rsid w:val="00427E8F"/>
    <w:rsid w:val="00430075"/>
    <w:rsid w:val="00430133"/>
    <w:rsid w:val="00430282"/>
    <w:rsid w:val="004302DD"/>
    <w:rsid w:val="0043034F"/>
    <w:rsid w:val="00430350"/>
    <w:rsid w:val="00430758"/>
    <w:rsid w:val="004308B3"/>
    <w:rsid w:val="00430AFB"/>
    <w:rsid w:val="00430B48"/>
    <w:rsid w:val="00430C27"/>
    <w:rsid w:val="00430CD9"/>
    <w:rsid w:val="00430CDA"/>
    <w:rsid w:val="00430D18"/>
    <w:rsid w:val="00430D19"/>
    <w:rsid w:val="00430D9C"/>
    <w:rsid w:val="00430DFA"/>
    <w:rsid w:val="00430ED9"/>
    <w:rsid w:val="004311BE"/>
    <w:rsid w:val="004311E0"/>
    <w:rsid w:val="004312B7"/>
    <w:rsid w:val="00431570"/>
    <w:rsid w:val="0043157F"/>
    <w:rsid w:val="004315C5"/>
    <w:rsid w:val="004315F0"/>
    <w:rsid w:val="004316C9"/>
    <w:rsid w:val="004317C8"/>
    <w:rsid w:val="00431820"/>
    <w:rsid w:val="00431A44"/>
    <w:rsid w:val="00431C8F"/>
    <w:rsid w:val="00431F2D"/>
    <w:rsid w:val="004320E9"/>
    <w:rsid w:val="00432119"/>
    <w:rsid w:val="00432157"/>
    <w:rsid w:val="0043229F"/>
    <w:rsid w:val="004322A1"/>
    <w:rsid w:val="004322C1"/>
    <w:rsid w:val="0043237D"/>
    <w:rsid w:val="004323F0"/>
    <w:rsid w:val="0043245C"/>
    <w:rsid w:val="00432574"/>
    <w:rsid w:val="004325B0"/>
    <w:rsid w:val="004327C9"/>
    <w:rsid w:val="00432A50"/>
    <w:rsid w:val="00432B8D"/>
    <w:rsid w:val="00432BAB"/>
    <w:rsid w:val="00432C8D"/>
    <w:rsid w:val="00432FA6"/>
    <w:rsid w:val="0043307D"/>
    <w:rsid w:val="00433229"/>
    <w:rsid w:val="004332C2"/>
    <w:rsid w:val="004332DF"/>
    <w:rsid w:val="00433331"/>
    <w:rsid w:val="00433338"/>
    <w:rsid w:val="00433339"/>
    <w:rsid w:val="00433364"/>
    <w:rsid w:val="004333CC"/>
    <w:rsid w:val="004333DA"/>
    <w:rsid w:val="00433442"/>
    <w:rsid w:val="00433640"/>
    <w:rsid w:val="00433734"/>
    <w:rsid w:val="004338A2"/>
    <w:rsid w:val="0043398B"/>
    <w:rsid w:val="00433A25"/>
    <w:rsid w:val="00433B0C"/>
    <w:rsid w:val="00433B29"/>
    <w:rsid w:val="00433B3B"/>
    <w:rsid w:val="00433BA7"/>
    <w:rsid w:val="00433BFF"/>
    <w:rsid w:val="00433C76"/>
    <w:rsid w:val="00433D39"/>
    <w:rsid w:val="00433DA8"/>
    <w:rsid w:val="00433DAD"/>
    <w:rsid w:val="00433F6C"/>
    <w:rsid w:val="00433FBD"/>
    <w:rsid w:val="0043402E"/>
    <w:rsid w:val="00434055"/>
    <w:rsid w:val="004341BA"/>
    <w:rsid w:val="0043420A"/>
    <w:rsid w:val="0043421D"/>
    <w:rsid w:val="004343EC"/>
    <w:rsid w:val="004344C9"/>
    <w:rsid w:val="0043453A"/>
    <w:rsid w:val="0043456C"/>
    <w:rsid w:val="004345AA"/>
    <w:rsid w:val="004346D6"/>
    <w:rsid w:val="004346FD"/>
    <w:rsid w:val="0043474F"/>
    <w:rsid w:val="0043479E"/>
    <w:rsid w:val="00434A4B"/>
    <w:rsid w:val="00434B5A"/>
    <w:rsid w:val="00434C22"/>
    <w:rsid w:val="00434DA4"/>
    <w:rsid w:val="00434DE7"/>
    <w:rsid w:val="00434E2B"/>
    <w:rsid w:val="00434F72"/>
    <w:rsid w:val="00434F77"/>
    <w:rsid w:val="0043500D"/>
    <w:rsid w:val="004350CC"/>
    <w:rsid w:val="004350D9"/>
    <w:rsid w:val="00435104"/>
    <w:rsid w:val="004351BF"/>
    <w:rsid w:val="0043528F"/>
    <w:rsid w:val="0043539F"/>
    <w:rsid w:val="004354A0"/>
    <w:rsid w:val="00435654"/>
    <w:rsid w:val="00435783"/>
    <w:rsid w:val="0043586D"/>
    <w:rsid w:val="004359B7"/>
    <w:rsid w:val="00435A8F"/>
    <w:rsid w:val="00435AD6"/>
    <w:rsid w:val="00435B73"/>
    <w:rsid w:val="00435C58"/>
    <w:rsid w:val="00435CF8"/>
    <w:rsid w:val="00435E69"/>
    <w:rsid w:val="0043609E"/>
    <w:rsid w:val="004361C9"/>
    <w:rsid w:val="004362AF"/>
    <w:rsid w:val="0043642E"/>
    <w:rsid w:val="0043646A"/>
    <w:rsid w:val="004365C7"/>
    <w:rsid w:val="00436689"/>
    <w:rsid w:val="00436694"/>
    <w:rsid w:val="004367D5"/>
    <w:rsid w:val="004368E5"/>
    <w:rsid w:val="004369A2"/>
    <w:rsid w:val="004369D5"/>
    <w:rsid w:val="00436C5C"/>
    <w:rsid w:val="00436D61"/>
    <w:rsid w:val="00437134"/>
    <w:rsid w:val="0043745A"/>
    <w:rsid w:val="00437661"/>
    <w:rsid w:val="0043780F"/>
    <w:rsid w:val="004379A2"/>
    <w:rsid w:val="00437AC1"/>
    <w:rsid w:val="00437BBE"/>
    <w:rsid w:val="00437D15"/>
    <w:rsid w:val="00437E27"/>
    <w:rsid w:val="00437F82"/>
    <w:rsid w:val="00440007"/>
    <w:rsid w:val="00440082"/>
    <w:rsid w:val="004402B2"/>
    <w:rsid w:val="004403F8"/>
    <w:rsid w:val="00440672"/>
    <w:rsid w:val="00440725"/>
    <w:rsid w:val="004408A0"/>
    <w:rsid w:val="00440A3E"/>
    <w:rsid w:val="00440A57"/>
    <w:rsid w:val="00440AC8"/>
    <w:rsid w:val="00440C72"/>
    <w:rsid w:val="00440D37"/>
    <w:rsid w:val="00440D46"/>
    <w:rsid w:val="00440E23"/>
    <w:rsid w:val="00440E50"/>
    <w:rsid w:val="00441098"/>
    <w:rsid w:val="00441221"/>
    <w:rsid w:val="004413AD"/>
    <w:rsid w:val="004413D5"/>
    <w:rsid w:val="0044154C"/>
    <w:rsid w:val="00441584"/>
    <w:rsid w:val="004416A4"/>
    <w:rsid w:val="004416C4"/>
    <w:rsid w:val="004416E7"/>
    <w:rsid w:val="004417E0"/>
    <w:rsid w:val="004417E5"/>
    <w:rsid w:val="0044189F"/>
    <w:rsid w:val="00441931"/>
    <w:rsid w:val="0044193D"/>
    <w:rsid w:val="00441A46"/>
    <w:rsid w:val="00441B61"/>
    <w:rsid w:val="00441B8F"/>
    <w:rsid w:val="00441BA9"/>
    <w:rsid w:val="00441BFF"/>
    <w:rsid w:val="00441C76"/>
    <w:rsid w:val="00441C92"/>
    <w:rsid w:val="00441D46"/>
    <w:rsid w:val="00441DD7"/>
    <w:rsid w:val="00441E89"/>
    <w:rsid w:val="004420BF"/>
    <w:rsid w:val="004422DC"/>
    <w:rsid w:val="004422E5"/>
    <w:rsid w:val="0044231A"/>
    <w:rsid w:val="00442392"/>
    <w:rsid w:val="004425DF"/>
    <w:rsid w:val="00442754"/>
    <w:rsid w:val="004428F5"/>
    <w:rsid w:val="0044291A"/>
    <w:rsid w:val="00442BDC"/>
    <w:rsid w:val="00442C4B"/>
    <w:rsid w:val="00442C9A"/>
    <w:rsid w:val="00442E02"/>
    <w:rsid w:val="00442FC6"/>
    <w:rsid w:val="00443136"/>
    <w:rsid w:val="0044332C"/>
    <w:rsid w:val="00443360"/>
    <w:rsid w:val="0044342D"/>
    <w:rsid w:val="00443436"/>
    <w:rsid w:val="004434A2"/>
    <w:rsid w:val="00443557"/>
    <w:rsid w:val="00443738"/>
    <w:rsid w:val="00443816"/>
    <w:rsid w:val="00443B1E"/>
    <w:rsid w:val="00443C28"/>
    <w:rsid w:val="00443FA4"/>
    <w:rsid w:val="00443FD6"/>
    <w:rsid w:val="0044413E"/>
    <w:rsid w:val="004442F5"/>
    <w:rsid w:val="0044433C"/>
    <w:rsid w:val="0044440A"/>
    <w:rsid w:val="004444B5"/>
    <w:rsid w:val="0044463E"/>
    <w:rsid w:val="004446AC"/>
    <w:rsid w:val="004446F4"/>
    <w:rsid w:val="00444729"/>
    <w:rsid w:val="00444818"/>
    <w:rsid w:val="004448CA"/>
    <w:rsid w:val="00444B56"/>
    <w:rsid w:val="00444D1E"/>
    <w:rsid w:val="00444D4B"/>
    <w:rsid w:val="00444D5F"/>
    <w:rsid w:val="00444D7C"/>
    <w:rsid w:val="00444EDC"/>
    <w:rsid w:val="0044504F"/>
    <w:rsid w:val="00445164"/>
    <w:rsid w:val="00445293"/>
    <w:rsid w:val="004452ED"/>
    <w:rsid w:val="004454AD"/>
    <w:rsid w:val="004455C1"/>
    <w:rsid w:val="00445671"/>
    <w:rsid w:val="00445727"/>
    <w:rsid w:val="0044580D"/>
    <w:rsid w:val="00445A09"/>
    <w:rsid w:val="00445AF0"/>
    <w:rsid w:val="00445B27"/>
    <w:rsid w:val="00445E6C"/>
    <w:rsid w:val="00445EDA"/>
    <w:rsid w:val="00445F56"/>
    <w:rsid w:val="00445F67"/>
    <w:rsid w:val="004460E5"/>
    <w:rsid w:val="00446269"/>
    <w:rsid w:val="00446294"/>
    <w:rsid w:val="0044638C"/>
    <w:rsid w:val="004463C2"/>
    <w:rsid w:val="0044656D"/>
    <w:rsid w:val="00446599"/>
    <w:rsid w:val="00446629"/>
    <w:rsid w:val="0044684E"/>
    <w:rsid w:val="00446865"/>
    <w:rsid w:val="00446A03"/>
    <w:rsid w:val="00446B56"/>
    <w:rsid w:val="00446B88"/>
    <w:rsid w:val="00446BF1"/>
    <w:rsid w:val="00446D64"/>
    <w:rsid w:val="00446EA1"/>
    <w:rsid w:val="00446EB8"/>
    <w:rsid w:val="00446EBD"/>
    <w:rsid w:val="00446FE8"/>
    <w:rsid w:val="004472E7"/>
    <w:rsid w:val="00447380"/>
    <w:rsid w:val="004473DE"/>
    <w:rsid w:val="0044740B"/>
    <w:rsid w:val="004474EC"/>
    <w:rsid w:val="004474F4"/>
    <w:rsid w:val="00447537"/>
    <w:rsid w:val="004476D5"/>
    <w:rsid w:val="00447880"/>
    <w:rsid w:val="00447887"/>
    <w:rsid w:val="00447911"/>
    <w:rsid w:val="004479FD"/>
    <w:rsid w:val="00447A62"/>
    <w:rsid w:val="00447AA5"/>
    <w:rsid w:val="00447AF7"/>
    <w:rsid w:val="00447BB2"/>
    <w:rsid w:val="00447BBA"/>
    <w:rsid w:val="00447BF4"/>
    <w:rsid w:val="00447C07"/>
    <w:rsid w:val="00447C37"/>
    <w:rsid w:val="00447C51"/>
    <w:rsid w:val="00447F61"/>
    <w:rsid w:val="004500A2"/>
    <w:rsid w:val="004500BE"/>
    <w:rsid w:val="004501C2"/>
    <w:rsid w:val="0045022D"/>
    <w:rsid w:val="00450278"/>
    <w:rsid w:val="0045035E"/>
    <w:rsid w:val="004503A6"/>
    <w:rsid w:val="004503B6"/>
    <w:rsid w:val="00450408"/>
    <w:rsid w:val="00450458"/>
    <w:rsid w:val="0045063B"/>
    <w:rsid w:val="00450696"/>
    <w:rsid w:val="00450876"/>
    <w:rsid w:val="00450979"/>
    <w:rsid w:val="00450A70"/>
    <w:rsid w:val="00450A87"/>
    <w:rsid w:val="00450AC3"/>
    <w:rsid w:val="00450ADC"/>
    <w:rsid w:val="00450B93"/>
    <w:rsid w:val="00450BC3"/>
    <w:rsid w:val="00450D1A"/>
    <w:rsid w:val="00450DBD"/>
    <w:rsid w:val="00450DE9"/>
    <w:rsid w:val="00450E1A"/>
    <w:rsid w:val="00450F00"/>
    <w:rsid w:val="00450F52"/>
    <w:rsid w:val="00450FB9"/>
    <w:rsid w:val="00451236"/>
    <w:rsid w:val="00451359"/>
    <w:rsid w:val="00451618"/>
    <w:rsid w:val="00451631"/>
    <w:rsid w:val="00451696"/>
    <w:rsid w:val="00451868"/>
    <w:rsid w:val="004519A7"/>
    <w:rsid w:val="00451BF3"/>
    <w:rsid w:val="00451C2B"/>
    <w:rsid w:val="00451EF9"/>
    <w:rsid w:val="00451F15"/>
    <w:rsid w:val="00451F1F"/>
    <w:rsid w:val="00451F89"/>
    <w:rsid w:val="00451FCE"/>
    <w:rsid w:val="0045225A"/>
    <w:rsid w:val="0045231B"/>
    <w:rsid w:val="00452377"/>
    <w:rsid w:val="004523FE"/>
    <w:rsid w:val="0045264D"/>
    <w:rsid w:val="004527C0"/>
    <w:rsid w:val="00452826"/>
    <w:rsid w:val="004528C1"/>
    <w:rsid w:val="00452909"/>
    <w:rsid w:val="0045290D"/>
    <w:rsid w:val="00452A96"/>
    <w:rsid w:val="00452C11"/>
    <w:rsid w:val="00452DD9"/>
    <w:rsid w:val="00452E8A"/>
    <w:rsid w:val="00452F17"/>
    <w:rsid w:val="00452F99"/>
    <w:rsid w:val="00453321"/>
    <w:rsid w:val="00453324"/>
    <w:rsid w:val="004534B3"/>
    <w:rsid w:val="00453570"/>
    <w:rsid w:val="0045370C"/>
    <w:rsid w:val="00453749"/>
    <w:rsid w:val="004538BA"/>
    <w:rsid w:val="0045397D"/>
    <w:rsid w:val="00453A0D"/>
    <w:rsid w:val="00453BAB"/>
    <w:rsid w:val="00453CE5"/>
    <w:rsid w:val="00453F1F"/>
    <w:rsid w:val="00454006"/>
    <w:rsid w:val="00454060"/>
    <w:rsid w:val="004540DA"/>
    <w:rsid w:val="0045416A"/>
    <w:rsid w:val="004546BD"/>
    <w:rsid w:val="004546C1"/>
    <w:rsid w:val="004546DD"/>
    <w:rsid w:val="0045471D"/>
    <w:rsid w:val="00454B08"/>
    <w:rsid w:val="00454E9D"/>
    <w:rsid w:val="00454F24"/>
    <w:rsid w:val="00454F9F"/>
    <w:rsid w:val="00455038"/>
    <w:rsid w:val="0045529D"/>
    <w:rsid w:val="004552A3"/>
    <w:rsid w:val="00455445"/>
    <w:rsid w:val="00455463"/>
    <w:rsid w:val="00455485"/>
    <w:rsid w:val="004554FE"/>
    <w:rsid w:val="0045563C"/>
    <w:rsid w:val="0045565B"/>
    <w:rsid w:val="004556A5"/>
    <w:rsid w:val="00455775"/>
    <w:rsid w:val="00455887"/>
    <w:rsid w:val="0045595F"/>
    <w:rsid w:val="00455B24"/>
    <w:rsid w:val="00455D83"/>
    <w:rsid w:val="00455E5B"/>
    <w:rsid w:val="00455EF9"/>
    <w:rsid w:val="00456059"/>
    <w:rsid w:val="00456158"/>
    <w:rsid w:val="0045627D"/>
    <w:rsid w:val="00456402"/>
    <w:rsid w:val="0045644B"/>
    <w:rsid w:val="004566ED"/>
    <w:rsid w:val="0045673A"/>
    <w:rsid w:val="004567AC"/>
    <w:rsid w:val="00456836"/>
    <w:rsid w:val="00456B92"/>
    <w:rsid w:val="00456C44"/>
    <w:rsid w:val="00456DFB"/>
    <w:rsid w:val="00456E75"/>
    <w:rsid w:val="0045713C"/>
    <w:rsid w:val="00457278"/>
    <w:rsid w:val="0045728A"/>
    <w:rsid w:val="004572AE"/>
    <w:rsid w:val="00457351"/>
    <w:rsid w:val="004573DD"/>
    <w:rsid w:val="004573F2"/>
    <w:rsid w:val="0045741B"/>
    <w:rsid w:val="00457455"/>
    <w:rsid w:val="00457577"/>
    <w:rsid w:val="004576D0"/>
    <w:rsid w:val="00457777"/>
    <w:rsid w:val="00457791"/>
    <w:rsid w:val="00457906"/>
    <w:rsid w:val="00457A10"/>
    <w:rsid w:val="00457A9D"/>
    <w:rsid w:val="00457AA8"/>
    <w:rsid w:val="00457ADB"/>
    <w:rsid w:val="00457BB4"/>
    <w:rsid w:val="00457C7D"/>
    <w:rsid w:val="00457F18"/>
    <w:rsid w:val="00457FA6"/>
    <w:rsid w:val="0046010A"/>
    <w:rsid w:val="00460203"/>
    <w:rsid w:val="00460218"/>
    <w:rsid w:val="00460306"/>
    <w:rsid w:val="0046031C"/>
    <w:rsid w:val="004608AC"/>
    <w:rsid w:val="00460A44"/>
    <w:rsid w:val="00460C11"/>
    <w:rsid w:val="00460DA6"/>
    <w:rsid w:val="0046100E"/>
    <w:rsid w:val="00461047"/>
    <w:rsid w:val="00461378"/>
    <w:rsid w:val="0046138D"/>
    <w:rsid w:val="00461395"/>
    <w:rsid w:val="00461639"/>
    <w:rsid w:val="00461645"/>
    <w:rsid w:val="004616DB"/>
    <w:rsid w:val="0046172A"/>
    <w:rsid w:val="00461954"/>
    <w:rsid w:val="00461981"/>
    <w:rsid w:val="004619F2"/>
    <w:rsid w:val="00461A1C"/>
    <w:rsid w:val="00461B4D"/>
    <w:rsid w:val="00461B92"/>
    <w:rsid w:val="00461C20"/>
    <w:rsid w:val="00462006"/>
    <w:rsid w:val="0046202F"/>
    <w:rsid w:val="004620B1"/>
    <w:rsid w:val="0046215E"/>
    <w:rsid w:val="00462179"/>
    <w:rsid w:val="004621FE"/>
    <w:rsid w:val="004622BA"/>
    <w:rsid w:val="004622D1"/>
    <w:rsid w:val="004623B0"/>
    <w:rsid w:val="004624DA"/>
    <w:rsid w:val="0046251D"/>
    <w:rsid w:val="0046261D"/>
    <w:rsid w:val="0046265A"/>
    <w:rsid w:val="004626E8"/>
    <w:rsid w:val="0046276A"/>
    <w:rsid w:val="004627A4"/>
    <w:rsid w:val="004627B4"/>
    <w:rsid w:val="0046280E"/>
    <w:rsid w:val="004628B1"/>
    <w:rsid w:val="004628DD"/>
    <w:rsid w:val="00462900"/>
    <w:rsid w:val="004629CA"/>
    <w:rsid w:val="00462BA7"/>
    <w:rsid w:val="00462BC2"/>
    <w:rsid w:val="00462C62"/>
    <w:rsid w:val="00462DD9"/>
    <w:rsid w:val="00462DDD"/>
    <w:rsid w:val="00462EAF"/>
    <w:rsid w:val="00463210"/>
    <w:rsid w:val="00463228"/>
    <w:rsid w:val="004634CD"/>
    <w:rsid w:val="00463767"/>
    <w:rsid w:val="00463781"/>
    <w:rsid w:val="00463A13"/>
    <w:rsid w:val="00463A5C"/>
    <w:rsid w:val="00463A74"/>
    <w:rsid w:val="00463C1A"/>
    <w:rsid w:val="00463E4F"/>
    <w:rsid w:val="00463E52"/>
    <w:rsid w:val="00463EBC"/>
    <w:rsid w:val="00463ED1"/>
    <w:rsid w:val="00463F31"/>
    <w:rsid w:val="004640E4"/>
    <w:rsid w:val="00464120"/>
    <w:rsid w:val="00464125"/>
    <w:rsid w:val="004642D4"/>
    <w:rsid w:val="0046437A"/>
    <w:rsid w:val="004643FD"/>
    <w:rsid w:val="004644BB"/>
    <w:rsid w:val="004646C4"/>
    <w:rsid w:val="00464797"/>
    <w:rsid w:val="004647A5"/>
    <w:rsid w:val="004647BD"/>
    <w:rsid w:val="004647C8"/>
    <w:rsid w:val="00464878"/>
    <w:rsid w:val="0046491B"/>
    <w:rsid w:val="00464A3E"/>
    <w:rsid w:val="00464E0D"/>
    <w:rsid w:val="00464E75"/>
    <w:rsid w:val="00464E95"/>
    <w:rsid w:val="00465073"/>
    <w:rsid w:val="0046529D"/>
    <w:rsid w:val="004652BA"/>
    <w:rsid w:val="004655E3"/>
    <w:rsid w:val="004656AB"/>
    <w:rsid w:val="004657E8"/>
    <w:rsid w:val="004658D7"/>
    <w:rsid w:val="00465A5B"/>
    <w:rsid w:val="00465ACD"/>
    <w:rsid w:val="00465B44"/>
    <w:rsid w:val="00465B90"/>
    <w:rsid w:val="00465BA1"/>
    <w:rsid w:val="00465BA3"/>
    <w:rsid w:val="00465CF3"/>
    <w:rsid w:val="00465D2C"/>
    <w:rsid w:val="00465D5A"/>
    <w:rsid w:val="00465EBE"/>
    <w:rsid w:val="00465ED3"/>
    <w:rsid w:val="00465FA8"/>
    <w:rsid w:val="004662E5"/>
    <w:rsid w:val="00466362"/>
    <w:rsid w:val="00466373"/>
    <w:rsid w:val="004663F7"/>
    <w:rsid w:val="0046642F"/>
    <w:rsid w:val="00466440"/>
    <w:rsid w:val="00466486"/>
    <w:rsid w:val="004665CB"/>
    <w:rsid w:val="0046665B"/>
    <w:rsid w:val="00466685"/>
    <w:rsid w:val="004666C0"/>
    <w:rsid w:val="004667D4"/>
    <w:rsid w:val="004667EA"/>
    <w:rsid w:val="004667FF"/>
    <w:rsid w:val="00466AB1"/>
    <w:rsid w:val="00466B1D"/>
    <w:rsid w:val="00466B6E"/>
    <w:rsid w:val="00466BBB"/>
    <w:rsid w:val="00466CC5"/>
    <w:rsid w:val="00466CE1"/>
    <w:rsid w:val="00466DC0"/>
    <w:rsid w:val="00466E03"/>
    <w:rsid w:val="00466E6A"/>
    <w:rsid w:val="00466F5C"/>
    <w:rsid w:val="00466F65"/>
    <w:rsid w:val="00466FF1"/>
    <w:rsid w:val="00467071"/>
    <w:rsid w:val="0046723B"/>
    <w:rsid w:val="0046758E"/>
    <w:rsid w:val="00467642"/>
    <w:rsid w:val="00467697"/>
    <w:rsid w:val="004676F3"/>
    <w:rsid w:val="004677D1"/>
    <w:rsid w:val="00467969"/>
    <w:rsid w:val="004679A0"/>
    <w:rsid w:val="00467AE7"/>
    <w:rsid w:val="00467CDF"/>
    <w:rsid w:val="00467D1A"/>
    <w:rsid w:val="00467D5B"/>
    <w:rsid w:val="00467DEA"/>
    <w:rsid w:val="00467EB2"/>
    <w:rsid w:val="00467EC9"/>
    <w:rsid w:val="00467FB9"/>
    <w:rsid w:val="00470168"/>
    <w:rsid w:val="00470283"/>
    <w:rsid w:val="0047045F"/>
    <w:rsid w:val="00470543"/>
    <w:rsid w:val="004706B0"/>
    <w:rsid w:val="00470811"/>
    <w:rsid w:val="004708A3"/>
    <w:rsid w:val="00470903"/>
    <w:rsid w:val="00470907"/>
    <w:rsid w:val="0047098D"/>
    <w:rsid w:val="00470A2B"/>
    <w:rsid w:val="00470BEB"/>
    <w:rsid w:val="00470C6E"/>
    <w:rsid w:val="00470CC1"/>
    <w:rsid w:val="00470CED"/>
    <w:rsid w:val="00470F60"/>
    <w:rsid w:val="00470FEF"/>
    <w:rsid w:val="0047109F"/>
    <w:rsid w:val="004710FC"/>
    <w:rsid w:val="004712D6"/>
    <w:rsid w:val="004712E0"/>
    <w:rsid w:val="00471339"/>
    <w:rsid w:val="00471386"/>
    <w:rsid w:val="00471542"/>
    <w:rsid w:val="00471A1D"/>
    <w:rsid w:val="00471BEC"/>
    <w:rsid w:val="00471D34"/>
    <w:rsid w:val="00471DB4"/>
    <w:rsid w:val="00471E93"/>
    <w:rsid w:val="00471F25"/>
    <w:rsid w:val="00471F44"/>
    <w:rsid w:val="00471F83"/>
    <w:rsid w:val="00471FA7"/>
    <w:rsid w:val="00472094"/>
    <w:rsid w:val="004721A6"/>
    <w:rsid w:val="0047229F"/>
    <w:rsid w:val="004722C6"/>
    <w:rsid w:val="00472301"/>
    <w:rsid w:val="00472416"/>
    <w:rsid w:val="00472585"/>
    <w:rsid w:val="004725E6"/>
    <w:rsid w:val="00472652"/>
    <w:rsid w:val="0047284D"/>
    <w:rsid w:val="004728F0"/>
    <w:rsid w:val="004728F2"/>
    <w:rsid w:val="00472A47"/>
    <w:rsid w:val="00472AA1"/>
    <w:rsid w:val="00472D8A"/>
    <w:rsid w:val="00472DC8"/>
    <w:rsid w:val="00472FA7"/>
    <w:rsid w:val="00473045"/>
    <w:rsid w:val="004730AC"/>
    <w:rsid w:val="004730F9"/>
    <w:rsid w:val="00473316"/>
    <w:rsid w:val="004733BF"/>
    <w:rsid w:val="004734BC"/>
    <w:rsid w:val="00473544"/>
    <w:rsid w:val="0047354C"/>
    <w:rsid w:val="0047375A"/>
    <w:rsid w:val="00473820"/>
    <w:rsid w:val="00473836"/>
    <w:rsid w:val="00473B92"/>
    <w:rsid w:val="00473BB5"/>
    <w:rsid w:val="00473DBE"/>
    <w:rsid w:val="00473E0D"/>
    <w:rsid w:val="00473F4A"/>
    <w:rsid w:val="004740F4"/>
    <w:rsid w:val="0047429A"/>
    <w:rsid w:val="00474395"/>
    <w:rsid w:val="004743A5"/>
    <w:rsid w:val="00474448"/>
    <w:rsid w:val="00474607"/>
    <w:rsid w:val="004746D9"/>
    <w:rsid w:val="004748E4"/>
    <w:rsid w:val="0047493A"/>
    <w:rsid w:val="00474D2F"/>
    <w:rsid w:val="00474EFC"/>
    <w:rsid w:val="00474FC3"/>
    <w:rsid w:val="00474FCE"/>
    <w:rsid w:val="00475033"/>
    <w:rsid w:val="004750E4"/>
    <w:rsid w:val="0047517C"/>
    <w:rsid w:val="0047517D"/>
    <w:rsid w:val="004751D7"/>
    <w:rsid w:val="00475259"/>
    <w:rsid w:val="0047533F"/>
    <w:rsid w:val="00475567"/>
    <w:rsid w:val="004755C9"/>
    <w:rsid w:val="00475638"/>
    <w:rsid w:val="004757BF"/>
    <w:rsid w:val="004758DF"/>
    <w:rsid w:val="00475934"/>
    <w:rsid w:val="00475992"/>
    <w:rsid w:val="00475B6B"/>
    <w:rsid w:val="00475BEC"/>
    <w:rsid w:val="00475D2C"/>
    <w:rsid w:val="00475D64"/>
    <w:rsid w:val="00475E71"/>
    <w:rsid w:val="00475F51"/>
    <w:rsid w:val="0047619D"/>
    <w:rsid w:val="004762BC"/>
    <w:rsid w:val="004762F3"/>
    <w:rsid w:val="004763B4"/>
    <w:rsid w:val="00476414"/>
    <w:rsid w:val="00476519"/>
    <w:rsid w:val="00476525"/>
    <w:rsid w:val="0047684B"/>
    <w:rsid w:val="004769F2"/>
    <w:rsid w:val="00476A3D"/>
    <w:rsid w:val="00476A45"/>
    <w:rsid w:val="00476AB0"/>
    <w:rsid w:val="00476EE1"/>
    <w:rsid w:val="00477035"/>
    <w:rsid w:val="00477198"/>
    <w:rsid w:val="004771BC"/>
    <w:rsid w:val="004772B1"/>
    <w:rsid w:val="004772DD"/>
    <w:rsid w:val="00477416"/>
    <w:rsid w:val="0047751B"/>
    <w:rsid w:val="00477594"/>
    <w:rsid w:val="00477639"/>
    <w:rsid w:val="00477755"/>
    <w:rsid w:val="00477891"/>
    <w:rsid w:val="00477898"/>
    <w:rsid w:val="00477924"/>
    <w:rsid w:val="004779C3"/>
    <w:rsid w:val="00477AFB"/>
    <w:rsid w:val="00477C0B"/>
    <w:rsid w:val="00477C0D"/>
    <w:rsid w:val="00477C60"/>
    <w:rsid w:val="00477CBB"/>
    <w:rsid w:val="00477D50"/>
    <w:rsid w:val="00477D9E"/>
    <w:rsid w:val="00477E25"/>
    <w:rsid w:val="00477E7F"/>
    <w:rsid w:val="00477E80"/>
    <w:rsid w:val="004800D7"/>
    <w:rsid w:val="00480151"/>
    <w:rsid w:val="00480171"/>
    <w:rsid w:val="004801CF"/>
    <w:rsid w:val="00480250"/>
    <w:rsid w:val="004802BC"/>
    <w:rsid w:val="004802DE"/>
    <w:rsid w:val="00480483"/>
    <w:rsid w:val="004804A9"/>
    <w:rsid w:val="0048057F"/>
    <w:rsid w:val="004805ED"/>
    <w:rsid w:val="00480B2C"/>
    <w:rsid w:val="00480BEF"/>
    <w:rsid w:val="00480BFF"/>
    <w:rsid w:val="00480C8C"/>
    <w:rsid w:val="00480C99"/>
    <w:rsid w:val="00480DA9"/>
    <w:rsid w:val="00480DBB"/>
    <w:rsid w:val="00480DD2"/>
    <w:rsid w:val="00480E10"/>
    <w:rsid w:val="00480F37"/>
    <w:rsid w:val="00480FAC"/>
    <w:rsid w:val="00481077"/>
    <w:rsid w:val="00481113"/>
    <w:rsid w:val="00481141"/>
    <w:rsid w:val="004811C3"/>
    <w:rsid w:val="004811C4"/>
    <w:rsid w:val="004811D1"/>
    <w:rsid w:val="004814C1"/>
    <w:rsid w:val="004815C4"/>
    <w:rsid w:val="004815E5"/>
    <w:rsid w:val="004816BE"/>
    <w:rsid w:val="00481845"/>
    <w:rsid w:val="004818FF"/>
    <w:rsid w:val="00481904"/>
    <w:rsid w:val="00481951"/>
    <w:rsid w:val="0048195E"/>
    <w:rsid w:val="00481981"/>
    <w:rsid w:val="00481B1A"/>
    <w:rsid w:val="00481C3F"/>
    <w:rsid w:val="00481C68"/>
    <w:rsid w:val="00481E5C"/>
    <w:rsid w:val="00482329"/>
    <w:rsid w:val="004823F5"/>
    <w:rsid w:val="00482540"/>
    <w:rsid w:val="00482569"/>
    <w:rsid w:val="004827C2"/>
    <w:rsid w:val="00482897"/>
    <w:rsid w:val="00482939"/>
    <w:rsid w:val="00482C29"/>
    <w:rsid w:val="00482C7C"/>
    <w:rsid w:val="00482DF8"/>
    <w:rsid w:val="00482E9B"/>
    <w:rsid w:val="00482F24"/>
    <w:rsid w:val="00482F7A"/>
    <w:rsid w:val="004830B0"/>
    <w:rsid w:val="00483351"/>
    <w:rsid w:val="00483758"/>
    <w:rsid w:val="004837B6"/>
    <w:rsid w:val="00483844"/>
    <w:rsid w:val="00483853"/>
    <w:rsid w:val="0048394A"/>
    <w:rsid w:val="004839AC"/>
    <w:rsid w:val="004839CF"/>
    <w:rsid w:val="00483A76"/>
    <w:rsid w:val="00483A7D"/>
    <w:rsid w:val="00483AC3"/>
    <w:rsid w:val="00483B2E"/>
    <w:rsid w:val="00483CC9"/>
    <w:rsid w:val="00483D20"/>
    <w:rsid w:val="00483D2A"/>
    <w:rsid w:val="00484023"/>
    <w:rsid w:val="004841A5"/>
    <w:rsid w:val="00484225"/>
    <w:rsid w:val="00484301"/>
    <w:rsid w:val="00484495"/>
    <w:rsid w:val="00484515"/>
    <w:rsid w:val="0048457B"/>
    <w:rsid w:val="004845D8"/>
    <w:rsid w:val="00484955"/>
    <w:rsid w:val="00484A36"/>
    <w:rsid w:val="00484AAD"/>
    <w:rsid w:val="00484B59"/>
    <w:rsid w:val="00484B93"/>
    <w:rsid w:val="00484BD6"/>
    <w:rsid w:val="00484CFB"/>
    <w:rsid w:val="00484E66"/>
    <w:rsid w:val="00484F64"/>
    <w:rsid w:val="00485060"/>
    <w:rsid w:val="004851BD"/>
    <w:rsid w:val="00485286"/>
    <w:rsid w:val="004852DA"/>
    <w:rsid w:val="004853A3"/>
    <w:rsid w:val="004853D3"/>
    <w:rsid w:val="00485494"/>
    <w:rsid w:val="00485513"/>
    <w:rsid w:val="004855DB"/>
    <w:rsid w:val="00485709"/>
    <w:rsid w:val="0048591A"/>
    <w:rsid w:val="00485952"/>
    <w:rsid w:val="004859A7"/>
    <w:rsid w:val="00485A17"/>
    <w:rsid w:val="00485AFF"/>
    <w:rsid w:val="00485BA7"/>
    <w:rsid w:val="00485CCC"/>
    <w:rsid w:val="00485CF6"/>
    <w:rsid w:val="00485D10"/>
    <w:rsid w:val="00485D12"/>
    <w:rsid w:val="00485D2B"/>
    <w:rsid w:val="00485D44"/>
    <w:rsid w:val="00485FA4"/>
    <w:rsid w:val="00486158"/>
    <w:rsid w:val="00486267"/>
    <w:rsid w:val="004862A0"/>
    <w:rsid w:val="00486581"/>
    <w:rsid w:val="004865D8"/>
    <w:rsid w:val="0048680A"/>
    <w:rsid w:val="00486840"/>
    <w:rsid w:val="004868A5"/>
    <w:rsid w:val="004868D2"/>
    <w:rsid w:val="004868D4"/>
    <w:rsid w:val="004869EE"/>
    <w:rsid w:val="00486C64"/>
    <w:rsid w:val="00486C94"/>
    <w:rsid w:val="00486CF9"/>
    <w:rsid w:val="00486F1E"/>
    <w:rsid w:val="00486FCE"/>
    <w:rsid w:val="00487005"/>
    <w:rsid w:val="00487142"/>
    <w:rsid w:val="0048717A"/>
    <w:rsid w:val="004871A9"/>
    <w:rsid w:val="00487257"/>
    <w:rsid w:val="00487881"/>
    <w:rsid w:val="00487958"/>
    <w:rsid w:val="00487964"/>
    <w:rsid w:val="004879D1"/>
    <w:rsid w:val="00487A1E"/>
    <w:rsid w:val="00487B80"/>
    <w:rsid w:val="00487C48"/>
    <w:rsid w:val="00487CC6"/>
    <w:rsid w:val="00487DE6"/>
    <w:rsid w:val="00487E5C"/>
    <w:rsid w:val="00487FE6"/>
    <w:rsid w:val="00490192"/>
    <w:rsid w:val="0049024E"/>
    <w:rsid w:val="0049034E"/>
    <w:rsid w:val="0049042C"/>
    <w:rsid w:val="004904AF"/>
    <w:rsid w:val="00490568"/>
    <w:rsid w:val="00490642"/>
    <w:rsid w:val="004907BD"/>
    <w:rsid w:val="004907DB"/>
    <w:rsid w:val="00490935"/>
    <w:rsid w:val="004909A7"/>
    <w:rsid w:val="00490AA2"/>
    <w:rsid w:val="00490C31"/>
    <w:rsid w:val="00490CE8"/>
    <w:rsid w:val="00490ED6"/>
    <w:rsid w:val="00490FA3"/>
    <w:rsid w:val="00491112"/>
    <w:rsid w:val="0049118A"/>
    <w:rsid w:val="004911A7"/>
    <w:rsid w:val="0049145F"/>
    <w:rsid w:val="004914CF"/>
    <w:rsid w:val="0049155B"/>
    <w:rsid w:val="00491AA9"/>
    <w:rsid w:val="00491BBB"/>
    <w:rsid w:val="00491BE3"/>
    <w:rsid w:val="00491C6E"/>
    <w:rsid w:val="00491EC3"/>
    <w:rsid w:val="00491ECE"/>
    <w:rsid w:val="004920FC"/>
    <w:rsid w:val="0049223A"/>
    <w:rsid w:val="0049233E"/>
    <w:rsid w:val="00492466"/>
    <w:rsid w:val="0049251D"/>
    <w:rsid w:val="00492544"/>
    <w:rsid w:val="004925D7"/>
    <w:rsid w:val="004925FE"/>
    <w:rsid w:val="004926FA"/>
    <w:rsid w:val="004927B2"/>
    <w:rsid w:val="00492819"/>
    <w:rsid w:val="0049296B"/>
    <w:rsid w:val="00492B6E"/>
    <w:rsid w:val="00492DA8"/>
    <w:rsid w:val="00492EF5"/>
    <w:rsid w:val="00492F1A"/>
    <w:rsid w:val="00492F27"/>
    <w:rsid w:val="00493109"/>
    <w:rsid w:val="00493188"/>
    <w:rsid w:val="004931C0"/>
    <w:rsid w:val="004932EF"/>
    <w:rsid w:val="00493381"/>
    <w:rsid w:val="004933E0"/>
    <w:rsid w:val="0049344E"/>
    <w:rsid w:val="00493581"/>
    <w:rsid w:val="00493610"/>
    <w:rsid w:val="00493803"/>
    <w:rsid w:val="0049392B"/>
    <w:rsid w:val="00493A37"/>
    <w:rsid w:val="00493A9B"/>
    <w:rsid w:val="00493AE7"/>
    <w:rsid w:val="00493B68"/>
    <w:rsid w:val="00493D4C"/>
    <w:rsid w:val="00493E47"/>
    <w:rsid w:val="00493E83"/>
    <w:rsid w:val="00494034"/>
    <w:rsid w:val="00494193"/>
    <w:rsid w:val="00494235"/>
    <w:rsid w:val="004943F0"/>
    <w:rsid w:val="0049448E"/>
    <w:rsid w:val="004944AB"/>
    <w:rsid w:val="0049454F"/>
    <w:rsid w:val="0049465A"/>
    <w:rsid w:val="004947FE"/>
    <w:rsid w:val="0049483D"/>
    <w:rsid w:val="004948B4"/>
    <w:rsid w:val="004948F2"/>
    <w:rsid w:val="004948F8"/>
    <w:rsid w:val="00494A39"/>
    <w:rsid w:val="00494B05"/>
    <w:rsid w:val="00494B54"/>
    <w:rsid w:val="00494BCD"/>
    <w:rsid w:val="00494E80"/>
    <w:rsid w:val="0049509D"/>
    <w:rsid w:val="00495113"/>
    <w:rsid w:val="004952ED"/>
    <w:rsid w:val="00495386"/>
    <w:rsid w:val="00495458"/>
    <w:rsid w:val="0049555F"/>
    <w:rsid w:val="0049567A"/>
    <w:rsid w:val="0049572B"/>
    <w:rsid w:val="004958CC"/>
    <w:rsid w:val="00495902"/>
    <w:rsid w:val="004959D6"/>
    <w:rsid w:val="00495BDA"/>
    <w:rsid w:val="00495C0E"/>
    <w:rsid w:val="00495C60"/>
    <w:rsid w:val="00495EDA"/>
    <w:rsid w:val="00495F88"/>
    <w:rsid w:val="004961F6"/>
    <w:rsid w:val="004962FC"/>
    <w:rsid w:val="00496349"/>
    <w:rsid w:val="00496673"/>
    <w:rsid w:val="004967CA"/>
    <w:rsid w:val="00496A7D"/>
    <w:rsid w:val="00496AB6"/>
    <w:rsid w:val="00496B5D"/>
    <w:rsid w:val="00496CAF"/>
    <w:rsid w:val="00496ED7"/>
    <w:rsid w:val="00497032"/>
    <w:rsid w:val="00497189"/>
    <w:rsid w:val="0049719F"/>
    <w:rsid w:val="0049730E"/>
    <w:rsid w:val="004974AE"/>
    <w:rsid w:val="004974D5"/>
    <w:rsid w:val="00497576"/>
    <w:rsid w:val="004975DF"/>
    <w:rsid w:val="004976DC"/>
    <w:rsid w:val="0049779C"/>
    <w:rsid w:val="00497899"/>
    <w:rsid w:val="00497946"/>
    <w:rsid w:val="004979CC"/>
    <w:rsid w:val="00497A67"/>
    <w:rsid w:val="00497B1B"/>
    <w:rsid w:val="00497BC5"/>
    <w:rsid w:val="00497BD1"/>
    <w:rsid w:val="00497D50"/>
    <w:rsid w:val="00497E46"/>
    <w:rsid w:val="00497F78"/>
    <w:rsid w:val="004A00F9"/>
    <w:rsid w:val="004A0116"/>
    <w:rsid w:val="004A0119"/>
    <w:rsid w:val="004A029D"/>
    <w:rsid w:val="004A0346"/>
    <w:rsid w:val="004A0437"/>
    <w:rsid w:val="004A05D6"/>
    <w:rsid w:val="004A0601"/>
    <w:rsid w:val="004A07CE"/>
    <w:rsid w:val="004A09A8"/>
    <w:rsid w:val="004A0A55"/>
    <w:rsid w:val="004A0B92"/>
    <w:rsid w:val="004A0CD9"/>
    <w:rsid w:val="004A1165"/>
    <w:rsid w:val="004A1216"/>
    <w:rsid w:val="004A125E"/>
    <w:rsid w:val="004A1290"/>
    <w:rsid w:val="004A13A8"/>
    <w:rsid w:val="004A146F"/>
    <w:rsid w:val="004A14BB"/>
    <w:rsid w:val="004A15E7"/>
    <w:rsid w:val="004A15FC"/>
    <w:rsid w:val="004A18CA"/>
    <w:rsid w:val="004A193C"/>
    <w:rsid w:val="004A1A36"/>
    <w:rsid w:val="004A1C29"/>
    <w:rsid w:val="004A1CB5"/>
    <w:rsid w:val="004A1D33"/>
    <w:rsid w:val="004A1ED6"/>
    <w:rsid w:val="004A1FDF"/>
    <w:rsid w:val="004A221B"/>
    <w:rsid w:val="004A2566"/>
    <w:rsid w:val="004A25EE"/>
    <w:rsid w:val="004A261C"/>
    <w:rsid w:val="004A264E"/>
    <w:rsid w:val="004A269D"/>
    <w:rsid w:val="004A26E8"/>
    <w:rsid w:val="004A278B"/>
    <w:rsid w:val="004A283E"/>
    <w:rsid w:val="004A28FE"/>
    <w:rsid w:val="004A2916"/>
    <w:rsid w:val="004A2954"/>
    <w:rsid w:val="004A2A45"/>
    <w:rsid w:val="004A2AE3"/>
    <w:rsid w:val="004A2B8A"/>
    <w:rsid w:val="004A2C26"/>
    <w:rsid w:val="004A2CAC"/>
    <w:rsid w:val="004A2FCD"/>
    <w:rsid w:val="004A33BB"/>
    <w:rsid w:val="004A33C3"/>
    <w:rsid w:val="004A3487"/>
    <w:rsid w:val="004A34A3"/>
    <w:rsid w:val="004A35D6"/>
    <w:rsid w:val="004A35E1"/>
    <w:rsid w:val="004A36BE"/>
    <w:rsid w:val="004A3751"/>
    <w:rsid w:val="004A376E"/>
    <w:rsid w:val="004A37F4"/>
    <w:rsid w:val="004A3815"/>
    <w:rsid w:val="004A393B"/>
    <w:rsid w:val="004A3A81"/>
    <w:rsid w:val="004A3B03"/>
    <w:rsid w:val="004A3B84"/>
    <w:rsid w:val="004A3BF4"/>
    <w:rsid w:val="004A3C75"/>
    <w:rsid w:val="004A3D15"/>
    <w:rsid w:val="004A3D55"/>
    <w:rsid w:val="004A3DBE"/>
    <w:rsid w:val="004A4069"/>
    <w:rsid w:val="004A4103"/>
    <w:rsid w:val="004A411F"/>
    <w:rsid w:val="004A41AA"/>
    <w:rsid w:val="004A42F3"/>
    <w:rsid w:val="004A43AB"/>
    <w:rsid w:val="004A4433"/>
    <w:rsid w:val="004A451B"/>
    <w:rsid w:val="004A452B"/>
    <w:rsid w:val="004A455F"/>
    <w:rsid w:val="004A46BA"/>
    <w:rsid w:val="004A46EA"/>
    <w:rsid w:val="004A47D8"/>
    <w:rsid w:val="004A4867"/>
    <w:rsid w:val="004A4BD6"/>
    <w:rsid w:val="004A4D52"/>
    <w:rsid w:val="004A4EAB"/>
    <w:rsid w:val="004A4EC1"/>
    <w:rsid w:val="004A4F3F"/>
    <w:rsid w:val="004A4F9D"/>
    <w:rsid w:val="004A5132"/>
    <w:rsid w:val="004A5153"/>
    <w:rsid w:val="004A5292"/>
    <w:rsid w:val="004A52A5"/>
    <w:rsid w:val="004A534B"/>
    <w:rsid w:val="004A53AF"/>
    <w:rsid w:val="004A5506"/>
    <w:rsid w:val="004A5987"/>
    <w:rsid w:val="004A5A7E"/>
    <w:rsid w:val="004A5B1A"/>
    <w:rsid w:val="004A5B63"/>
    <w:rsid w:val="004A5B8B"/>
    <w:rsid w:val="004A5BE5"/>
    <w:rsid w:val="004A5BFA"/>
    <w:rsid w:val="004A5E1B"/>
    <w:rsid w:val="004A5E8A"/>
    <w:rsid w:val="004A5E9F"/>
    <w:rsid w:val="004A5EEB"/>
    <w:rsid w:val="004A5EF1"/>
    <w:rsid w:val="004A5EF6"/>
    <w:rsid w:val="004A5F2B"/>
    <w:rsid w:val="004A607A"/>
    <w:rsid w:val="004A619A"/>
    <w:rsid w:val="004A61A6"/>
    <w:rsid w:val="004A61E9"/>
    <w:rsid w:val="004A6273"/>
    <w:rsid w:val="004A6319"/>
    <w:rsid w:val="004A638B"/>
    <w:rsid w:val="004A6400"/>
    <w:rsid w:val="004A6459"/>
    <w:rsid w:val="004A6519"/>
    <w:rsid w:val="004A65CB"/>
    <w:rsid w:val="004A65E0"/>
    <w:rsid w:val="004A66B1"/>
    <w:rsid w:val="004A6920"/>
    <w:rsid w:val="004A69A8"/>
    <w:rsid w:val="004A6AF7"/>
    <w:rsid w:val="004A6B47"/>
    <w:rsid w:val="004A6C8E"/>
    <w:rsid w:val="004A6DB9"/>
    <w:rsid w:val="004A6DDB"/>
    <w:rsid w:val="004A6E39"/>
    <w:rsid w:val="004A6E3B"/>
    <w:rsid w:val="004A7176"/>
    <w:rsid w:val="004A73F3"/>
    <w:rsid w:val="004A7514"/>
    <w:rsid w:val="004A75AB"/>
    <w:rsid w:val="004A75C9"/>
    <w:rsid w:val="004A76B5"/>
    <w:rsid w:val="004A783B"/>
    <w:rsid w:val="004A78E5"/>
    <w:rsid w:val="004A79DF"/>
    <w:rsid w:val="004A7C4D"/>
    <w:rsid w:val="004A7CA5"/>
    <w:rsid w:val="004A7DD2"/>
    <w:rsid w:val="004A7FBE"/>
    <w:rsid w:val="004B00C5"/>
    <w:rsid w:val="004B01A1"/>
    <w:rsid w:val="004B0209"/>
    <w:rsid w:val="004B03D4"/>
    <w:rsid w:val="004B045B"/>
    <w:rsid w:val="004B04ED"/>
    <w:rsid w:val="004B063C"/>
    <w:rsid w:val="004B0648"/>
    <w:rsid w:val="004B07C0"/>
    <w:rsid w:val="004B084D"/>
    <w:rsid w:val="004B0936"/>
    <w:rsid w:val="004B0A1B"/>
    <w:rsid w:val="004B0A99"/>
    <w:rsid w:val="004B0BEA"/>
    <w:rsid w:val="004B0DAB"/>
    <w:rsid w:val="004B0E8B"/>
    <w:rsid w:val="004B0EE4"/>
    <w:rsid w:val="004B112C"/>
    <w:rsid w:val="004B1132"/>
    <w:rsid w:val="004B1181"/>
    <w:rsid w:val="004B1405"/>
    <w:rsid w:val="004B158E"/>
    <w:rsid w:val="004B1648"/>
    <w:rsid w:val="004B1898"/>
    <w:rsid w:val="004B1903"/>
    <w:rsid w:val="004B1930"/>
    <w:rsid w:val="004B19EF"/>
    <w:rsid w:val="004B1A1A"/>
    <w:rsid w:val="004B1A48"/>
    <w:rsid w:val="004B1AD4"/>
    <w:rsid w:val="004B1AD6"/>
    <w:rsid w:val="004B1AD9"/>
    <w:rsid w:val="004B1C2A"/>
    <w:rsid w:val="004B1D24"/>
    <w:rsid w:val="004B1D77"/>
    <w:rsid w:val="004B1EAC"/>
    <w:rsid w:val="004B1F30"/>
    <w:rsid w:val="004B1FFD"/>
    <w:rsid w:val="004B200D"/>
    <w:rsid w:val="004B2151"/>
    <w:rsid w:val="004B2172"/>
    <w:rsid w:val="004B2391"/>
    <w:rsid w:val="004B23A6"/>
    <w:rsid w:val="004B23AA"/>
    <w:rsid w:val="004B2470"/>
    <w:rsid w:val="004B24A2"/>
    <w:rsid w:val="004B26B0"/>
    <w:rsid w:val="004B2703"/>
    <w:rsid w:val="004B27AE"/>
    <w:rsid w:val="004B27CA"/>
    <w:rsid w:val="004B27D6"/>
    <w:rsid w:val="004B27D8"/>
    <w:rsid w:val="004B2959"/>
    <w:rsid w:val="004B29C7"/>
    <w:rsid w:val="004B2A5A"/>
    <w:rsid w:val="004B2AF9"/>
    <w:rsid w:val="004B2B29"/>
    <w:rsid w:val="004B2BFB"/>
    <w:rsid w:val="004B2C1B"/>
    <w:rsid w:val="004B2E0D"/>
    <w:rsid w:val="004B2E66"/>
    <w:rsid w:val="004B2F3A"/>
    <w:rsid w:val="004B30B9"/>
    <w:rsid w:val="004B3142"/>
    <w:rsid w:val="004B324D"/>
    <w:rsid w:val="004B3306"/>
    <w:rsid w:val="004B3360"/>
    <w:rsid w:val="004B39EF"/>
    <w:rsid w:val="004B3ADC"/>
    <w:rsid w:val="004B3BCF"/>
    <w:rsid w:val="004B3DB0"/>
    <w:rsid w:val="004B3FA3"/>
    <w:rsid w:val="004B4028"/>
    <w:rsid w:val="004B4123"/>
    <w:rsid w:val="004B421D"/>
    <w:rsid w:val="004B4289"/>
    <w:rsid w:val="004B42A8"/>
    <w:rsid w:val="004B43F9"/>
    <w:rsid w:val="004B4572"/>
    <w:rsid w:val="004B466B"/>
    <w:rsid w:val="004B4772"/>
    <w:rsid w:val="004B4A41"/>
    <w:rsid w:val="004B4C91"/>
    <w:rsid w:val="004B4E06"/>
    <w:rsid w:val="004B50CE"/>
    <w:rsid w:val="004B5247"/>
    <w:rsid w:val="004B5338"/>
    <w:rsid w:val="004B5469"/>
    <w:rsid w:val="004B5622"/>
    <w:rsid w:val="004B564A"/>
    <w:rsid w:val="004B56FB"/>
    <w:rsid w:val="004B577C"/>
    <w:rsid w:val="004B595C"/>
    <w:rsid w:val="004B5A85"/>
    <w:rsid w:val="004B5AA1"/>
    <w:rsid w:val="004B5C89"/>
    <w:rsid w:val="004B5CBD"/>
    <w:rsid w:val="004B5D3D"/>
    <w:rsid w:val="004B5EB2"/>
    <w:rsid w:val="004B5F29"/>
    <w:rsid w:val="004B5F8E"/>
    <w:rsid w:val="004B5F98"/>
    <w:rsid w:val="004B5FC9"/>
    <w:rsid w:val="004B600F"/>
    <w:rsid w:val="004B61FB"/>
    <w:rsid w:val="004B6224"/>
    <w:rsid w:val="004B622C"/>
    <w:rsid w:val="004B632C"/>
    <w:rsid w:val="004B632F"/>
    <w:rsid w:val="004B649D"/>
    <w:rsid w:val="004B6787"/>
    <w:rsid w:val="004B684D"/>
    <w:rsid w:val="004B68E9"/>
    <w:rsid w:val="004B691C"/>
    <w:rsid w:val="004B6A32"/>
    <w:rsid w:val="004B6B25"/>
    <w:rsid w:val="004B6CBF"/>
    <w:rsid w:val="004B6E23"/>
    <w:rsid w:val="004B6FCE"/>
    <w:rsid w:val="004B724F"/>
    <w:rsid w:val="004B734F"/>
    <w:rsid w:val="004B73A5"/>
    <w:rsid w:val="004B73E5"/>
    <w:rsid w:val="004B7471"/>
    <w:rsid w:val="004B74C5"/>
    <w:rsid w:val="004B760E"/>
    <w:rsid w:val="004B7699"/>
    <w:rsid w:val="004B7826"/>
    <w:rsid w:val="004B784F"/>
    <w:rsid w:val="004B7883"/>
    <w:rsid w:val="004B79CE"/>
    <w:rsid w:val="004B7AA0"/>
    <w:rsid w:val="004B7CD9"/>
    <w:rsid w:val="004B7EFC"/>
    <w:rsid w:val="004C0085"/>
    <w:rsid w:val="004C00A3"/>
    <w:rsid w:val="004C019A"/>
    <w:rsid w:val="004C01D3"/>
    <w:rsid w:val="004C026D"/>
    <w:rsid w:val="004C04EF"/>
    <w:rsid w:val="004C05AB"/>
    <w:rsid w:val="004C05C6"/>
    <w:rsid w:val="004C0690"/>
    <w:rsid w:val="004C08A4"/>
    <w:rsid w:val="004C094A"/>
    <w:rsid w:val="004C0A84"/>
    <w:rsid w:val="004C0AB0"/>
    <w:rsid w:val="004C0B83"/>
    <w:rsid w:val="004C0BCD"/>
    <w:rsid w:val="004C0BE4"/>
    <w:rsid w:val="004C0C11"/>
    <w:rsid w:val="004C0CB2"/>
    <w:rsid w:val="004C0D1E"/>
    <w:rsid w:val="004C0D7B"/>
    <w:rsid w:val="004C0DCA"/>
    <w:rsid w:val="004C0E2C"/>
    <w:rsid w:val="004C0F1D"/>
    <w:rsid w:val="004C0F33"/>
    <w:rsid w:val="004C0FD2"/>
    <w:rsid w:val="004C11B1"/>
    <w:rsid w:val="004C1289"/>
    <w:rsid w:val="004C144E"/>
    <w:rsid w:val="004C17A5"/>
    <w:rsid w:val="004C1B27"/>
    <w:rsid w:val="004C1D8C"/>
    <w:rsid w:val="004C1F26"/>
    <w:rsid w:val="004C1FDA"/>
    <w:rsid w:val="004C2017"/>
    <w:rsid w:val="004C20D6"/>
    <w:rsid w:val="004C20F5"/>
    <w:rsid w:val="004C2343"/>
    <w:rsid w:val="004C2436"/>
    <w:rsid w:val="004C2446"/>
    <w:rsid w:val="004C2532"/>
    <w:rsid w:val="004C256C"/>
    <w:rsid w:val="004C25DB"/>
    <w:rsid w:val="004C273C"/>
    <w:rsid w:val="004C274B"/>
    <w:rsid w:val="004C2850"/>
    <w:rsid w:val="004C2864"/>
    <w:rsid w:val="004C28D4"/>
    <w:rsid w:val="004C292C"/>
    <w:rsid w:val="004C29D5"/>
    <w:rsid w:val="004C2A1A"/>
    <w:rsid w:val="004C2A46"/>
    <w:rsid w:val="004C2A78"/>
    <w:rsid w:val="004C2AFD"/>
    <w:rsid w:val="004C2C21"/>
    <w:rsid w:val="004C2DA7"/>
    <w:rsid w:val="004C2E42"/>
    <w:rsid w:val="004C2FD5"/>
    <w:rsid w:val="004C3013"/>
    <w:rsid w:val="004C3043"/>
    <w:rsid w:val="004C30CC"/>
    <w:rsid w:val="004C31EB"/>
    <w:rsid w:val="004C31F1"/>
    <w:rsid w:val="004C3549"/>
    <w:rsid w:val="004C3557"/>
    <w:rsid w:val="004C357F"/>
    <w:rsid w:val="004C3673"/>
    <w:rsid w:val="004C36C2"/>
    <w:rsid w:val="004C3790"/>
    <w:rsid w:val="004C393F"/>
    <w:rsid w:val="004C3A2B"/>
    <w:rsid w:val="004C3A6B"/>
    <w:rsid w:val="004C3B62"/>
    <w:rsid w:val="004C3B6C"/>
    <w:rsid w:val="004C3B79"/>
    <w:rsid w:val="004C3D97"/>
    <w:rsid w:val="004C3E3B"/>
    <w:rsid w:val="004C3E5B"/>
    <w:rsid w:val="004C3E9A"/>
    <w:rsid w:val="004C3F46"/>
    <w:rsid w:val="004C3FCA"/>
    <w:rsid w:val="004C406B"/>
    <w:rsid w:val="004C4140"/>
    <w:rsid w:val="004C42E5"/>
    <w:rsid w:val="004C43A8"/>
    <w:rsid w:val="004C44B9"/>
    <w:rsid w:val="004C4690"/>
    <w:rsid w:val="004C4772"/>
    <w:rsid w:val="004C47D4"/>
    <w:rsid w:val="004C48DA"/>
    <w:rsid w:val="004C49DB"/>
    <w:rsid w:val="004C4A4F"/>
    <w:rsid w:val="004C4B5E"/>
    <w:rsid w:val="004C4B95"/>
    <w:rsid w:val="004C4BE5"/>
    <w:rsid w:val="004C4C3C"/>
    <w:rsid w:val="004C4EF3"/>
    <w:rsid w:val="004C5233"/>
    <w:rsid w:val="004C53A4"/>
    <w:rsid w:val="004C5424"/>
    <w:rsid w:val="004C542B"/>
    <w:rsid w:val="004C549F"/>
    <w:rsid w:val="004C55A3"/>
    <w:rsid w:val="004C5676"/>
    <w:rsid w:val="004C56F2"/>
    <w:rsid w:val="004C5838"/>
    <w:rsid w:val="004C5908"/>
    <w:rsid w:val="004C59CE"/>
    <w:rsid w:val="004C5BC5"/>
    <w:rsid w:val="004C5C6B"/>
    <w:rsid w:val="004C5C9D"/>
    <w:rsid w:val="004C5D75"/>
    <w:rsid w:val="004C5EF3"/>
    <w:rsid w:val="004C5F3E"/>
    <w:rsid w:val="004C5F58"/>
    <w:rsid w:val="004C6133"/>
    <w:rsid w:val="004C61B8"/>
    <w:rsid w:val="004C621C"/>
    <w:rsid w:val="004C6239"/>
    <w:rsid w:val="004C6340"/>
    <w:rsid w:val="004C636F"/>
    <w:rsid w:val="004C638C"/>
    <w:rsid w:val="004C63D1"/>
    <w:rsid w:val="004C6613"/>
    <w:rsid w:val="004C6908"/>
    <w:rsid w:val="004C6ABD"/>
    <w:rsid w:val="004C6C55"/>
    <w:rsid w:val="004C6CB6"/>
    <w:rsid w:val="004C6D1F"/>
    <w:rsid w:val="004C6E7F"/>
    <w:rsid w:val="004C6F2C"/>
    <w:rsid w:val="004C704E"/>
    <w:rsid w:val="004C7112"/>
    <w:rsid w:val="004C7132"/>
    <w:rsid w:val="004C713D"/>
    <w:rsid w:val="004C722B"/>
    <w:rsid w:val="004C72FE"/>
    <w:rsid w:val="004C733B"/>
    <w:rsid w:val="004C736C"/>
    <w:rsid w:val="004C779B"/>
    <w:rsid w:val="004C784A"/>
    <w:rsid w:val="004C7850"/>
    <w:rsid w:val="004C7968"/>
    <w:rsid w:val="004C7B76"/>
    <w:rsid w:val="004C7C65"/>
    <w:rsid w:val="004C7C91"/>
    <w:rsid w:val="004C7CDC"/>
    <w:rsid w:val="004D00E8"/>
    <w:rsid w:val="004D028F"/>
    <w:rsid w:val="004D0301"/>
    <w:rsid w:val="004D030C"/>
    <w:rsid w:val="004D04C2"/>
    <w:rsid w:val="004D0526"/>
    <w:rsid w:val="004D0637"/>
    <w:rsid w:val="004D0756"/>
    <w:rsid w:val="004D07DD"/>
    <w:rsid w:val="004D08B8"/>
    <w:rsid w:val="004D0969"/>
    <w:rsid w:val="004D09CF"/>
    <w:rsid w:val="004D09E2"/>
    <w:rsid w:val="004D0A04"/>
    <w:rsid w:val="004D0A65"/>
    <w:rsid w:val="004D0ABB"/>
    <w:rsid w:val="004D0EE1"/>
    <w:rsid w:val="004D0F3F"/>
    <w:rsid w:val="004D0F69"/>
    <w:rsid w:val="004D0F85"/>
    <w:rsid w:val="004D1072"/>
    <w:rsid w:val="004D129B"/>
    <w:rsid w:val="004D12AC"/>
    <w:rsid w:val="004D12F7"/>
    <w:rsid w:val="004D134A"/>
    <w:rsid w:val="004D13CF"/>
    <w:rsid w:val="004D15F7"/>
    <w:rsid w:val="004D1829"/>
    <w:rsid w:val="004D19AB"/>
    <w:rsid w:val="004D1A3A"/>
    <w:rsid w:val="004D1B05"/>
    <w:rsid w:val="004D1B64"/>
    <w:rsid w:val="004D1C30"/>
    <w:rsid w:val="004D1EE4"/>
    <w:rsid w:val="004D200C"/>
    <w:rsid w:val="004D2087"/>
    <w:rsid w:val="004D2138"/>
    <w:rsid w:val="004D213B"/>
    <w:rsid w:val="004D225A"/>
    <w:rsid w:val="004D22C6"/>
    <w:rsid w:val="004D2336"/>
    <w:rsid w:val="004D23BD"/>
    <w:rsid w:val="004D2516"/>
    <w:rsid w:val="004D2532"/>
    <w:rsid w:val="004D2540"/>
    <w:rsid w:val="004D2557"/>
    <w:rsid w:val="004D267E"/>
    <w:rsid w:val="004D2719"/>
    <w:rsid w:val="004D278A"/>
    <w:rsid w:val="004D27A6"/>
    <w:rsid w:val="004D27E8"/>
    <w:rsid w:val="004D28A4"/>
    <w:rsid w:val="004D2A21"/>
    <w:rsid w:val="004D2B35"/>
    <w:rsid w:val="004D2CAB"/>
    <w:rsid w:val="004D2CC4"/>
    <w:rsid w:val="004D2CE4"/>
    <w:rsid w:val="004D2D3E"/>
    <w:rsid w:val="004D2D69"/>
    <w:rsid w:val="004D2DC7"/>
    <w:rsid w:val="004D2DCA"/>
    <w:rsid w:val="004D2E67"/>
    <w:rsid w:val="004D2F0C"/>
    <w:rsid w:val="004D2F49"/>
    <w:rsid w:val="004D2FF8"/>
    <w:rsid w:val="004D30CC"/>
    <w:rsid w:val="004D3103"/>
    <w:rsid w:val="004D3214"/>
    <w:rsid w:val="004D331F"/>
    <w:rsid w:val="004D3327"/>
    <w:rsid w:val="004D33B1"/>
    <w:rsid w:val="004D33E1"/>
    <w:rsid w:val="004D340E"/>
    <w:rsid w:val="004D3434"/>
    <w:rsid w:val="004D3562"/>
    <w:rsid w:val="004D37AD"/>
    <w:rsid w:val="004D37EF"/>
    <w:rsid w:val="004D3805"/>
    <w:rsid w:val="004D381D"/>
    <w:rsid w:val="004D384D"/>
    <w:rsid w:val="004D38A7"/>
    <w:rsid w:val="004D3A78"/>
    <w:rsid w:val="004D3AB5"/>
    <w:rsid w:val="004D3ACC"/>
    <w:rsid w:val="004D3AE5"/>
    <w:rsid w:val="004D3B28"/>
    <w:rsid w:val="004D3BF5"/>
    <w:rsid w:val="004D3DAC"/>
    <w:rsid w:val="004D3E02"/>
    <w:rsid w:val="004D3E07"/>
    <w:rsid w:val="004D3E48"/>
    <w:rsid w:val="004D3EC0"/>
    <w:rsid w:val="004D404E"/>
    <w:rsid w:val="004D4168"/>
    <w:rsid w:val="004D41B6"/>
    <w:rsid w:val="004D41C1"/>
    <w:rsid w:val="004D41EF"/>
    <w:rsid w:val="004D43FE"/>
    <w:rsid w:val="004D43FF"/>
    <w:rsid w:val="004D4494"/>
    <w:rsid w:val="004D45C0"/>
    <w:rsid w:val="004D4696"/>
    <w:rsid w:val="004D469F"/>
    <w:rsid w:val="004D4A0B"/>
    <w:rsid w:val="004D4A51"/>
    <w:rsid w:val="004D4A92"/>
    <w:rsid w:val="004D4B14"/>
    <w:rsid w:val="004D4D7B"/>
    <w:rsid w:val="004D4DA4"/>
    <w:rsid w:val="004D4DD5"/>
    <w:rsid w:val="004D4F46"/>
    <w:rsid w:val="004D509A"/>
    <w:rsid w:val="004D518A"/>
    <w:rsid w:val="004D51FA"/>
    <w:rsid w:val="004D53EA"/>
    <w:rsid w:val="004D54B4"/>
    <w:rsid w:val="004D5845"/>
    <w:rsid w:val="004D5963"/>
    <w:rsid w:val="004D5AC4"/>
    <w:rsid w:val="004D5B23"/>
    <w:rsid w:val="004D5B2C"/>
    <w:rsid w:val="004D5B39"/>
    <w:rsid w:val="004D5C52"/>
    <w:rsid w:val="004D5C61"/>
    <w:rsid w:val="004D5CAC"/>
    <w:rsid w:val="004D5D18"/>
    <w:rsid w:val="004D5D72"/>
    <w:rsid w:val="004D608F"/>
    <w:rsid w:val="004D6166"/>
    <w:rsid w:val="004D61D4"/>
    <w:rsid w:val="004D626A"/>
    <w:rsid w:val="004D63A0"/>
    <w:rsid w:val="004D647A"/>
    <w:rsid w:val="004D6675"/>
    <w:rsid w:val="004D699C"/>
    <w:rsid w:val="004D6A16"/>
    <w:rsid w:val="004D6A36"/>
    <w:rsid w:val="004D6BE5"/>
    <w:rsid w:val="004D6C33"/>
    <w:rsid w:val="004D6D39"/>
    <w:rsid w:val="004D6DA0"/>
    <w:rsid w:val="004D6F96"/>
    <w:rsid w:val="004D6FAA"/>
    <w:rsid w:val="004D6FBD"/>
    <w:rsid w:val="004D711E"/>
    <w:rsid w:val="004D71D0"/>
    <w:rsid w:val="004D722B"/>
    <w:rsid w:val="004D736C"/>
    <w:rsid w:val="004D750B"/>
    <w:rsid w:val="004D77C0"/>
    <w:rsid w:val="004D77C9"/>
    <w:rsid w:val="004D79B3"/>
    <w:rsid w:val="004D7A2B"/>
    <w:rsid w:val="004D7EE1"/>
    <w:rsid w:val="004D7F6E"/>
    <w:rsid w:val="004E001C"/>
    <w:rsid w:val="004E00B3"/>
    <w:rsid w:val="004E022E"/>
    <w:rsid w:val="004E05AE"/>
    <w:rsid w:val="004E0717"/>
    <w:rsid w:val="004E082D"/>
    <w:rsid w:val="004E08C9"/>
    <w:rsid w:val="004E09FC"/>
    <w:rsid w:val="004E0C3D"/>
    <w:rsid w:val="004E0CFE"/>
    <w:rsid w:val="004E0D01"/>
    <w:rsid w:val="004E0FCB"/>
    <w:rsid w:val="004E1080"/>
    <w:rsid w:val="004E1145"/>
    <w:rsid w:val="004E114B"/>
    <w:rsid w:val="004E11A7"/>
    <w:rsid w:val="004E120D"/>
    <w:rsid w:val="004E122D"/>
    <w:rsid w:val="004E132D"/>
    <w:rsid w:val="004E135B"/>
    <w:rsid w:val="004E13B6"/>
    <w:rsid w:val="004E13D3"/>
    <w:rsid w:val="004E13E0"/>
    <w:rsid w:val="004E13EB"/>
    <w:rsid w:val="004E140A"/>
    <w:rsid w:val="004E1683"/>
    <w:rsid w:val="004E16EC"/>
    <w:rsid w:val="004E18F4"/>
    <w:rsid w:val="004E196A"/>
    <w:rsid w:val="004E1A80"/>
    <w:rsid w:val="004E1B4F"/>
    <w:rsid w:val="004E1B67"/>
    <w:rsid w:val="004E1B7D"/>
    <w:rsid w:val="004E1B7F"/>
    <w:rsid w:val="004E1D1B"/>
    <w:rsid w:val="004E1EA2"/>
    <w:rsid w:val="004E20BF"/>
    <w:rsid w:val="004E223D"/>
    <w:rsid w:val="004E22D1"/>
    <w:rsid w:val="004E25D7"/>
    <w:rsid w:val="004E25F5"/>
    <w:rsid w:val="004E2687"/>
    <w:rsid w:val="004E2788"/>
    <w:rsid w:val="004E2854"/>
    <w:rsid w:val="004E2927"/>
    <w:rsid w:val="004E2A45"/>
    <w:rsid w:val="004E2AB0"/>
    <w:rsid w:val="004E2CB8"/>
    <w:rsid w:val="004E2D00"/>
    <w:rsid w:val="004E2D6F"/>
    <w:rsid w:val="004E303E"/>
    <w:rsid w:val="004E3325"/>
    <w:rsid w:val="004E33C9"/>
    <w:rsid w:val="004E3434"/>
    <w:rsid w:val="004E3455"/>
    <w:rsid w:val="004E3507"/>
    <w:rsid w:val="004E35BD"/>
    <w:rsid w:val="004E3632"/>
    <w:rsid w:val="004E36E9"/>
    <w:rsid w:val="004E3754"/>
    <w:rsid w:val="004E385B"/>
    <w:rsid w:val="004E398E"/>
    <w:rsid w:val="004E39A6"/>
    <w:rsid w:val="004E39FB"/>
    <w:rsid w:val="004E3AA6"/>
    <w:rsid w:val="004E3B3D"/>
    <w:rsid w:val="004E3FCF"/>
    <w:rsid w:val="004E40AA"/>
    <w:rsid w:val="004E4102"/>
    <w:rsid w:val="004E411C"/>
    <w:rsid w:val="004E41AE"/>
    <w:rsid w:val="004E41FC"/>
    <w:rsid w:val="004E432A"/>
    <w:rsid w:val="004E4417"/>
    <w:rsid w:val="004E4712"/>
    <w:rsid w:val="004E4795"/>
    <w:rsid w:val="004E47A9"/>
    <w:rsid w:val="004E48DC"/>
    <w:rsid w:val="004E496B"/>
    <w:rsid w:val="004E49C8"/>
    <w:rsid w:val="004E49D8"/>
    <w:rsid w:val="004E4C22"/>
    <w:rsid w:val="004E4C38"/>
    <w:rsid w:val="004E4D1C"/>
    <w:rsid w:val="004E4D31"/>
    <w:rsid w:val="004E4EB5"/>
    <w:rsid w:val="004E5054"/>
    <w:rsid w:val="004E507D"/>
    <w:rsid w:val="004E5193"/>
    <w:rsid w:val="004E548C"/>
    <w:rsid w:val="004E55D8"/>
    <w:rsid w:val="004E57DF"/>
    <w:rsid w:val="004E5871"/>
    <w:rsid w:val="004E58FE"/>
    <w:rsid w:val="004E590A"/>
    <w:rsid w:val="004E5989"/>
    <w:rsid w:val="004E599A"/>
    <w:rsid w:val="004E5AE5"/>
    <w:rsid w:val="004E5B4E"/>
    <w:rsid w:val="004E5BEF"/>
    <w:rsid w:val="004E5C0E"/>
    <w:rsid w:val="004E5C11"/>
    <w:rsid w:val="004E5E56"/>
    <w:rsid w:val="004E6044"/>
    <w:rsid w:val="004E6249"/>
    <w:rsid w:val="004E62FF"/>
    <w:rsid w:val="004E630A"/>
    <w:rsid w:val="004E636A"/>
    <w:rsid w:val="004E63AF"/>
    <w:rsid w:val="004E63EA"/>
    <w:rsid w:val="004E63EE"/>
    <w:rsid w:val="004E64CE"/>
    <w:rsid w:val="004E652E"/>
    <w:rsid w:val="004E6559"/>
    <w:rsid w:val="004E65EE"/>
    <w:rsid w:val="004E6819"/>
    <w:rsid w:val="004E6A94"/>
    <w:rsid w:val="004E6A99"/>
    <w:rsid w:val="004E6CDC"/>
    <w:rsid w:val="004E6CF7"/>
    <w:rsid w:val="004E6DDE"/>
    <w:rsid w:val="004E704D"/>
    <w:rsid w:val="004E7099"/>
    <w:rsid w:val="004E7510"/>
    <w:rsid w:val="004E753F"/>
    <w:rsid w:val="004E75A3"/>
    <w:rsid w:val="004E7868"/>
    <w:rsid w:val="004E78C6"/>
    <w:rsid w:val="004E78E1"/>
    <w:rsid w:val="004E79C4"/>
    <w:rsid w:val="004E7A85"/>
    <w:rsid w:val="004E7BA1"/>
    <w:rsid w:val="004E7C24"/>
    <w:rsid w:val="004F01C6"/>
    <w:rsid w:val="004F044E"/>
    <w:rsid w:val="004F0487"/>
    <w:rsid w:val="004F0523"/>
    <w:rsid w:val="004F05C6"/>
    <w:rsid w:val="004F073E"/>
    <w:rsid w:val="004F0745"/>
    <w:rsid w:val="004F0A15"/>
    <w:rsid w:val="004F0AC0"/>
    <w:rsid w:val="004F0B02"/>
    <w:rsid w:val="004F0BE0"/>
    <w:rsid w:val="004F0C4C"/>
    <w:rsid w:val="004F0E1B"/>
    <w:rsid w:val="004F0E82"/>
    <w:rsid w:val="004F10E7"/>
    <w:rsid w:val="004F13FE"/>
    <w:rsid w:val="004F149D"/>
    <w:rsid w:val="004F14B2"/>
    <w:rsid w:val="004F1648"/>
    <w:rsid w:val="004F16BB"/>
    <w:rsid w:val="004F173E"/>
    <w:rsid w:val="004F1B1E"/>
    <w:rsid w:val="004F1C40"/>
    <w:rsid w:val="004F1D22"/>
    <w:rsid w:val="004F1DAF"/>
    <w:rsid w:val="004F1EED"/>
    <w:rsid w:val="004F1F38"/>
    <w:rsid w:val="004F218D"/>
    <w:rsid w:val="004F21B2"/>
    <w:rsid w:val="004F21ED"/>
    <w:rsid w:val="004F22AA"/>
    <w:rsid w:val="004F249E"/>
    <w:rsid w:val="004F2604"/>
    <w:rsid w:val="004F267A"/>
    <w:rsid w:val="004F26A1"/>
    <w:rsid w:val="004F27AB"/>
    <w:rsid w:val="004F2827"/>
    <w:rsid w:val="004F287F"/>
    <w:rsid w:val="004F2906"/>
    <w:rsid w:val="004F2BC6"/>
    <w:rsid w:val="004F2BF5"/>
    <w:rsid w:val="004F2C71"/>
    <w:rsid w:val="004F2E2A"/>
    <w:rsid w:val="004F30F0"/>
    <w:rsid w:val="004F3134"/>
    <w:rsid w:val="004F31D5"/>
    <w:rsid w:val="004F33A1"/>
    <w:rsid w:val="004F3419"/>
    <w:rsid w:val="004F362E"/>
    <w:rsid w:val="004F3931"/>
    <w:rsid w:val="004F398B"/>
    <w:rsid w:val="004F3A0E"/>
    <w:rsid w:val="004F3C79"/>
    <w:rsid w:val="004F3CB0"/>
    <w:rsid w:val="004F3E42"/>
    <w:rsid w:val="004F4145"/>
    <w:rsid w:val="004F41FE"/>
    <w:rsid w:val="004F443E"/>
    <w:rsid w:val="004F45C8"/>
    <w:rsid w:val="004F48A9"/>
    <w:rsid w:val="004F4924"/>
    <w:rsid w:val="004F4C83"/>
    <w:rsid w:val="004F4D1E"/>
    <w:rsid w:val="004F4DC3"/>
    <w:rsid w:val="004F503F"/>
    <w:rsid w:val="004F5228"/>
    <w:rsid w:val="004F5433"/>
    <w:rsid w:val="004F5567"/>
    <w:rsid w:val="004F56C5"/>
    <w:rsid w:val="004F578E"/>
    <w:rsid w:val="004F57DE"/>
    <w:rsid w:val="004F581E"/>
    <w:rsid w:val="004F58D4"/>
    <w:rsid w:val="004F59E6"/>
    <w:rsid w:val="004F5A5B"/>
    <w:rsid w:val="004F5B7E"/>
    <w:rsid w:val="004F5D68"/>
    <w:rsid w:val="004F5E8D"/>
    <w:rsid w:val="004F5EEE"/>
    <w:rsid w:val="004F5FD7"/>
    <w:rsid w:val="004F610F"/>
    <w:rsid w:val="004F61D0"/>
    <w:rsid w:val="004F6237"/>
    <w:rsid w:val="004F62EF"/>
    <w:rsid w:val="004F6307"/>
    <w:rsid w:val="004F632E"/>
    <w:rsid w:val="004F6439"/>
    <w:rsid w:val="004F6540"/>
    <w:rsid w:val="004F66A7"/>
    <w:rsid w:val="004F66D8"/>
    <w:rsid w:val="004F67B6"/>
    <w:rsid w:val="004F6857"/>
    <w:rsid w:val="004F69E9"/>
    <w:rsid w:val="004F6A17"/>
    <w:rsid w:val="004F6C6A"/>
    <w:rsid w:val="004F6E0D"/>
    <w:rsid w:val="004F6E36"/>
    <w:rsid w:val="004F6F76"/>
    <w:rsid w:val="004F710D"/>
    <w:rsid w:val="004F7259"/>
    <w:rsid w:val="004F72C7"/>
    <w:rsid w:val="004F74EB"/>
    <w:rsid w:val="004F754F"/>
    <w:rsid w:val="004F7A24"/>
    <w:rsid w:val="004F7FF7"/>
    <w:rsid w:val="005000E9"/>
    <w:rsid w:val="00500108"/>
    <w:rsid w:val="00500173"/>
    <w:rsid w:val="005002B0"/>
    <w:rsid w:val="005004AA"/>
    <w:rsid w:val="00500577"/>
    <w:rsid w:val="00500770"/>
    <w:rsid w:val="005007D8"/>
    <w:rsid w:val="0050081E"/>
    <w:rsid w:val="00500D67"/>
    <w:rsid w:val="00500DBF"/>
    <w:rsid w:val="00500FEE"/>
    <w:rsid w:val="005010A2"/>
    <w:rsid w:val="005011EC"/>
    <w:rsid w:val="00501396"/>
    <w:rsid w:val="00501487"/>
    <w:rsid w:val="005017A2"/>
    <w:rsid w:val="005017CA"/>
    <w:rsid w:val="0050180A"/>
    <w:rsid w:val="0050188B"/>
    <w:rsid w:val="005019D6"/>
    <w:rsid w:val="00501B35"/>
    <w:rsid w:val="00501C4D"/>
    <w:rsid w:val="00501E1C"/>
    <w:rsid w:val="00501E46"/>
    <w:rsid w:val="00501EC4"/>
    <w:rsid w:val="00501F1C"/>
    <w:rsid w:val="00501FF9"/>
    <w:rsid w:val="005020AA"/>
    <w:rsid w:val="0050217B"/>
    <w:rsid w:val="00502403"/>
    <w:rsid w:val="00502412"/>
    <w:rsid w:val="00502469"/>
    <w:rsid w:val="005024D7"/>
    <w:rsid w:val="005025AF"/>
    <w:rsid w:val="00502750"/>
    <w:rsid w:val="005027AB"/>
    <w:rsid w:val="0050291D"/>
    <w:rsid w:val="005029C6"/>
    <w:rsid w:val="00502A47"/>
    <w:rsid w:val="00502AD5"/>
    <w:rsid w:val="00502B39"/>
    <w:rsid w:val="00502BC3"/>
    <w:rsid w:val="00502C05"/>
    <w:rsid w:val="00502C2D"/>
    <w:rsid w:val="00502E4F"/>
    <w:rsid w:val="00502F07"/>
    <w:rsid w:val="005031D6"/>
    <w:rsid w:val="00503339"/>
    <w:rsid w:val="0050336B"/>
    <w:rsid w:val="005033A1"/>
    <w:rsid w:val="00503498"/>
    <w:rsid w:val="005034B4"/>
    <w:rsid w:val="00503610"/>
    <w:rsid w:val="00503667"/>
    <w:rsid w:val="005037E3"/>
    <w:rsid w:val="00503834"/>
    <w:rsid w:val="0050393E"/>
    <w:rsid w:val="00503B67"/>
    <w:rsid w:val="00503D2F"/>
    <w:rsid w:val="00503E8A"/>
    <w:rsid w:val="00503FB9"/>
    <w:rsid w:val="00503FE5"/>
    <w:rsid w:val="005040BF"/>
    <w:rsid w:val="0050423E"/>
    <w:rsid w:val="005042D9"/>
    <w:rsid w:val="00504360"/>
    <w:rsid w:val="005045F7"/>
    <w:rsid w:val="0050464D"/>
    <w:rsid w:val="0050464E"/>
    <w:rsid w:val="00504675"/>
    <w:rsid w:val="00504975"/>
    <w:rsid w:val="005049B7"/>
    <w:rsid w:val="005049D2"/>
    <w:rsid w:val="00504B38"/>
    <w:rsid w:val="00504C5F"/>
    <w:rsid w:val="00504C69"/>
    <w:rsid w:val="00504EFF"/>
    <w:rsid w:val="00504F98"/>
    <w:rsid w:val="00504FDA"/>
    <w:rsid w:val="00505074"/>
    <w:rsid w:val="00505295"/>
    <w:rsid w:val="00505397"/>
    <w:rsid w:val="00505493"/>
    <w:rsid w:val="005054C1"/>
    <w:rsid w:val="005055AB"/>
    <w:rsid w:val="005055AE"/>
    <w:rsid w:val="00505910"/>
    <w:rsid w:val="00505A92"/>
    <w:rsid w:val="00505DDF"/>
    <w:rsid w:val="00505EBB"/>
    <w:rsid w:val="00505F88"/>
    <w:rsid w:val="00506054"/>
    <w:rsid w:val="0050615C"/>
    <w:rsid w:val="00506294"/>
    <w:rsid w:val="0050629C"/>
    <w:rsid w:val="00506599"/>
    <w:rsid w:val="005067B4"/>
    <w:rsid w:val="005069B6"/>
    <w:rsid w:val="00506DF9"/>
    <w:rsid w:val="00506EA0"/>
    <w:rsid w:val="00506F42"/>
    <w:rsid w:val="00507106"/>
    <w:rsid w:val="0050722E"/>
    <w:rsid w:val="0050728F"/>
    <w:rsid w:val="005072F4"/>
    <w:rsid w:val="00507407"/>
    <w:rsid w:val="005075CE"/>
    <w:rsid w:val="00507792"/>
    <w:rsid w:val="005077E7"/>
    <w:rsid w:val="0050780D"/>
    <w:rsid w:val="00507955"/>
    <w:rsid w:val="00507956"/>
    <w:rsid w:val="00507A73"/>
    <w:rsid w:val="00507B0D"/>
    <w:rsid w:val="00507B3E"/>
    <w:rsid w:val="00507B81"/>
    <w:rsid w:val="00507C02"/>
    <w:rsid w:val="00507C46"/>
    <w:rsid w:val="00507DA3"/>
    <w:rsid w:val="00507F77"/>
    <w:rsid w:val="0051007E"/>
    <w:rsid w:val="0051008A"/>
    <w:rsid w:val="005100D6"/>
    <w:rsid w:val="005101D0"/>
    <w:rsid w:val="005104DF"/>
    <w:rsid w:val="0051060A"/>
    <w:rsid w:val="00510671"/>
    <w:rsid w:val="0051075E"/>
    <w:rsid w:val="00510829"/>
    <w:rsid w:val="00510860"/>
    <w:rsid w:val="00510869"/>
    <w:rsid w:val="0051088B"/>
    <w:rsid w:val="005108A5"/>
    <w:rsid w:val="0051090C"/>
    <w:rsid w:val="00510A0F"/>
    <w:rsid w:val="00510F66"/>
    <w:rsid w:val="00511125"/>
    <w:rsid w:val="0051117C"/>
    <w:rsid w:val="00511320"/>
    <w:rsid w:val="00511447"/>
    <w:rsid w:val="00511699"/>
    <w:rsid w:val="005118A3"/>
    <w:rsid w:val="005119D8"/>
    <w:rsid w:val="00511CC3"/>
    <w:rsid w:val="00511CCB"/>
    <w:rsid w:val="00511D6D"/>
    <w:rsid w:val="00511EA9"/>
    <w:rsid w:val="00511F54"/>
    <w:rsid w:val="00511FBA"/>
    <w:rsid w:val="00512045"/>
    <w:rsid w:val="005120F4"/>
    <w:rsid w:val="005121FE"/>
    <w:rsid w:val="0051222B"/>
    <w:rsid w:val="00512263"/>
    <w:rsid w:val="0051231A"/>
    <w:rsid w:val="0051232B"/>
    <w:rsid w:val="0051240C"/>
    <w:rsid w:val="005125B0"/>
    <w:rsid w:val="005125D7"/>
    <w:rsid w:val="005125F9"/>
    <w:rsid w:val="00512845"/>
    <w:rsid w:val="00512948"/>
    <w:rsid w:val="00512AAA"/>
    <w:rsid w:val="00512AAF"/>
    <w:rsid w:val="00512AE6"/>
    <w:rsid w:val="00512B32"/>
    <w:rsid w:val="00512B43"/>
    <w:rsid w:val="00512BE7"/>
    <w:rsid w:val="00512C79"/>
    <w:rsid w:val="00512CAC"/>
    <w:rsid w:val="00512CC6"/>
    <w:rsid w:val="00512E38"/>
    <w:rsid w:val="00512F26"/>
    <w:rsid w:val="00512F56"/>
    <w:rsid w:val="00512F7A"/>
    <w:rsid w:val="00512FE3"/>
    <w:rsid w:val="00513036"/>
    <w:rsid w:val="0051307B"/>
    <w:rsid w:val="005130D7"/>
    <w:rsid w:val="00513285"/>
    <w:rsid w:val="0051347C"/>
    <w:rsid w:val="00513480"/>
    <w:rsid w:val="00513494"/>
    <w:rsid w:val="005136EC"/>
    <w:rsid w:val="005136F4"/>
    <w:rsid w:val="00513A02"/>
    <w:rsid w:val="00513C3F"/>
    <w:rsid w:val="00513CBB"/>
    <w:rsid w:val="00513D7F"/>
    <w:rsid w:val="00513E3A"/>
    <w:rsid w:val="00513F2D"/>
    <w:rsid w:val="0051409A"/>
    <w:rsid w:val="00514187"/>
    <w:rsid w:val="0051419E"/>
    <w:rsid w:val="005143A4"/>
    <w:rsid w:val="00514444"/>
    <w:rsid w:val="0051449D"/>
    <w:rsid w:val="005144DA"/>
    <w:rsid w:val="00514542"/>
    <w:rsid w:val="00514547"/>
    <w:rsid w:val="005148A9"/>
    <w:rsid w:val="00514960"/>
    <w:rsid w:val="00514BCD"/>
    <w:rsid w:val="00514DBD"/>
    <w:rsid w:val="00514E1E"/>
    <w:rsid w:val="00514ED5"/>
    <w:rsid w:val="0051504C"/>
    <w:rsid w:val="005152CA"/>
    <w:rsid w:val="00515359"/>
    <w:rsid w:val="005155C2"/>
    <w:rsid w:val="00515664"/>
    <w:rsid w:val="00515796"/>
    <w:rsid w:val="005157AD"/>
    <w:rsid w:val="005158FC"/>
    <w:rsid w:val="00515964"/>
    <w:rsid w:val="00515AB5"/>
    <w:rsid w:val="00515B31"/>
    <w:rsid w:val="00515BDE"/>
    <w:rsid w:val="00515BF9"/>
    <w:rsid w:val="00515D00"/>
    <w:rsid w:val="00515D15"/>
    <w:rsid w:val="00515D78"/>
    <w:rsid w:val="00515E17"/>
    <w:rsid w:val="00515E46"/>
    <w:rsid w:val="00515E7F"/>
    <w:rsid w:val="00515EDB"/>
    <w:rsid w:val="0051604D"/>
    <w:rsid w:val="005162A3"/>
    <w:rsid w:val="005162B4"/>
    <w:rsid w:val="005162ED"/>
    <w:rsid w:val="00516371"/>
    <w:rsid w:val="00516577"/>
    <w:rsid w:val="005165CF"/>
    <w:rsid w:val="0051674C"/>
    <w:rsid w:val="005169BA"/>
    <w:rsid w:val="00516A47"/>
    <w:rsid w:val="00516C11"/>
    <w:rsid w:val="00516D8E"/>
    <w:rsid w:val="00516DA6"/>
    <w:rsid w:val="00516DB4"/>
    <w:rsid w:val="00517112"/>
    <w:rsid w:val="005172D9"/>
    <w:rsid w:val="00517367"/>
    <w:rsid w:val="00517374"/>
    <w:rsid w:val="0051737F"/>
    <w:rsid w:val="005173E7"/>
    <w:rsid w:val="00517444"/>
    <w:rsid w:val="00517568"/>
    <w:rsid w:val="00517738"/>
    <w:rsid w:val="00517A3B"/>
    <w:rsid w:val="00517AAE"/>
    <w:rsid w:val="00517B39"/>
    <w:rsid w:val="00517D01"/>
    <w:rsid w:val="00520136"/>
    <w:rsid w:val="0052043C"/>
    <w:rsid w:val="0052048E"/>
    <w:rsid w:val="005204EB"/>
    <w:rsid w:val="005204F1"/>
    <w:rsid w:val="00520627"/>
    <w:rsid w:val="00520805"/>
    <w:rsid w:val="005208B0"/>
    <w:rsid w:val="005208FA"/>
    <w:rsid w:val="00520C7A"/>
    <w:rsid w:val="00520D25"/>
    <w:rsid w:val="00520D5B"/>
    <w:rsid w:val="00520DD1"/>
    <w:rsid w:val="00520E8A"/>
    <w:rsid w:val="00520FBE"/>
    <w:rsid w:val="00520FCC"/>
    <w:rsid w:val="00521474"/>
    <w:rsid w:val="00521516"/>
    <w:rsid w:val="00521603"/>
    <w:rsid w:val="00521658"/>
    <w:rsid w:val="0052167D"/>
    <w:rsid w:val="00521874"/>
    <w:rsid w:val="00521B42"/>
    <w:rsid w:val="00521BED"/>
    <w:rsid w:val="00521D1A"/>
    <w:rsid w:val="00521D36"/>
    <w:rsid w:val="00521FC5"/>
    <w:rsid w:val="00522083"/>
    <w:rsid w:val="005220D0"/>
    <w:rsid w:val="00522619"/>
    <w:rsid w:val="0052262E"/>
    <w:rsid w:val="00522692"/>
    <w:rsid w:val="005229A8"/>
    <w:rsid w:val="00522AB6"/>
    <w:rsid w:val="00522C21"/>
    <w:rsid w:val="00522F24"/>
    <w:rsid w:val="00522F3D"/>
    <w:rsid w:val="00522FA6"/>
    <w:rsid w:val="00522FC5"/>
    <w:rsid w:val="00523085"/>
    <w:rsid w:val="0052332B"/>
    <w:rsid w:val="00523393"/>
    <w:rsid w:val="00523474"/>
    <w:rsid w:val="00523577"/>
    <w:rsid w:val="005236FA"/>
    <w:rsid w:val="0052373D"/>
    <w:rsid w:val="00523802"/>
    <w:rsid w:val="0052384A"/>
    <w:rsid w:val="005238D3"/>
    <w:rsid w:val="005238E6"/>
    <w:rsid w:val="00523A80"/>
    <w:rsid w:val="00523B6A"/>
    <w:rsid w:val="00523B92"/>
    <w:rsid w:val="00523BC8"/>
    <w:rsid w:val="00523BD9"/>
    <w:rsid w:val="00523C6D"/>
    <w:rsid w:val="00523CA6"/>
    <w:rsid w:val="00523CF5"/>
    <w:rsid w:val="00523E54"/>
    <w:rsid w:val="0052404B"/>
    <w:rsid w:val="0052404F"/>
    <w:rsid w:val="00524191"/>
    <w:rsid w:val="00524363"/>
    <w:rsid w:val="0052437C"/>
    <w:rsid w:val="005243CE"/>
    <w:rsid w:val="0052444D"/>
    <w:rsid w:val="0052459E"/>
    <w:rsid w:val="00524844"/>
    <w:rsid w:val="00524855"/>
    <w:rsid w:val="00524A87"/>
    <w:rsid w:val="00524C89"/>
    <w:rsid w:val="00524FB4"/>
    <w:rsid w:val="00525044"/>
    <w:rsid w:val="00525074"/>
    <w:rsid w:val="005251D8"/>
    <w:rsid w:val="0052522C"/>
    <w:rsid w:val="00525338"/>
    <w:rsid w:val="0052541D"/>
    <w:rsid w:val="005254B9"/>
    <w:rsid w:val="0052571D"/>
    <w:rsid w:val="00525762"/>
    <w:rsid w:val="00525841"/>
    <w:rsid w:val="0052590B"/>
    <w:rsid w:val="0052592B"/>
    <w:rsid w:val="00525971"/>
    <w:rsid w:val="00525AF9"/>
    <w:rsid w:val="00525BC3"/>
    <w:rsid w:val="00525BDF"/>
    <w:rsid w:val="00525C33"/>
    <w:rsid w:val="00525CE5"/>
    <w:rsid w:val="00526023"/>
    <w:rsid w:val="0052605A"/>
    <w:rsid w:val="005260C5"/>
    <w:rsid w:val="005260F4"/>
    <w:rsid w:val="005260F7"/>
    <w:rsid w:val="005261BD"/>
    <w:rsid w:val="005263FF"/>
    <w:rsid w:val="00526469"/>
    <w:rsid w:val="005266A6"/>
    <w:rsid w:val="00526ADC"/>
    <w:rsid w:val="00526B23"/>
    <w:rsid w:val="00526CD6"/>
    <w:rsid w:val="00526D87"/>
    <w:rsid w:val="00526D96"/>
    <w:rsid w:val="00526EB1"/>
    <w:rsid w:val="00526F31"/>
    <w:rsid w:val="00527078"/>
    <w:rsid w:val="005275AE"/>
    <w:rsid w:val="005275DD"/>
    <w:rsid w:val="0052760E"/>
    <w:rsid w:val="00527784"/>
    <w:rsid w:val="0052783C"/>
    <w:rsid w:val="00527902"/>
    <w:rsid w:val="00527975"/>
    <w:rsid w:val="005279DB"/>
    <w:rsid w:val="00527B7C"/>
    <w:rsid w:val="00527BA8"/>
    <w:rsid w:val="00527C75"/>
    <w:rsid w:val="00527DD2"/>
    <w:rsid w:val="00530027"/>
    <w:rsid w:val="0053010E"/>
    <w:rsid w:val="0053021A"/>
    <w:rsid w:val="00530251"/>
    <w:rsid w:val="00530311"/>
    <w:rsid w:val="0053040A"/>
    <w:rsid w:val="0053055C"/>
    <w:rsid w:val="005306A0"/>
    <w:rsid w:val="0053086B"/>
    <w:rsid w:val="005309AE"/>
    <w:rsid w:val="00530A2E"/>
    <w:rsid w:val="00530A52"/>
    <w:rsid w:val="00530B34"/>
    <w:rsid w:val="00530CCC"/>
    <w:rsid w:val="00530D04"/>
    <w:rsid w:val="00530D22"/>
    <w:rsid w:val="00530D5D"/>
    <w:rsid w:val="00530E08"/>
    <w:rsid w:val="00530ED2"/>
    <w:rsid w:val="00530ED4"/>
    <w:rsid w:val="00530F3C"/>
    <w:rsid w:val="005310C3"/>
    <w:rsid w:val="005310D6"/>
    <w:rsid w:val="00531152"/>
    <w:rsid w:val="0053116D"/>
    <w:rsid w:val="0053123B"/>
    <w:rsid w:val="00531251"/>
    <w:rsid w:val="00531267"/>
    <w:rsid w:val="00531278"/>
    <w:rsid w:val="0053144D"/>
    <w:rsid w:val="005314B5"/>
    <w:rsid w:val="005314DA"/>
    <w:rsid w:val="0053182E"/>
    <w:rsid w:val="00531930"/>
    <w:rsid w:val="00531B27"/>
    <w:rsid w:val="00531C52"/>
    <w:rsid w:val="00531C78"/>
    <w:rsid w:val="00531D25"/>
    <w:rsid w:val="00531DE9"/>
    <w:rsid w:val="00531EBE"/>
    <w:rsid w:val="00531F01"/>
    <w:rsid w:val="00531FC5"/>
    <w:rsid w:val="00532169"/>
    <w:rsid w:val="005321D5"/>
    <w:rsid w:val="00532323"/>
    <w:rsid w:val="00532361"/>
    <w:rsid w:val="00532421"/>
    <w:rsid w:val="00532442"/>
    <w:rsid w:val="005325B7"/>
    <w:rsid w:val="0053268C"/>
    <w:rsid w:val="00532B0C"/>
    <w:rsid w:val="00532D0E"/>
    <w:rsid w:val="00532D7E"/>
    <w:rsid w:val="00532E37"/>
    <w:rsid w:val="0053353B"/>
    <w:rsid w:val="00533590"/>
    <w:rsid w:val="00533604"/>
    <w:rsid w:val="00533777"/>
    <w:rsid w:val="005338B5"/>
    <w:rsid w:val="0053391D"/>
    <w:rsid w:val="00533AB5"/>
    <w:rsid w:val="00533B16"/>
    <w:rsid w:val="00533D77"/>
    <w:rsid w:val="00533DF5"/>
    <w:rsid w:val="00533EED"/>
    <w:rsid w:val="00534038"/>
    <w:rsid w:val="00534063"/>
    <w:rsid w:val="00534083"/>
    <w:rsid w:val="0053416D"/>
    <w:rsid w:val="0053418A"/>
    <w:rsid w:val="005341E2"/>
    <w:rsid w:val="00534218"/>
    <w:rsid w:val="00534221"/>
    <w:rsid w:val="005342EB"/>
    <w:rsid w:val="00534406"/>
    <w:rsid w:val="005347C4"/>
    <w:rsid w:val="00534811"/>
    <w:rsid w:val="00534A24"/>
    <w:rsid w:val="00534A53"/>
    <w:rsid w:val="00534A58"/>
    <w:rsid w:val="00534A7F"/>
    <w:rsid w:val="00534ABC"/>
    <w:rsid w:val="00534AD2"/>
    <w:rsid w:val="00534B91"/>
    <w:rsid w:val="00534BBB"/>
    <w:rsid w:val="00534DAD"/>
    <w:rsid w:val="00534ECF"/>
    <w:rsid w:val="00534F88"/>
    <w:rsid w:val="00534FB1"/>
    <w:rsid w:val="00535027"/>
    <w:rsid w:val="00535134"/>
    <w:rsid w:val="005353A3"/>
    <w:rsid w:val="005353CA"/>
    <w:rsid w:val="005354E5"/>
    <w:rsid w:val="00535731"/>
    <w:rsid w:val="005357AB"/>
    <w:rsid w:val="00535A0F"/>
    <w:rsid w:val="00535B12"/>
    <w:rsid w:val="00535B58"/>
    <w:rsid w:val="00535C0E"/>
    <w:rsid w:val="00535C47"/>
    <w:rsid w:val="00535D0A"/>
    <w:rsid w:val="00535D5B"/>
    <w:rsid w:val="00535D9E"/>
    <w:rsid w:val="00535DFA"/>
    <w:rsid w:val="00535E8F"/>
    <w:rsid w:val="00535F18"/>
    <w:rsid w:val="0053601D"/>
    <w:rsid w:val="00536026"/>
    <w:rsid w:val="0053604F"/>
    <w:rsid w:val="0053619D"/>
    <w:rsid w:val="005363B7"/>
    <w:rsid w:val="0053643B"/>
    <w:rsid w:val="005364B8"/>
    <w:rsid w:val="005366FD"/>
    <w:rsid w:val="0053671B"/>
    <w:rsid w:val="005368C7"/>
    <w:rsid w:val="00536954"/>
    <w:rsid w:val="0053697F"/>
    <w:rsid w:val="005369DB"/>
    <w:rsid w:val="00536A25"/>
    <w:rsid w:val="00536A58"/>
    <w:rsid w:val="00536A74"/>
    <w:rsid w:val="00536D6A"/>
    <w:rsid w:val="00536E1E"/>
    <w:rsid w:val="005370B6"/>
    <w:rsid w:val="0053718E"/>
    <w:rsid w:val="00537486"/>
    <w:rsid w:val="005374A6"/>
    <w:rsid w:val="005374E3"/>
    <w:rsid w:val="005376B8"/>
    <w:rsid w:val="00537707"/>
    <w:rsid w:val="00537B4D"/>
    <w:rsid w:val="00537CE9"/>
    <w:rsid w:val="00537D90"/>
    <w:rsid w:val="00537E1F"/>
    <w:rsid w:val="00537E46"/>
    <w:rsid w:val="00537E69"/>
    <w:rsid w:val="00537E80"/>
    <w:rsid w:val="00537EC4"/>
    <w:rsid w:val="00537F8D"/>
    <w:rsid w:val="0054002B"/>
    <w:rsid w:val="005400B9"/>
    <w:rsid w:val="005402AB"/>
    <w:rsid w:val="00540387"/>
    <w:rsid w:val="005403BE"/>
    <w:rsid w:val="0054047A"/>
    <w:rsid w:val="00540487"/>
    <w:rsid w:val="00540493"/>
    <w:rsid w:val="005405F8"/>
    <w:rsid w:val="00540678"/>
    <w:rsid w:val="0054069F"/>
    <w:rsid w:val="005406CA"/>
    <w:rsid w:val="0054076F"/>
    <w:rsid w:val="0054080B"/>
    <w:rsid w:val="00540889"/>
    <w:rsid w:val="0054092F"/>
    <w:rsid w:val="00540AC2"/>
    <w:rsid w:val="00540BA6"/>
    <w:rsid w:val="00540C97"/>
    <w:rsid w:val="00540CB2"/>
    <w:rsid w:val="00540D5B"/>
    <w:rsid w:val="00540DFC"/>
    <w:rsid w:val="00540EE8"/>
    <w:rsid w:val="00540FC5"/>
    <w:rsid w:val="00540FD2"/>
    <w:rsid w:val="00541041"/>
    <w:rsid w:val="005411D1"/>
    <w:rsid w:val="00541310"/>
    <w:rsid w:val="005413C9"/>
    <w:rsid w:val="005416B0"/>
    <w:rsid w:val="005416E1"/>
    <w:rsid w:val="00541722"/>
    <w:rsid w:val="0054177E"/>
    <w:rsid w:val="005417F3"/>
    <w:rsid w:val="00541971"/>
    <w:rsid w:val="00541D1C"/>
    <w:rsid w:val="00541DC2"/>
    <w:rsid w:val="00541EF9"/>
    <w:rsid w:val="00542013"/>
    <w:rsid w:val="00542156"/>
    <w:rsid w:val="00542230"/>
    <w:rsid w:val="005422D0"/>
    <w:rsid w:val="005422E0"/>
    <w:rsid w:val="00542304"/>
    <w:rsid w:val="0054233E"/>
    <w:rsid w:val="005424B6"/>
    <w:rsid w:val="005426C2"/>
    <w:rsid w:val="00542768"/>
    <w:rsid w:val="005427E2"/>
    <w:rsid w:val="00542811"/>
    <w:rsid w:val="005429DB"/>
    <w:rsid w:val="00542A2E"/>
    <w:rsid w:val="00542BD7"/>
    <w:rsid w:val="00542D65"/>
    <w:rsid w:val="00542D89"/>
    <w:rsid w:val="00542F0F"/>
    <w:rsid w:val="00543074"/>
    <w:rsid w:val="00543115"/>
    <w:rsid w:val="005432F8"/>
    <w:rsid w:val="00543445"/>
    <w:rsid w:val="0054344C"/>
    <w:rsid w:val="00543511"/>
    <w:rsid w:val="0054358F"/>
    <w:rsid w:val="00543C40"/>
    <w:rsid w:val="005441A5"/>
    <w:rsid w:val="00544255"/>
    <w:rsid w:val="0054455F"/>
    <w:rsid w:val="0054478C"/>
    <w:rsid w:val="00544875"/>
    <w:rsid w:val="005449BA"/>
    <w:rsid w:val="005449EF"/>
    <w:rsid w:val="00544B82"/>
    <w:rsid w:val="00544D9A"/>
    <w:rsid w:val="00544E5F"/>
    <w:rsid w:val="00544F6F"/>
    <w:rsid w:val="00544F80"/>
    <w:rsid w:val="0054500E"/>
    <w:rsid w:val="005450AC"/>
    <w:rsid w:val="0054523F"/>
    <w:rsid w:val="00545320"/>
    <w:rsid w:val="00545338"/>
    <w:rsid w:val="005453C4"/>
    <w:rsid w:val="005453C6"/>
    <w:rsid w:val="005454E1"/>
    <w:rsid w:val="005454ED"/>
    <w:rsid w:val="005455B4"/>
    <w:rsid w:val="00545774"/>
    <w:rsid w:val="00545791"/>
    <w:rsid w:val="005457BA"/>
    <w:rsid w:val="00545AC0"/>
    <w:rsid w:val="00545C4D"/>
    <w:rsid w:val="00545DAE"/>
    <w:rsid w:val="00545E70"/>
    <w:rsid w:val="00545F13"/>
    <w:rsid w:val="00545FD2"/>
    <w:rsid w:val="00546071"/>
    <w:rsid w:val="0054628E"/>
    <w:rsid w:val="005462E4"/>
    <w:rsid w:val="0054647F"/>
    <w:rsid w:val="0054648E"/>
    <w:rsid w:val="00546547"/>
    <w:rsid w:val="005465EC"/>
    <w:rsid w:val="005466BF"/>
    <w:rsid w:val="0054672C"/>
    <w:rsid w:val="00546737"/>
    <w:rsid w:val="00546746"/>
    <w:rsid w:val="00546897"/>
    <w:rsid w:val="005468B1"/>
    <w:rsid w:val="00546AEE"/>
    <w:rsid w:val="00546B2A"/>
    <w:rsid w:val="00546B86"/>
    <w:rsid w:val="00546B93"/>
    <w:rsid w:val="00546D42"/>
    <w:rsid w:val="00546F81"/>
    <w:rsid w:val="00546FE6"/>
    <w:rsid w:val="0054709B"/>
    <w:rsid w:val="0054710C"/>
    <w:rsid w:val="0054721A"/>
    <w:rsid w:val="00547571"/>
    <w:rsid w:val="00547695"/>
    <w:rsid w:val="005476DD"/>
    <w:rsid w:val="00547865"/>
    <w:rsid w:val="00547923"/>
    <w:rsid w:val="00547B20"/>
    <w:rsid w:val="00547B99"/>
    <w:rsid w:val="00547BBB"/>
    <w:rsid w:val="00547C62"/>
    <w:rsid w:val="00547C7D"/>
    <w:rsid w:val="00547DA6"/>
    <w:rsid w:val="00547E86"/>
    <w:rsid w:val="00547E93"/>
    <w:rsid w:val="00547F92"/>
    <w:rsid w:val="005499A1"/>
    <w:rsid w:val="00550168"/>
    <w:rsid w:val="00550300"/>
    <w:rsid w:val="00550320"/>
    <w:rsid w:val="005506B7"/>
    <w:rsid w:val="005506C1"/>
    <w:rsid w:val="005506EA"/>
    <w:rsid w:val="00550874"/>
    <w:rsid w:val="00550925"/>
    <w:rsid w:val="00550989"/>
    <w:rsid w:val="00550A73"/>
    <w:rsid w:val="00550B29"/>
    <w:rsid w:val="00550BEF"/>
    <w:rsid w:val="00550D27"/>
    <w:rsid w:val="00550E15"/>
    <w:rsid w:val="00550E1C"/>
    <w:rsid w:val="00550E8C"/>
    <w:rsid w:val="00550EA4"/>
    <w:rsid w:val="00551022"/>
    <w:rsid w:val="00551032"/>
    <w:rsid w:val="005510DA"/>
    <w:rsid w:val="0055149C"/>
    <w:rsid w:val="0055150D"/>
    <w:rsid w:val="005515A8"/>
    <w:rsid w:val="00551779"/>
    <w:rsid w:val="00551901"/>
    <w:rsid w:val="00551942"/>
    <w:rsid w:val="00551956"/>
    <w:rsid w:val="00551AAE"/>
    <w:rsid w:val="00551B55"/>
    <w:rsid w:val="00551B75"/>
    <w:rsid w:val="00551B83"/>
    <w:rsid w:val="00551BE7"/>
    <w:rsid w:val="00551F48"/>
    <w:rsid w:val="00551F5D"/>
    <w:rsid w:val="005520C6"/>
    <w:rsid w:val="0055221F"/>
    <w:rsid w:val="0055224E"/>
    <w:rsid w:val="00552292"/>
    <w:rsid w:val="005522F9"/>
    <w:rsid w:val="00552407"/>
    <w:rsid w:val="0055246C"/>
    <w:rsid w:val="0055248E"/>
    <w:rsid w:val="005524B1"/>
    <w:rsid w:val="005525B5"/>
    <w:rsid w:val="00552623"/>
    <w:rsid w:val="00552675"/>
    <w:rsid w:val="00552713"/>
    <w:rsid w:val="005527CC"/>
    <w:rsid w:val="00552964"/>
    <w:rsid w:val="00552A4D"/>
    <w:rsid w:val="00552B12"/>
    <w:rsid w:val="00552CAF"/>
    <w:rsid w:val="00552D44"/>
    <w:rsid w:val="00552D86"/>
    <w:rsid w:val="00552EDA"/>
    <w:rsid w:val="00552F5D"/>
    <w:rsid w:val="00553000"/>
    <w:rsid w:val="005530A1"/>
    <w:rsid w:val="005530BA"/>
    <w:rsid w:val="005530E6"/>
    <w:rsid w:val="0055311C"/>
    <w:rsid w:val="005532A8"/>
    <w:rsid w:val="005533B0"/>
    <w:rsid w:val="0055349F"/>
    <w:rsid w:val="00553534"/>
    <w:rsid w:val="00553540"/>
    <w:rsid w:val="00553776"/>
    <w:rsid w:val="005538A2"/>
    <w:rsid w:val="005538CF"/>
    <w:rsid w:val="00553B45"/>
    <w:rsid w:val="00553BDC"/>
    <w:rsid w:val="00553CD2"/>
    <w:rsid w:val="00553D7C"/>
    <w:rsid w:val="00553F48"/>
    <w:rsid w:val="00553FBD"/>
    <w:rsid w:val="00553FCE"/>
    <w:rsid w:val="00553FEC"/>
    <w:rsid w:val="005540EB"/>
    <w:rsid w:val="00554118"/>
    <w:rsid w:val="005541C1"/>
    <w:rsid w:val="005541CC"/>
    <w:rsid w:val="005541D3"/>
    <w:rsid w:val="005541E2"/>
    <w:rsid w:val="005542F3"/>
    <w:rsid w:val="00554367"/>
    <w:rsid w:val="005544DC"/>
    <w:rsid w:val="00554523"/>
    <w:rsid w:val="005547DD"/>
    <w:rsid w:val="0055486F"/>
    <w:rsid w:val="00554CEE"/>
    <w:rsid w:val="00554E39"/>
    <w:rsid w:val="00554F1A"/>
    <w:rsid w:val="00554F82"/>
    <w:rsid w:val="00554F9B"/>
    <w:rsid w:val="00555022"/>
    <w:rsid w:val="005550DE"/>
    <w:rsid w:val="005550E9"/>
    <w:rsid w:val="0055518D"/>
    <w:rsid w:val="0055537C"/>
    <w:rsid w:val="005553CA"/>
    <w:rsid w:val="00555559"/>
    <w:rsid w:val="0055556B"/>
    <w:rsid w:val="00555624"/>
    <w:rsid w:val="00555678"/>
    <w:rsid w:val="005556D3"/>
    <w:rsid w:val="005556D5"/>
    <w:rsid w:val="00555AA3"/>
    <w:rsid w:val="00555ACF"/>
    <w:rsid w:val="00555CB1"/>
    <w:rsid w:val="00555E24"/>
    <w:rsid w:val="00555EB2"/>
    <w:rsid w:val="00555EBB"/>
    <w:rsid w:val="00555F52"/>
    <w:rsid w:val="00556070"/>
    <w:rsid w:val="00556264"/>
    <w:rsid w:val="005562C1"/>
    <w:rsid w:val="00556633"/>
    <w:rsid w:val="00556655"/>
    <w:rsid w:val="00556A0B"/>
    <w:rsid w:val="00556B8A"/>
    <w:rsid w:val="00556C30"/>
    <w:rsid w:val="00556D4D"/>
    <w:rsid w:val="00556E99"/>
    <w:rsid w:val="00556EFF"/>
    <w:rsid w:val="00556F19"/>
    <w:rsid w:val="00556F22"/>
    <w:rsid w:val="005571DB"/>
    <w:rsid w:val="005572F9"/>
    <w:rsid w:val="0055751B"/>
    <w:rsid w:val="00557525"/>
    <w:rsid w:val="005576D3"/>
    <w:rsid w:val="00557734"/>
    <w:rsid w:val="005577DD"/>
    <w:rsid w:val="0055781C"/>
    <w:rsid w:val="00557871"/>
    <w:rsid w:val="005578E8"/>
    <w:rsid w:val="00557A75"/>
    <w:rsid w:val="00557A96"/>
    <w:rsid w:val="00557B15"/>
    <w:rsid w:val="00557B96"/>
    <w:rsid w:val="00557C21"/>
    <w:rsid w:val="00557CB4"/>
    <w:rsid w:val="00557D73"/>
    <w:rsid w:val="00557E28"/>
    <w:rsid w:val="00557FC5"/>
    <w:rsid w:val="00560007"/>
    <w:rsid w:val="005603EB"/>
    <w:rsid w:val="00560489"/>
    <w:rsid w:val="005604AF"/>
    <w:rsid w:val="0056054A"/>
    <w:rsid w:val="005606E3"/>
    <w:rsid w:val="005606EE"/>
    <w:rsid w:val="00560823"/>
    <w:rsid w:val="00560A6D"/>
    <w:rsid w:val="00560C02"/>
    <w:rsid w:val="00560CD4"/>
    <w:rsid w:val="00560CE3"/>
    <w:rsid w:val="00560D05"/>
    <w:rsid w:val="00560E86"/>
    <w:rsid w:val="00560F19"/>
    <w:rsid w:val="00560F37"/>
    <w:rsid w:val="00561012"/>
    <w:rsid w:val="00561182"/>
    <w:rsid w:val="0056119A"/>
    <w:rsid w:val="005612E3"/>
    <w:rsid w:val="00561330"/>
    <w:rsid w:val="0056138C"/>
    <w:rsid w:val="0056164F"/>
    <w:rsid w:val="0056167C"/>
    <w:rsid w:val="00561ACD"/>
    <w:rsid w:val="00561FB7"/>
    <w:rsid w:val="00562001"/>
    <w:rsid w:val="00562074"/>
    <w:rsid w:val="0056228D"/>
    <w:rsid w:val="005622D9"/>
    <w:rsid w:val="005624CA"/>
    <w:rsid w:val="005625A1"/>
    <w:rsid w:val="005625F7"/>
    <w:rsid w:val="00562640"/>
    <w:rsid w:val="00562783"/>
    <w:rsid w:val="00562834"/>
    <w:rsid w:val="00562B36"/>
    <w:rsid w:val="00562B91"/>
    <w:rsid w:val="00562D21"/>
    <w:rsid w:val="00562D23"/>
    <w:rsid w:val="00562E35"/>
    <w:rsid w:val="00562E47"/>
    <w:rsid w:val="00562EA3"/>
    <w:rsid w:val="00562F1C"/>
    <w:rsid w:val="00563007"/>
    <w:rsid w:val="00563010"/>
    <w:rsid w:val="00563114"/>
    <w:rsid w:val="0056317A"/>
    <w:rsid w:val="005633B3"/>
    <w:rsid w:val="005633B5"/>
    <w:rsid w:val="005633CD"/>
    <w:rsid w:val="005633F3"/>
    <w:rsid w:val="00563423"/>
    <w:rsid w:val="00563446"/>
    <w:rsid w:val="00563685"/>
    <w:rsid w:val="005637A0"/>
    <w:rsid w:val="0056388C"/>
    <w:rsid w:val="00563963"/>
    <w:rsid w:val="00563A4C"/>
    <w:rsid w:val="00563AC4"/>
    <w:rsid w:val="00563B15"/>
    <w:rsid w:val="00563C4B"/>
    <w:rsid w:val="00563C8D"/>
    <w:rsid w:val="00563CA1"/>
    <w:rsid w:val="00563CCC"/>
    <w:rsid w:val="00563D55"/>
    <w:rsid w:val="00563DDF"/>
    <w:rsid w:val="00563E5F"/>
    <w:rsid w:val="00563EAB"/>
    <w:rsid w:val="00563F9A"/>
    <w:rsid w:val="005640F6"/>
    <w:rsid w:val="005641A6"/>
    <w:rsid w:val="005641EB"/>
    <w:rsid w:val="00564372"/>
    <w:rsid w:val="00564416"/>
    <w:rsid w:val="005644E6"/>
    <w:rsid w:val="00564514"/>
    <w:rsid w:val="00564681"/>
    <w:rsid w:val="0056468F"/>
    <w:rsid w:val="005646C1"/>
    <w:rsid w:val="005646F3"/>
    <w:rsid w:val="005647D7"/>
    <w:rsid w:val="005649B2"/>
    <w:rsid w:val="00564AEA"/>
    <w:rsid w:val="00564B98"/>
    <w:rsid w:val="00564BEF"/>
    <w:rsid w:val="00564BF3"/>
    <w:rsid w:val="00564C24"/>
    <w:rsid w:val="00564D93"/>
    <w:rsid w:val="00564ED7"/>
    <w:rsid w:val="00564F7B"/>
    <w:rsid w:val="00564FE2"/>
    <w:rsid w:val="00564FE4"/>
    <w:rsid w:val="00565017"/>
    <w:rsid w:val="005650FD"/>
    <w:rsid w:val="005651E0"/>
    <w:rsid w:val="00565350"/>
    <w:rsid w:val="00565372"/>
    <w:rsid w:val="005653E5"/>
    <w:rsid w:val="00565532"/>
    <w:rsid w:val="005655F4"/>
    <w:rsid w:val="005656CC"/>
    <w:rsid w:val="00565792"/>
    <w:rsid w:val="005657D2"/>
    <w:rsid w:val="00565872"/>
    <w:rsid w:val="00565984"/>
    <w:rsid w:val="00565AA0"/>
    <w:rsid w:val="00565C74"/>
    <w:rsid w:val="00565CA7"/>
    <w:rsid w:val="00565D30"/>
    <w:rsid w:val="00565D4C"/>
    <w:rsid w:val="00565EB5"/>
    <w:rsid w:val="0056606E"/>
    <w:rsid w:val="005662B8"/>
    <w:rsid w:val="00566308"/>
    <w:rsid w:val="00566472"/>
    <w:rsid w:val="005665AB"/>
    <w:rsid w:val="00566765"/>
    <w:rsid w:val="0056683F"/>
    <w:rsid w:val="00566871"/>
    <w:rsid w:val="00566A93"/>
    <w:rsid w:val="00566AD0"/>
    <w:rsid w:val="00566BD2"/>
    <w:rsid w:val="00566D1D"/>
    <w:rsid w:val="00566DF7"/>
    <w:rsid w:val="0056704B"/>
    <w:rsid w:val="00567107"/>
    <w:rsid w:val="00567117"/>
    <w:rsid w:val="00567133"/>
    <w:rsid w:val="00567177"/>
    <w:rsid w:val="005671B0"/>
    <w:rsid w:val="00567219"/>
    <w:rsid w:val="0056761D"/>
    <w:rsid w:val="0056773B"/>
    <w:rsid w:val="005677E0"/>
    <w:rsid w:val="0056781E"/>
    <w:rsid w:val="005679DE"/>
    <w:rsid w:val="00567A63"/>
    <w:rsid w:val="00567A8E"/>
    <w:rsid w:val="00567AA2"/>
    <w:rsid w:val="00567C51"/>
    <w:rsid w:val="00567CC5"/>
    <w:rsid w:val="00567E3D"/>
    <w:rsid w:val="00570026"/>
    <w:rsid w:val="00570046"/>
    <w:rsid w:val="0057004A"/>
    <w:rsid w:val="00570103"/>
    <w:rsid w:val="00570235"/>
    <w:rsid w:val="005702CC"/>
    <w:rsid w:val="005705A8"/>
    <w:rsid w:val="0057064E"/>
    <w:rsid w:val="0057064F"/>
    <w:rsid w:val="005707D2"/>
    <w:rsid w:val="005708C9"/>
    <w:rsid w:val="00570967"/>
    <w:rsid w:val="00570989"/>
    <w:rsid w:val="00570C34"/>
    <w:rsid w:val="00570CE4"/>
    <w:rsid w:val="00570D63"/>
    <w:rsid w:val="00570E45"/>
    <w:rsid w:val="00570E4A"/>
    <w:rsid w:val="00570ED3"/>
    <w:rsid w:val="00570F3C"/>
    <w:rsid w:val="00571010"/>
    <w:rsid w:val="00571072"/>
    <w:rsid w:val="005711CC"/>
    <w:rsid w:val="0057127E"/>
    <w:rsid w:val="005712AA"/>
    <w:rsid w:val="005712D0"/>
    <w:rsid w:val="0057133A"/>
    <w:rsid w:val="00571356"/>
    <w:rsid w:val="00571374"/>
    <w:rsid w:val="005713DF"/>
    <w:rsid w:val="005714EB"/>
    <w:rsid w:val="00571639"/>
    <w:rsid w:val="00571672"/>
    <w:rsid w:val="005716D2"/>
    <w:rsid w:val="005717FA"/>
    <w:rsid w:val="005719EE"/>
    <w:rsid w:val="00571A2A"/>
    <w:rsid w:val="00571A58"/>
    <w:rsid w:val="00571AF4"/>
    <w:rsid w:val="00571B16"/>
    <w:rsid w:val="00571B4C"/>
    <w:rsid w:val="00571BFF"/>
    <w:rsid w:val="00571D37"/>
    <w:rsid w:val="00571DBA"/>
    <w:rsid w:val="00571E04"/>
    <w:rsid w:val="00571ECC"/>
    <w:rsid w:val="00571F1E"/>
    <w:rsid w:val="005722A8"/>
    <w:rsid w:val="00572371"/>
    <w:rsid w:val="005723AB"/>
    <w:rsid w:val="005725CB"/>
    <w:rsid w:val="00572616"/>
    <w:rsid w:val="0057272C"/>
    <w:rsid w:val="00572758"/>
    <w:rsid w:val="005727EA"/>
    <w:rsid w:val="005728E1"/>
    <w:rsid w:val="00572A48"/>
    <w:rsid w:val="00572BDA"/>
    <w:rsid w:val="00572C10"/>
    <w:rsid w:val="00572C3B"/>
    <w:rsid w:val="00572E77"/>
    <w:rsid w:val="00572FBD"/>
    <w:rsid w:val="00573121"/>
    <w:rsid w:val="00573267"/>
    <w:rsid w:val="005732E5"/>
    <w:rsid w:val="00573300"/>
    <w:rsid w:val="00573336"/>
    <w:rsid w:val="005735B4"/>
    <w:rsid w:val="00573669"/>
    <w:rsid w:val="0057378F"/>
    <w:rsid w:val="00573798"/>
    <w:rsid w:val="0057398D"/>
    <w:rsid w:val="00573A8C"/>
    <w:rsid w:val="00573ADD"/>
    <w:rsid w:val="00573B0B"/>
    <w:rsid w:val="00573DBC"/>
    <w:rsid w:val="00573F36"/>
    <w:rsid w:val="00573F56"/>
    <w:rsid w:val="0057408E"/>
    <w:rsid w:val="00574142"/>
    <w:rsid w:val="00574170"/>
    <w:rsid w:val="005742DD"/>
    <w:rsid w:val="005743F1"/>
    <w:rsid w:val="00574533"/>
    <w:rsid w:val="0057466D"/>
    <w:rsid w:val="0057467C"/>
    <w:rsid w:val="0057469C"/>
    <w:rsid w:val="0057470E"/>
    <w:rsid w:val="00574759"/>
    <w:rsid w:val="005747B5"/>
    <w:rsid w:val="00574D8D"/>
    <w:rsid w:val="00574ED4"/>
    <w:rsid w:val="005750BA"/>
    <w:rsid w:val="005750E7"/>
    <w:rsid w:val="0057512D"/>
    <w:rsid w:val="00575153"/>
    <w:rsid w:val="00575173"/>
    <w:rsid w:val="005751FC"/>
    <w:rsid w:val="0057531C"/>
    <w:rsid w:val="005753A6"/>
    <w:rsid w:val="0057547B"/>
    <w:rsid w:val="0057551B"/>
    <w:rsid w:val="00575979"/>
    <w:rsid w:val="005759C9"/>
    <w:rsid w:val="00575B4A"/>
    <w:rsid w:val="00575B83"/>
    <w:rsid w:val="00575C17"/>
    <w:rsid w:val="00575D7C"/>
    <w:rsid w:val="00575F03"/>
    <w:rsid w:val="00575F49"/>
    <w:rsid w:val="00575F5C"/>
    <w:rsid w:val="005760D8"/>
    <w:rsid w:val="00576166"/>
    <w:rsid w:val="00576437"/>
    <w:rsid w:val="005765D4"/>
    <w:rsid w:val="005766BA"/>
    <w:rsid w:val="005767F3"/>
    <w:rsid w:val="0057686C"/>
    <w:rsid w:val="00576910"/>
    <w:rsid w:val="00576930"/>
    <w:rsid w:val="005769CE"/>
    <w:rsid w:val="005769F7"/>
    <w:rsid w:val="00576A53"/>
    <w:rsid w:val="00576AF7"/>
    <w:rsid w:val="00576D85"/>
    <w:rsid w:val="00576DA9"/>
    <w:rsid w:val="00576E9F"/>
    <w:rsid w:val="005770CA"/>
    <w:rsid w:val="0057732D"/>
    <w:rsid w:val="005774A1"/>
    <w:rsid w:val="005776F2"/>
    <w:rsid w:val="0057770F"/>
    <w:rsid w:val="00577741"/>
    <w:rsid w:val="005777BC"/>
    <w:rsid w:val="005777E2"/>
    <w:rsid w:val="005779B8"/>
    <w:rsid w:val="00577B40"/>
    <w:rsid w:val="00577C2C"/>
    <w:rsid w:val="00577C71"/>
    <w:rsid w:val="00577E6E"/>
    <w:rsid w:val="00580073"/>
    <w:rsid w:val="005800C1"/>
    <w:rsid w:val="0058010D"/>
    <w:rsid w:val="00580119"/>
    <w:rsid w:val="005803A7"/>
    <w:rsid w:val="005804CA"/>
    <w:rsid w:val="00580996"/>
    <w:rsid w:val="00580B41"/>
    <w:rsid w:val="00580BD7"/>
    <w:rsid w:val="00580BFD"/>
    <w:rsid w:val="00580CB8"/>
    <w:rsid w:val="00581193"/>
    <w:rsid w:val="005812E8"/>
    <w:rsid w:val="0058153C"/>
    <w:rsid w:val="00581550"/>
    <w:rsid w:val="005815A6"/>
    <w:rsid w:val="00581653"/>
    <w:rsid w:val="00581915"/>
    <w:rsid w:val="00581954"/>
    <w:rsid w:val="00581B99"/>
    <w:rsid w:val="00581BA9"/>
    <w:rsid w:val="00581C59"/>
    <w:rsid w:val="00581C96"/>
    <w:rsid w:val="00581CB1"/>
    <w:rsid w:val="00581E62"/>
    <w:rsid w:val="00581F63"/>
    <w:rsid w:val="00581F81"/>
    <w:rsid w:val="0058205B"/>
    <w:rsid w:val="00582188"/>
    <w:rsid w:val="005821A4"/>
    <w:rsid w:val="00582269"/>
    <w:rsid w:val="005822E7"/>
    <w:rsid w:val="005825ED"/>
    <w:rsid w:val="00582804"/>
    <w:rsid w:val="0058280D"/>
    <w:rsid w:val="0058280F"/>
    <w:rsid w:val="00582810"/>
    <w:rsid w:val="00582BD6"/>
    <w:rsid w:val="00582CAE"/>
    <w:rsid w:val="00582DF3"/>
    <w:rsid w:val="00582F46"/>
    <w:rsid w:val="00583303"/>
    <w:rsid w:val="00583342"/>
    <w:rsid w:val="0058341F"/>
    <w:rsid w:val="00583450"/>
    <w:rsid w:val="005834A8"/>
    <w:rsid w:val="00583782"/>
    <w:rsid w:val="005838AF"/>
    <w:rsid w:val="00583960"/>
    <w:rsid w:val="00583B1B"/>
    <w:rsid w:val="00583BCA"/>
    <w:rsid w:val="00583BCB"/>
    <w:rsid w:val="00583BE7"/>
    <w:rsid w:val="00583C04"/>
    <w:rsid w:val="00583C20"/>
    <w:rsid w:val="00583C3C"/>
    <w:rsid w:val="00583E20"/>
    <w:rsid w:val="00583F40"/>
    <w:rsid w:val="00583F9D"/>
    <w:rsid w:val="00584296"/>
    <w:rsid w:val="005845DD"/>
    <w:rsid w:val="005846CF"/>
    <w:rsid w:val="005847E7"/>
    <w:rsid w:val="00584A5B"/>
    <w:rsid w:val="00584BBF"/>
    <w:rsid w:val="00584BDA"/>
    <w:rsid w:val="00584C45"/>
    <w:rsid w:val="00584C6B"/>
    <w:rsid w:val="00584C71"/>
    <w:rsid w:val="00584D57"/>
    <w:rsid w:val="00584F7C"/>
    <w:rsid w:val="005850E5"/>
    <w:rsid w:val="0058511A"/>
    <w:rsid w:val="00585324"/>
    <w:rsid w:val="00585439"/>
    <w:rsid w:val="00585544"/>
    <w:rsid w:val="0058562E"/>
    <w:rsid w:val="005856C6"/>
    <w:rsid w:val="005856F6"/>
    <w:rsid w:val="00585756"/>
    <w:rsid w:val="00585799"/>
    <w:rsid w:val="00585806"/>
    <w:rsid w:val="0058584D"/>
    <w:rsid w:val="00585861"/>
    <w:rsid w:val="005858CE"/>
    <w:rsid w:val="00585910"/>
    <w:rsid w:val="00585926"/>
    <w:rsid w:val="00585A9C"/>
    <w:rsid w:val="00585AEC"/>
    <w:rsid w:val="00585BBB"/>
    <w:rsid w:val="00585C1F"/>
    <w:rsid w:val="00585C62"/>
    <w:rsid w:val="00585CE0"/>
    <w:rsid w:val="00585EC3"/>
    <w:rsid w:val="00585F54"/>
    <w:rsid w:val="00585FEC"/>
    <w:rsid w:val="005860CE"/>
    <w:rsid w:val="00586531"/>
    <w:rsid w:val="00586539"/>
    <w:rsid w:val="00586619"/>
    <w:rsid w:val="00586796"/>
    <w:rsid w:val="00586873"/>
    <w:rsid w:val="005868A3"/>
    <w:rsid w:val="005868B5"/>
    <w:rsid w:val="00586903"/>
    <w:rsid w:val="00586BD1"/>
    <w:rsid w:val="00586CAE"/>
    <w:rsid w:val="00586F10"/>
    <w:rsid w:val="00586F47"/>
    <w:rsid w:val="00587024"/>
    <w:rsid w:val="00587386"/>
    <w:rsid w:val="005874CC"/>
    <w:rsid w:val="00587564"/>
    <w:rsid w:val="005875C4"/>
    <w:rsid w:val="00587606"/>
    <w:rsid w:val="005876CC"/>
    <w:rsid w:val="00587706"/>
    <w:rsid w:val="005877D4"/>
    <w:rsid w:val="00587846"/>
    <w:rsid w:val="0058789C"/>
    <w:rsid w:val="005878FF"/>
    <w:rsid w:val="00587AC6"/>
    <w:rsid w:val="00587B17"/>
    <w:rsid w:val="00587D17"/>
    <w:rsid w:val="00587E16"/>
    <w:rsid w:val="0059005A"/>
    <w:rsid w:val="005902A1"/>
    <w:rsid w:val="005902F5"/>
    <w:rsid w:val="0059031B"/>
    <w:rsid w:val="0059039D"/>
    <w:rsid w:val="005904F2"/>
    <w:rsid w:val="005904FB"/>
    <w:rsid w:val="00590507"/>
    <w:rsid w:val="005905BA"/>
    <w:rsid w:val="005905BC"/>
    <w:rsid w:val="00590725"/>
    <w:rsid w:val="00590832"/>
    <w:rsid w:val="00590894"/>
    <w:rsid w:val="005908E0"/>
    <w:rsid w:val="00590C21"/>
    <w:rsid w:val="00590C77"/>
    <w:rsid w:val="00590CD8"/>
    <w:rsid w:val="00590CEA"/>
    <w:rsid w:val="00590CF4"/>
    <w:rsid w:val="00590D15"/>
    <w:rsid w:val="00590D4B"/>
    <w:rsid w:val="00591266"/>
    <w:rsid w:val="00591340"/>
    <w:rsid w:val="0059135A"/>
    <w:rsid w:val="0059137A"/>
    <w:rsid w:val="0059159D"/>
    <w:rsid w:val="00591A81"/>
    <w:rsid w:val="00591BD3"/>
    <w:rsid w:val="00591C45"/>
    <w:rsid w:val="00591CD1"/>
    <w:rsid w:val="00591E18"/>
    <w:rsid w:val="00591EC9"/>
    <w:rsid w:val="00591FD6"/>
    <w:rsid w:val="0059208F"/>
    <w:rsid w:val="00592117"/>
    <w:rsid w:val="0059239F"/>
    <w:rsid w:val="005923C5"/>
    <w:rsid w:val="005923CD"/>
    <w:rsid w:val="00592430"/>
    <w:rsid w:val="005924F8"/>
    <w:rsid w:val="00592665"/>
    <w:rsid w:val="00592692"/>
    <w:rsid w:val="0059289B"/>
    <w:rsid w:val="00592E70"/>
    <w:rsid w:val="00593052"/>
    <w:rsid w:val="00593066"/>
    <w:rsid w:val="005931C8"/>
    <w:rsid w:val="00593221"/>
    <w:rsid w:val="0059331F"/>
    <w:rsid w:val="0059338B"/>
    <w:rsid w:val="00593534"/>
    <w:rsid w:val="00593739"/>
    <w:rsid w:val="00593785"/>
    <w:rsid w:val="00593817"/>
    <w:rsid w:val="005939C0"/>
    <w:rsid w:val="00593AB9"/>
    <w:rsid w:val="00593B61"/>
    <w:rsid w:val="00593CAF"/>
    <w:rsid w:val="00593E88"/>
    <w:rsid w:val="00593F01"/>
    <w:rsid w:val="00593F31"/>
    <w:rsid w:val="00593FAD"/>
    <w:rsid w:val="00594077"/>
    <w:rsid w:val="00594100"/>
    <w:rsid w:val="005941AE"/>
    <w:rsid w:val="0059420A"/>
    <w:rsid w:val="00594221"/>
    <w:rsid w:val="00594297"/>
    <w:rsid w:val="0059440A"/>
    <w:rsid w:val="0059445A"/>
    <w:rsid w:val="005944EC"/>
    <w:rsid w:val="005944F4"/>
    <w:rsid w:val="005944FA"/>
    <w:rsid w:val="0059460B"/>
    <w:rsid w:val="00594691"/>
    <w:rsid w:val="0059472A"/>
    <w:rsid w:val="005949A0"/>
    <w:rsid w:val="00594BCB"/>
    <w:rsid w:val="00594D7F"/>
    <w:rsid w:val="00594E0F"/>
    <w:rsid w:val="00594E27"/>
    <w:rsid w:val="00594F8B"/>
    <w:rsid w:val="005951A3"/>
    <w:rsid w:val="005951B5"/>
    <w:rsid w:val="0059547C"/>
    <w:rsid w:val="005954A2"/>
    <w:rsid w:val="005954F8"/>
    <w:rsid w:val="005956F7"/>
    <w:rsid w:val="005957C5"/>
    <w:rsid w:val="005958F7"/>
    <w:rsid w:val="00595A05"/>
    <w:rsid w:val="00595B77"/>
    <w:rsid w:val="00595E60"/>
    <w:rsid w:val="00595E94"/>
    <w:rsid w:val="00595EE8"/>
    <w:rsid w:val="00595FB7"/>
    <w:rsid w:val="00596052"/>
    <w:rsid w:val="00596508"/>
    <w:rsid w:val="00596557"/>
    <w:rsid w:val="005965A0"/>
    <w:rsid w:val="00596661"/>
    <w:rsid w:val="005966C8"/>
    <w:rsid w:val="005966D7"/>
    <w:rsid w:val="005967C3"/>
    <w:rsid w:val="00596A52"/>
    <w:rsid w:val="00596BE6"/>
    <w:rsid w:val="00596D50"/>
    <w:rsid w:val="00596DD9"/>
    <w:rsid w:val="00596E54"/>
    <w:rsid w:val="00597111"/>
    <w:rsid w:val="005972AB"/>
    <w:rsid w:val="005972BC"/>
    <w:rsid w:val="005973ED"/>
    <w:rsid w:val="0059741E"/>
    <w:rsid w:val="005974DC"/>
    <w:rsid w:val="00597689"/>
    <w:rsid w:val="005976B3"/>
    <w:rsid w:val="005976CB"/>
    <w:rsid w:val="005976F1"/>
    <w:rsid w:val="00597744"/>
    <w:rsid w:val="005977A3"/>
    <w:rsid w:val="00597809"/>
    <w:rsid w:val="00597861"/>
    <w:rsid w:val="005978D3"/>
    <w:rsid w:val="005979D9"/>
    <w:rsid w:val="005979F9"/>
    <w:rsid w:val="00597B63"/>
    <w:rsid w:val="00597D73"/>
    <w:rsid w:val="00597F4F"/>
    <w:rsid w:val="00597F89"/>
    <w:rsid w:val="00597FDF"/>
    <w:rsid w:val="005A00F0"/>
    <w:rsid w:val="005A0305"/>
    <w:rsid w:val="005A03E3"/>
    <w:rsid w:val="005A03E5"/>
    <w:rsid w:val="005A04AD"/>
    <w:rsid w:val="005A0552"/>
    <w:rsid w:val="005A0564"/>
    <w:rsid w:val="005A0637"/>
    <w:rsid w:val="005A082C"/>
    <w:rsid w:val="005A09E7"/>
    <w:rsid w:val="005A0A20"/>
    <w:rsid w:val="005A0A2E"/>
    <w:rsid w:val="005A0AD1"/>
    <w:rsid w:val="005A0B93"/>
    <w:rsid w:val="005A0BEB"/>
    <w:rsid w:val="005A0E9D"/>
    <w:rsid w:val="005A0EEF"/>
    <w:rsid w:val="005A0F08"/>
    <w:rsid w:val="005A1034"/>
    <w:rsid w:val="005A1163"/>
    <w:rsid w:val="005A1195"/>
    <w:rsid w:val="005A12F8"/>
    <w:rsid w:val="005A142D"/>
    <w:rsid w:val="005A146C"/>
    <w:rsid w:val="005A14FC"/>
    <w:rsid w:val="005A1589"/>
    <w:rsid w:val="005A1652"/>
    <w:rsid w:val="005A16BC"/>
    <w:rsid w:val="005A1889"/>
    <w:rsid w:val="005A18C3"/>
    <w:rsid w:val="005A19BA"/>
    <w:rsid w:val="005A1C6C"/>
    <w:rsid w:val="005A1CEA"/>
    <w:rsid w:val="005A1CF5"/>
    <w:rsid w:val="005A1D70"/>
    <w:rsid w:val="005A1E1A"/>
    <w:rsid w:val="005A1E28"/>
    <w:rsid w:val="005A1F9B"/>
    <w:rsid w:val="005A2009"/>
    <w:rsid w:val="005A20FB"/>
    <w:rsid w:val="005A21EC"/>
    <w:rsid w:val="005A2200"/>
    <w:rsid w:val="005A2313"/>
    <w:rsid w:val="005A232D"/>
    <w:rsid w:val="005A23AF"/>
    <w:rsid w:val="005A23D1"/>
    <w:rsid w:val="005A244A"/>
    <w:rsid w:val="005A2506"/>
    <w:rsid w:val="005A27D1"/>
    <w:rsid w:val="005A27D4"/>
    <w:rsid w:val="005A2855"/>
    <w:rsid w:val="005A29A6"/>
    <w:rsid w:val="005A2A9D"/>
    <w:rsid w:val="005A2AE8"/>
    <w:rsid w:val="005A2AEA"/>
    <w:rsid w:val="005A2B5E"/>
    <w:rsid w:val="005A2BDB"/>
    <w:rsid w:val="005A2C03"/>
    <w:rsid w:val="005A2C25"/>
    <w:rsid w:val="005A2C63"/>
    <w:rsid w:val="005A2C8E"/>
    <w:rsid w:val="005A2E08"/>
    <w:rsid w:val="005A2E89"/>
    <w:rsid w:val="005A3021"/>
    <w:rsid w:val="005A3265"/>
    <w:rsid w:val="005A34CF"/>
    <w:rsid w:val="005A34DC"/>
    <w:rsid w:val="005A352C"/>
    <w:rsid w:val="005A3576"/>
    <w:rsid w:val="005A359B"/>
    <w:rsid w:val="005A3644"/>
    <w:rsid w:val="005A36F0"/>
    <w:rsid w:val="005A38CE"/>
    <w:rsid w:val="005A3C42"/>
    <w:rsid w:val="005A3C97"/>
    <w:rsid w:val="005A3F94"/>
    <w:rsid w:val="005A3FB2"/>
    <w:rsid w:val="005A40BE"/>
    <w:rsid w:val="005A431D"/>
    <w:rsid w:val="005A4392"/>
    <w:rsid w:val="005A43DB"/>
    <w:rsid w:val="005A444F"/>
    <w:rsid w:val="005A450B"/>
    <w:rsid w:val="005A451B"/>
    <w:rsid w:val="005A453B"/>
    <w:rsid w:val="005A456B"/>
    <w:rsid w:val="005A45C9"/>
    <w:rsid w:val="005A460C"/>
    <w:rsid w:val="005A4749"/>
    <w:rsid w:val="005A47F1"/>
    <w:rsid w:val="005A4ADA"/>
    <w:rsid w:val="005A4E0D"/>
    <w:rsid w:val="005A4E8D"/>
    <w:rsid w:val="005A4EDD"/>
    <w:rsid w:val="005A4EE9"/>
    <w:rsid w:val="005A4F17"/>
    <w:rsid w:val="005A4F1D"/>
    <w:rsid w:val="005A4F58"/>
    <w:rsid w:val="005A4F8A"/>
    <w:rsid w:val="005A4FDA"/>
    <w:rsid w:val="005A507A"/>
    <w:rsid w:val="005A5112"/>
    <w:rsid w:val="005A523C"/>
    <w:rsid w:val="005A5266"/>
    <w:rsid w:val="005A52E4"/>
    <w:rsid w:val="005A5319"/>
    <w:rsid w:val="005A5512"/>
    <w:rsid w:val="005A5555"/>
    <w:rsid w:val="005A5634"/>
    <w:rsid w:val="005A564C"/>
    <w:rsid w:val="005A56A0"/>
    <w:rsid w:val="005A582B"/>
    <w:rsid w:val="005A5832"/>
    <w:rsid w:val="005A5926"/>
    <w:rsid w:val="005A595C"/>
    <w:rsid w:val="005A5982"/>
    <w:rsid w:val="005A5A18"/>
    <w:rsid w:val="005A5A3C"/>
    <w:rsid w:val="005A5A49"/>
    <w:rsid w:val="005A5AA6"/>
    <w:rsid w:val="005A5B11"/>
    <w:rsid w:val="005A5B68"/>
    <w:rsid w:val="005A5BB6"/>
    <w:rsid w:val="005A5BEA"/>
    <w:rsid w:val="005A5FA4"/>
    <w:rsid w:val="005A6008"/>
    <w:rsid w:val="005A6044"/>
    <w:rsid w:val="005A610A"/>
    <w:rsid w:val="005A6255"/>
    <w:rsid w:val="005A6292"/>
    <w:rsid w:val="005A64D6"/>
    <w:rsid w:val="005A64FB"/>
    <w:rsid w:val="005A662A"/>
    <w:rsid w:val="005A6639"/>
    <w:rsid w:val="005A66A4"/>
    <w:rsid w:val="005A66B3"/>
    <w:rsid w:val="005A6711"/>
    <w:rsid w:val="005A6736"/>
    <w:rsid w:val="005A6B6D"/>
    <w:rsid w:val="005A6D8D"/>
    <w:rsid w:val="005A6DE9"/>
    <w:rsid w:val="005A6E16"/>
    <w:rsid w:val="005A6E82"/>
    <w:rsid w:val="005A7057"/>
    <w:rsid w:val="005A70AE"/>
    <w:rsid w:val="005A70CD"/>
    <w:rsid w:val="005A7222"/>
    <w:rsid w:val="005A735C"/>
    <w:rsid w:val="005A7406"/>
    <w:rsid w:val="005A7426"/>
    <w:rsid w:val="005A7446"/>
    <w:rsid w:val="005A75B4"/>
    <w:rsid w:val="005A77C9"/>
    <w:rsid w:val="005A77F8"/>
    <w:rsid w:val="005A78FB"/>
    <w:rsid w:val="005A794D"/>
    <w:rsid w:val="005A7CB9"/>
    <w:rsid w:val="005A7D29"/>
    <w:rsid w:val="005A7E35"/>
    <w:rsid w:val="005A7F59"/>
    <w:rsid w:val="005A7F9D"/>
    <w:rsid w:val="005B00D6"/>
    <w:rsid w:val="005B0342"/>
    <w:rsid w:val="005B0371"/>
    <w:rsid w:val="005B03A2"/>
    <w:rsid w:val="005B043E"/>
    <w:rsid w:val="005B05DA"/>
    <w:rsid w:val="005B063F"/>
    <w:rsid w:val="005B06C7"/>
    <w:rsid w:val="005B06D3"/>
    <w:rsid w:val="005B06E0"/>
    <w:rsid w:val="005B079D"/>
    <w:rsid w:val="005B0802"/>
    <w:rsid w:val="005B08AF"/>
    <w:rsid w:val="005B096C"/>
    <w:rsid w:val="005B0C65"/>
    <w:rsid w:val="005B0F7B"/>
    <w:rsid w:val="005B100E"/>
    <w:rsid w:val="005B1028"/>
    <w:rsid w:val="005B10DA"/>
    <w:rsid w:val="005B10FE"/>
    <w:rsid w:val="005B1196"/>
    <w:rsid w:val="005B11FE"/>
    <w:rsid w:val="005B126F"/>
    <w:rsid w:val="005B131D"/>
    <w:rsid w:val="005B13BE"/>
    <w:rsid w:val="005B1412"/>
    <w:rsid w:val="005B15B8"/>
    <w:rsid w:val="005B15ED"/>
    <w:rsid w:val="005B1720"/>
    <w:rsid w:val="005B179C"/>
    <w:rsid w:val="005B17AC"/>
    <w:rsid w:val="005B17EC"/>
    <w:rsid w:val="005B18B7"/>
    <w:rsid w:val="005B18C7"/>
    <w:rsid w:val="005B18F5"/>
    <w:rsid w:val="005B1A67"/>
    <w:rsid w:val="005B1A86"/>
    <w:rsid w:val="005B1DFF"/>
    <w:rsid w:val="005B1E60"/>
    <w:rsid w:val="005B2124"/>
    <w:rsid w:val="005B2398"/>
    <w:rsid w:val="005B2471"/>
    <w:rsid w:val="005B24C5"/>
    <w:rsid w:val="005B250B"/>
    <w:rsid w:val="005B2572"/>
    <w:rsid w:val="005B28BE"/>
    <w:rsid w:val="005B291D"/>
    <w:rsid w:val="005B299D"/>
    <w:rsid w:val="005B29C9"/>
    <w:rsid w:val="005B2A50"/>
    <w:rsid w:val="005B2BC9"/>
    <w:rsid w:val="005B2CDB"/>
    <w:rsid w:val="005B2E73"/>
    <w:rsid w:val="005B3035"/>
    <w:rsid w:val="005B3127"/>
    <w:rsid w:val="005B315D"/>
    <w:rsid w:val="005B317D"/>
    <w:rsid w:val="005B32BA"/>
    <w:rsid w:val="005B36E9"/>
    <w:rsid w:val="005B36F5"/>
    <w:rsid w:val="005B3774"/>
    <w:rsid w:val="005B37DA"/>
    <w:rsid w:val="005B3A33"/>
    <w:rsid w:val="005B3B65"/>
    <w:rsid w:val="005B3BC6"/>
    <w:rsid w:val="005B3C43"/>
    <w:rsid w:val="005B3CD4"/>
    <w:rsid w:val="005B3DAA"/>
    <w:rsid w:val="005B3F16"/>
    <w:rsid w:val="005B3F96"/>
    <w:rsid w:val="005B40F0"/>
    <w:rsid w:val="005B43BF"/>
    <w:rsid w:val="005B44B5"/>
    <w:rsid w:val="005B44E9"/>
    <w:rsid w:val="005B4560"/>
    <w:rsid w:val="005B4588"/>
    <w:rsid w:val="005B469A"/>
    <w:rsid w:val="005B4A88"/>
    <w:rsid w:val="005B4A8C"/>
    <w:rsid w:val="005B4AFF"/>
    <w:rsid w:val="005B4DF1"/>
    <w:rsid w:val="005B50A2"/>
    <w:rsid w:val="005B5126"/>
    <w:rsid w:val="005B5233"/>
    <w:rsid w:val="005B5304"/>
    <w:rsid w:val="005B54CD"/>
    <w:rsid w:val="005B54D5"/>
    <w:rsid w:val="005B558C"/>
    <w:rsid w:val="005B5668"/>
    <w:rsid w:val="005B56A8"/>
    <w:rsid w:val="005B585F"/>
    <w:rsid w:val="005B5871"/>
    <w:rsid w:val="005B58FE"/>
    <w:rsid w:val="005B5958"/>
    <w:rsid w:val="005B599D"/>
    <w:rsid w:val="005B59A0"/>
    <w:rsid w:val="005B59E2"/>
    <w:rsid w:val="005B5C65"/>
    <w:rsid w:val="005B5DFC"/>
    <w:rsid w:val="005B5E23"/>
    <w:rsid w:val="005B5F68"/>
    <w:rsid w:val="005B5FA5"/>
    <w:rsid w:val="005B61A8"/>
    <w:rsid w:val="005B61C3"/>
    <w:rsid w:val="005B6488"/>
    <w:rsid w:val="005B6502"/>
    <w:rsid w:val="005B68BD"/>
    <w:rsid w:val="005B6A50"/>
    <w:rsid w:val="005B6BB0"/>
    <w:rsid w:val="005B6C81"/>
    <w:rsid w:val="005B6D35"/>
    <w:rsid w:val="005B6E5E"/>
    <w:rsid w:val="005B6EF5"/>
    <w:rsid w:val="005B6F53"/>
    <w:rsid w:val="005B7029"/>
    <w:rsid w:val="005B709C"/>
    <w:rsid w:val="005B7101"/>
    <w:rsid w:val="005B7146"/>
    <w:rsid w:val="005B726D"/>
    <w:rsid w:val="005B737D"/>
    <w:rsid w:val="005B737F"/>
    <w:rsid w:val="005B73FD"/>
    <w:rsid w:val="005B7455"/>
    <w:rsid w:val="005B755C"/>
    <w:rsid w:val="005B762D"/>
    <w:rsid w:val="005B765C"/>
    <w:rsid w:val="005B7B8E"/>
    <w:rsid w:val="005B7F09"/>
    <w:rsid w:val="005B7F85"/>
    <w:rsid w:val="005C0085"/>
    <w:rsid w:val="005C00BD"/>
    <w:rsid w:val="005C02F5"/>
    <w:rsid w:val="005C0345"/>
    <w:rsid w:val="005C03D0"/>
    <w:rsid w:val="005C0657"/>
    <w:rsid w:val="005C076D"/>
    <w:rsid w:val="005C07D5"/>
    <w:rsid w:val="005C0962"/>
    <w:rsid w:val="005C09BE"/>
    <w:rsid w:val="005C0AA0"/>
    <w:rsid w:val="005C0CC4"/>
    <w:rsid w:val="005C0DD1"/>
    <w:rsid w:val="005C0DD5"/>
    <w:rsid w:val="005C0EEA"/>
    <w:rsid w:val="005C0FC8"/>
    <w:rsid w:val="005C109C"/>
    <w:rsid w:val="005C10D0"/>
    <w:rsid w:val="005C10E2"/>
    <w:rsid w:val="005C1118"/>
    <w:rsid w:val="005C13B4"/>
    <w:rsid w:val="005C1405"/>
    <w:rsid w:val="005C18E4"/>
    <w:rsid w:val="005C1917"/>
    <w:rsid w:val="005C1C34"/>
    <w:rsid w:val="005C1C9E"/>
    <w:rsid w:val="005C1F7E"/>
    <w:rsid w:val="005C20A1"/>
    <w:rsid w:val="005C20D3"/>
    <w:rsid w:val="005C22F1"/>
    <w:rsid w:val="005C23A4"/>
    <w:rsid w:val="005C23DA"/>
    <w:rsid w:val="005C24FC"/>
    <w:rsid w:val="005C2654"/>
    <w:rsid w:val="005C286B"/>
    <w:rsid w:val="005C28D1"/>
    <w:rsid w:val="005C2985"/>
    <w:rsid w:val="005C29C6"/>
    <w:rsid w:val="005C2A86"/>
    <w:rsid w:val="005C2B40"/>
    <w:rsid w:val="005C2D09"/>
    <w:rsid w:val="005C2E3E"/>
    <w:rsid w:val="005C2F26"/>
    <w:rsid w:val="005C308C"/>
    <w:rsid w:val="005C30C9"/>
    <w:rsid w:val="005C33DF"/>
    <w:rsid w:val="005C3455"/>
    <w:rsid w:val="005C351C"/>
    <w:rsid w:val="005C35A8"/>
    <w:rsid w:val="005C35E8"/>
    <w:rsid w:val="005C36EC"/>
    <w:rsid w:val="005C3786"/>
    <w:rsid w:val="005C389E"/>
    <w:rsid w:val="005C393B"/>
    <w:rsid w:val="005C3970"/>
    <w:rsid w:val="005C3983"/>
    <w:rsid w:val="005C39FB"/>
    <w:rsid w:val="005C3AEE"/>
    <w:rsid w:val="005C3B5A"/>
    <w:rsid w:val="005C3C12"/>
    <w:rsid w:val="005C3C68"/>
    <w:rsid w:val="005C3C92"/>
    <w:rsid w:val="005C3CDE"/>
    <w:rsid w:val="005C3CE3"/>
    <w:rsid w:val="005C3F99"/>
    <w:rsid w:val="005C4472"/>
    <w:rsid w:val="005C45BC"/>
    <w:rsid w:val="005C4A1C"/>
    <w:rsid w:val="005C4A85"/>
    <w:rsid w:val="005C4B62"/>
    <w:rsid w:val="005C4B70"/>
    <w:rsid w:val="005C4CE1"/>
    <w:rsid w:val="005C4CF9"/>
    <w:rsid w:val="005C4D3A"/>
    <w:rsid w:val="005C4F54"/>
    <w:rsid w:val="005C50FF"/>
    <w:rsid w:val="005C5213"/>
    <w:rsid w:val="005C53A9"/>
    <w:rsid w:val="005C558F"/>
    <w:rsid w:val="005C5759"/>
    <w:rsid w:val="005C57BA"/>
    <w:rsid w:val="005C58CE"/>
    <w:rsid w:val="005C590A"/>
    <w:rsid w:val="005C5A5D"/>
    <w:rsid w:val="005C5B92"/>
    <w:rsid w:val="005C5D5B"/>
    <w:rsid w:val="005C5DF5"/>
    <w:rsid w:val="005C5DF7"/>
    <w:rsid w:val="005C60E7"/>
    <w:rsid w:val="005C613F"/>
    <w:rsid w:val="005C6160"/>
    <w:rsid w:val="005C631C"/>
    <w:rsid w:val="005C639F"/>
    <w:rsid w:val="005C64CC"/>
    <w:rsid w:val="005C6622"/>
    <w:rsid w:val="005C6641"/>
    <w:rsid w:val="005C667B"/>
    <w:rsid w:val="005C66B8"/>
    <w:rsid w:val="005C675F"/>
    <w:rsid w:val="005C67D9"/>
    <w:rsid w:val="005C69BE"/>
    <w:rsid w:val="005C6BD8"/>
    <w:rsid w:val="005C6C2F"/>
    <w:rsid w:val="005C6D5E"/>
    <w:rsid w:val="005C6DB8"/>
    <w:rsid w:val="005C6DEB"/>
    <w:rsid w:val="005C6EAC"/>
    <w:rsid w:val="005C7183"/>
    <w:rsid w:val="005C71D2"/>
    <w:rsid w:val="005C724C"/>
    <w:rsid w:val="005C7280"/>
    <w:rsid w:val="005C737C"/>
    <w:rsid w:val="005C73CC"/>
    <w:rsid w:val="005C7405"/>
    <w:rsid w:val="005C74CD"/>
    <w:rsid w:val="005C7754"/>
    <w:rsid w:val="005C77C1"/>
    <w:rsid w:val="005C79F0"/>
    <w:rsid w:val="005C7A09"/>
    <w:rsid w:val="005C7A43"/>
    <w:rsid w:val="005C7A44"/>
    <w:rsid w:val="005C7B8A"/>
    <w:rsid w:val="005C7CFA"/>
    <w:rsid w:val="005C7D03"/>
    <w:rsid w:val="005C7ECF"/>
    <w:rsid w:val="005C7F2D"/>
    <w:rsid w:val="005D0093"/>
    <w:rsid w:val="005D00A2"/>
    <w:rsid w:val="005D0238"/>
    <w:rsid w:val="005D0251"/>
    <w:rsid w:val="005D02AB"/>
    <w:rsid w:val="005D02D2"/>
    <w:rsid w:val="005D0450"/>
    <w:rsid w:val="005D0519"/>
    <w:rsid w:val="005D0580"/>
    <w:rsid w:val="005D0696"/>
    <w:rsid w:val="005D0926"/>
    <w:rsid w:val="005D0928"/>
    <w:rsid w:val="005D09F6"/>
    <w:rsid w:val="005D0B51"/>
    <w:rsid w:val="005D0B5F"/>
    <w:rsid w:val="005D0B7B"/>
    <w:rsid w:val="005D0C3A"/>
    <w:rsid w:val="005D0D9F"/>
    <w:rsid w:val="005D1091"/>
    <w:rsid w:val="005D110C"/>
    <w:rsid w:val="005D1129"/>
    <w:rsid w:val="005D118A"/>
    <w:rsid w:val="005D1231"/>
    <w:rsid w:val="005D1359"/>
    <w:rsid w:val="005D1584"/>
    <w:rsid w:val="005D162C"/>
    <w:rsid w:val="005D1651"/>
    <w:rsid w:val="005D1728"/>
    <w:rsid w:val="005D1741"/>
    <w:rsid w:val="005D18D0"/>
    <w:rsid w:val="005D1942"/>
    <w:rsid w:val="005D1A47"/>
    <w:rsid w:val="005D1B06"/>
    <w:rsid w:val="005D1B49"/>
    <w:rsid w:val="005D1B5B"/>
    <w:rsid w:val="005D1CCC"/>
    <w:rsid w:val="005D1F1D"/>
    <w:rsid w:val="005D214B"/>
    <w:rsid w:val="005D2177"/>
    <w:rsid w:val="005D21B1"/>
    <w:rsid w:val="005D21E9"/>
    <w:rsid w:val="005D22E4"/>
    <w:rsid w:val="005D230C"/>
    <w:rsid w:val="005D23CA"/>
    <w:rsid w:val="005D2885"/>
    <w:rsid w:val="005D2960"/>
    <w:rsid w:val="005D2A60"/>
    <w:rsid w:val="005D2AEE"/>
    <w:rsid w:val="005D2BA5"/>
    <w:rsid w:val="005D2D3A"/>
    <w:rsid w:val="005D2D56"/>
    <w:rsid w:val="005D2DA3"/>
    <w:rsid w:val="005D2DC2"/>
    <w:rsid w:val="005D2E9A"/>
    <w:rsid w:val="005D2F89"/>
    <w:rsid w:val="005D3054"/>
    <w:rsid w:val="005D30A9"/>
    <w:rsid w:val="005D30EA"/>
    <w:rsid w:val="005D3234"/>
    <w:rsid w:val="005D32C6"/>
    <w:rsid w:val="005D341A"/>
    <w:rsid w:val="005D3769"/>
    <w:rsid w:val="005D3B52"/>
    <w:rsid w:val="005D3D45"/>
    <w:rsid w:val="005D3EFE"/>
    <w:rsid w:val="005D3F25"/>
    <w:rsid w:val="005D3F9C"/>
    <w:rsid w:val="005D411D"/>
    <w:rsid w:val="005D432C"/>
    <w:rsid w:val="005D4391"/>
    <w:rsid w:val="005D44D3"/>
    <w:rsid w:val="005D44D8"/>
    <w:rsid w:val="005D455C"/>
    <w:rsid w:val="005D467F"/>
    <w:rsid w:val="005D46F1"/>
    <w:rsid w:val="005D47AC"/>
    <w:rsid w:val="005D48F9"/>
    <w:rsid w:val="005D4950"/>
    <w:rsid w:val="005D49D1"/>
    <w:rsid w:val="005D4AEB"/>
    <w:rsid w:val="005D4B23"/>
    <w:rsid w:val="005D4C84"/>
    <w:rsid w:val="005D4D8D"/>
    <w:rsid w:val="005D5014"/>
    <w:rsid w:val="005D5026"/>
    <w:rsid w:val="005D5046"/>
    <w:rsid w:val="005D505C"/>
    <w:rsid w:val="005D50C3"/>
    <w:rsid w:val="005D5229"/>
    <w:rsid w:val="005D543A"/>
    <w:rsid w:val="005D549B"/>
    <w:rsid w:val="005D55C7"/>
    <w:rsid w:val="005D5A15"/>
    <w:rsid w:val="005D5AB4"/>
    <w:rsid w:val="005D5BB3"/>
    <w:rsid w:val="005D5D55"/>
    <w:rsid w:val="005D6081"/>
    <w:rsid w:val="005D613C"/>
    <w:rsid w:val="005D61DA"/>
    <w:rsid w:val="005D62F9"/>
    <w:rsid w:val="005D6311"/>
    <w:rsid w:val="005D67D2"/>
    <w:rsid w:val="005D6805"/>
    <w:rsid w:val="005D6969"/>
    <w:rsid w:val="005D6A69"/>
    <w:rsid w:val="005D6B61"/>
    <w:rsid w:val="005D6C6D"/>
    <w:rsid w:val="005D6D85"/>
    <w:rsid w:val="005D6D8B"/>
    <w:rsid w:val="005D6E53"/>
    <w:rsid w:val="005D6EB0"/>
    <w:rsid w:val="005D704A"/>
    <w:rsid w:val="005D7084"/>
    <w:rsid w:val="005D70A1"/>
    <w:rsid w:val="005D71D0"/>
    <w:rsid w:val="005D722C"/>
    <w:rsid w:val="005D72FE"/>
    <w:rsid w:val="005D734B"/>
    <w:rsid w:val="005D7496"/>
    <w:rsid w:val="005D7520"/>
    <w:rsid w:val="005D7589"/>
    <w:rsid w:val="005D767F"/>
    <w:rsid w:val="005D7822"/>
    <w:rsid w:val="005D7A33"/>
    <w:rsid w:val="005D7AAF"/>
    <w:rsid w:val="005D7B77"/>
    <w:rsid w:val="005D7BF1"/>
    <w:rsid w:val="005D7D6D"/>
    <w:rsid w:val="005D7D8E"/>
    <w:rsid w:val="005D7ED4"/>
    <w:rsid w:val="005D7F49"/>
    <w:rsid w:val="005D7F8D"/>
    <w:rsid w:val="005D7FCE"/>
    <w:rsid w:val="005E0080"/>
    <w:rsid w:val="005E03B2"/>
    <w:rsid w:val="005E03FD"/>
    <w:rsid w:val="005E0506"/>
    <w:rsid w:val="005E05F4"/>
    <w:rsid w:val="005E062D"/>
    <w:rsid w:val="005E06DC"/>
    <w:rsid w:val="005E0715"/>
    <w:rsid w:val="005E0742"/>
    <w:rsid w:val="005E0757"/>
    <w:rsid w:val="005E0889"/>
    <w:rsid w:val="005E0A77"/>
    <w:rsid w:val="005E0A8E"/>
    <w:rsid w:val="005E0BCC"/>
    <w:rsid w:val="005E0C22"/>
    <w:rsid w:val="005E0C6D"/>
    <w:rsid w:val="005E0D20"/>
    <w:rsid w:val="005E0F1E"/>
    <w:rsid w:val="005E1040"/>
    <w:rsid w:val="005E1372"/>
    <w:rsid w:val="005E138E"/>
    <w:rsid w:val="005E139A"/>
    <w:rsid w:val="005E15FD"/>
    <w:rsid w:val="005E163E"/>
    <w:rsid w:val="005E1707"/>
    <w:rsid w:val="005E1807"/>
    <w:rsid w:val="005E1977"/>
    <w:rsid w:val="005E1B8C"/>
    <w:rsid w:val="005E1C98"/>
    <w:rsid w:val="005E1DAF"/>
    <w:rsid w:val="005E200E"/>
    <w:rsid w:val="005E2069"/>
    <w:rsid w:val="005E2189"/>
    <w:rsid w:val="005E243A"/>
    <w:rsid w:val="005E2585"/>
    <w:rsid w:val="005E2591"/>
    <w:rsid w:val="005E28C1"/>
    <w:rsid w:val="005E29D5"/>
    <w:rsid w:val="005E2C23"/>
    <w:rsid w:val="005E2C68"/>
    <w:rsid w:val="005E2C73"/>
    <w:rsid w:val="005E2ED5"/>
    <w:rsid w:val="005E2F0E"/>
    <w:rsid w:val="005E2FEE"/>
    <w:rsid w:val="005E3018"/>
    <w:rsid w:val="005E30B6"/>
    <w:rsid w:val="005E30F1"/>
    <w:rsid w:val="005E310B"/>
    <w:rsid w:val="005E3139"/>
    <w:rsid w:val="005E3229"/>
    <w:rsid w:val="005E3237"/>
    <w:rsid w:val="005E3288"/>
    <w:rsid w:val="005E349A"/>
    <w:rsid w:val="005E34B1"/>
    <w:rsid w:val="005E3644"/>
    <w:rsid w:val="005E367F"/>
    <w:rsid w:val="005E38E0"/>
    <w:rsid w:val="005E3A7C"/>
    <w:rsid w:val="005E3CD0"/>
    <w:rsid w:val="005E3CD1"/>
    <w:rsid w:val="005E3DF4"/>
    <w:rsid w:val="005E3F6B"/>
    <w:rsid w:val="005E3F6F"/>
    <w:rsid w:val="005E449C"/>
    <w:rsid w:val="005E4599"/>
    <w:rsid w:val="005E45EE"/>
    <w:rsid w:val="005E499D"/>
    <w:rsid w:val="005E49F4"/>
    <w:rsid w:val="005E4A03"/>
    <w:rsid w:val="005E4A22"/>
    <w:rsid w:val="005E4C0A"/>
    <w:rsid w:val="005E4C22"/>
    <w:rsid w:val="005E4D0D"/>
    <w:rsid w:val="005E4D50"/>
    <w:rsid w:val="005E4D94"/>
    <w:rsid w:val="005E4DDD"/>
    <w:rsid w:val="005E4F20"/>
    <w:rsid w:val="005E50B8"/>
    <w:rsid w:val="005E513E"/>
    <w:rsid w:val="005E53EF"/>
    <w:rsid w:val="005E5744"/>
    <w:rsid w:val="005E5842"/>
    <w:rsid w:val="005E5877"/>
    <w:rsid w:val="005E58D7"/>
    <w:rsid w:val="005E5B11"/>
    <w:rsid w:val="005E5CA4"/>
    <w:rsid w:val="005E5CBD"/>
    <w:rsid w:val="005E5CC0"/>
    <w:rsid w:val="005E5E5A"/>
    <w:rsid w:val="005E5F3B"/>
    <w:rsid w:val="005E5F80"/>
    <w:rsid w:val="005E5FBB"/>
    <w:rsid w:val="005E60F1"/>
    <w:rsid w:val="005E6119"/>
    <w:rsid w:val="005E6183"/>
    <w:rsid w:val="005E6247"/>
    <w:rsid w:val="005E655D"/>
    <w:rsid w:val="005E6592"/>
    <w:rsid w:val="005E670C"/>
    <w:rsid w:val="005E67A8"/>
    <w:rsid w:val="005E67E2"/>
    <w:rsid w:val="005E6885"/>
    <w:rsid w:val="005E68A8"/>
    <w:rsid w:val="005E690B"/>
    <w:rsid w:val="005E693B"/>
    <w:rsid w:val="005E6940"/>
    <w:rsid w:val="005E6973"/>
    <w:rsid w:val="005E6976"/>
    <w:rsid w:val="005E6D0C"/>
    <w:rsid w:val="005E6EFE"/>
    <w:rsid w:val="005E6F64"/>
    <w:rsid w:val="005E7230"/>
    <w:rsid w:val="005E7269"/>
    <w:rsid w:val="005E7442"/>
    <w:rsid w:val="005E74C0"/>
    <w:rsid w:val="005E75D6"/>
    <w:rsid w:val="005E75F2"/>
    <w:rsid w:val="005E761D"/>
    <w:rsid w:val="005E7671"/>
    <w:rsid w:val="005E7952"/>
    <w:rsid w:val="005E79A0"/>
    <w:rsid w:val="005E79C2"/>
    <w:rsid w:val="005E7B1C"/>
    <w:rsid w:val="005E7B35"/>
    <w:rsid w:val="005E7DB1"/>
    <w:rsid w:val="005E7DEB"/>
    <w:rsid w:val="005E7E9E"/>
    <w:rsid w:val="005E7EFD"/>
    <w:rsid w:val="005E7FC4"/>
    <w:rsid w:val="005E7FE6"/>
    <w:rsid w:val="005F02C4"/>
    <w:rsid w:val="005F03EC"/>
    <w:rsid w:val="005F043D"/>
    <w:rsid w:val="005F0769"/>
    <w:rsid w:val="005F07EE"/>
    <w:rsid w:val="005F0943"/>
    <w:rsid w:val="005F0B45"/>
    <w:rsid w:val="005F0C8D"/>
    <w:rsid w:val="005F0CF5"/>
    <w:rsid w:val="005F0E0D"/>
    <w:rsid w:val="005F13D0"/>
    <w:rsid w:val="005F1558"/>
    <w:rsid w:val="005F1674"/>
    <w:rsid w:val="005F1790"/>
    <w:rsid w:val="005F17AB"/>
    <w:rsid w:val="005F17F8"/>
    <w:rsid w:val="005F1857"/>
    <w:rsid w:val="005F1978"/>
    <w:rsid w:val="005F19FF"/>
    <w:rsid w:val="005F1C12"/>
    <w:rsid w:val="005F1D9D"/>
    <w:rsid w:val="005F1DB3"/>
    <w:rsid w:val="005F1DBA"/>
    <w:rsid w:val="005F1FD8"/>
    <w:rsid w:val="005F21A1"/>
    <w:rsid w:val="005F21C6"/>
    <w:rsid w:val="005F21CF"/>
    <w:rsid w:val="005F22CC"/>
    <w:rsid w:val="005F22D4"/>
    <w:rsid w:val="005F23AF"/>
    <w:rsid w:val="005F24F8"/>
    <w:rsid w:val="005F254E"/>
    <w:rsid w:val="005F25E8"/>
    <w:rsid w:val="005F2630"/>
    <w:rsid w:val="005F27B0"/>
    <w:rsid w:val="005F290F"/>
    <w:rsid w:val="005F292E"/>
    <w:rsid w:val="005F2CFB"/>
    <w:rsid w:val="005F2E21"/>
    <w:rsid w:val="005F2E68"/>
    <w:rsid w:val="005F2E73"/>
    <w:rsid w:val="005F2EA3"/>
    <w:rsid w:val="005F2EC1"/>
    <w:rsid w:val="005F300A"/>
    <w:rsid w:val="005F3057"/>
    <w:rsid w:val="005F3158"/>
    <w:rsid w:val="005F321F"/>
    <w:rsid w:val="005F3275"/>
    <w:rsid w:val="005F32D3"/>
    <w:rsid w:val="005F32D4"/>
    <w:rsid w:val="005F34E1"/>
    <w:rsid w:val="005F355C"/>
    <w:rsid w:val="005F3611"/>
    <w:rsid w:val="005F3860"/>
    <w:rsid w:val="005F3885"/>
    <w:rsid w:val="005F3918"/>
    <w:rsid w:val="005F394F"/>
    <w:rsid w:val="005F3975"/>
    <w:rsid w:val="005F3AD1"/>
    <w:rsid w:val="005F3B17"/>
    <w:rsid w:val="005F3E8E"/>
    <w:rsid w:val="005F3EC2"/>
    <w:rsid w:val="005F3F26"/>
    <w:rsid w:val="005F3F4D"/>
    <w:rsid w:val="005F40CC"/>
    <w:rsid w:val="005F4110"/>
    <w:rsid w:val="005F418B"/>
    <w:rsid w:val="005F4471"/>
    <w:rsid w:val="005F4480"/>
    <w:rsid w:val="005F45DF"/>
    <w:rsid w:val="005F46A0"/>
    <w:rsid w:val="005F472C"/>
    <w:rsid w:val="005F4752"/>
    <w:rsid w:val="005F475D"/>
    <w:rsid w:val="005F4827"/>
    <w:rsid w:val="005F48C3"/>
    <w:rsid w:val="005F48F7"/>
    <w:rsid w:val="005F4986"/>
    <w:rsid w:val="005F49DA"/>
    <w:rsid w:val="005F4ACD"/>
    <w:rsid w:val="005F4AF5"/>
    <w:rsid w:val="005F4BC7"/>
    <w:rsid w:val="005F4D3E"/>
    <w:rsid w:val="005F4D7C"/>
    <w:rsid w:val="005F4DCF"/>
    <w:rsid w:val="005F4E36"/>
    <w:rsid w:val="005F504E"/>
    <w:rsid w:val="005F5098"/>
    <w:rsid w:val="005F5191"/>
    <w:rsid w:val="005F5263"/>
    <w:rsid w:val="005F5300"/>
    <w:rsid w:val="005F537C"/>
    <w:rsid w:val="005F551C"/>
    <w:rsid w:val="005F5659"/>
    <w:rsid w:val="005F572E"/>
    <w:rsid w:val="005F57BF"/>
    <w:rsid w:val="005F5808"/>
    <w:rsid w:val="005F593D"/>
    <w:rsid w:val="005F59C8"/>
    <w:rsid w:val="005F5B29"/>
    <w:rsid w:val="005F5B71"/>
    <w:rsid w:val="005F5DDD"/>
    <w:rsid w:val="005F5ECC"/>
    <w:rsid w:val="005F5FE5"/>
    <w:rsid w:val="005F6040"/>
    <w:rsid w:val="005F60FA"/>
    <w:rsid w:val="005F61B7"/>
    <w:rsid w:val="005F6232"/>
    <w:rsid w:val="005F6295"/>
    <w:rsid w:val="005F62ED"/>
    <w:rsid w:val="005F632A"/>
    <w:rsid w:val="005F6611"/>
    <w:rsid w:val="005F66DF"/>
    <w:rsid w:val="005F6763"/>
    <w:rsid w:val="005F67DC"/>
    <w:rsid w:val="005F6827"/>
    <w:rsid w:val="005F6878"/>
    <w:rsid w:val="005F691C"/>
    <w:rsid w:val="005F692F"/>
    <w:rsid w:val="005F699F"/>
    <w:rsid w:val="005F69AF"/>
    <w:rsid w:val="005F6C73"/>
    <w:rsid w:val="005F6C7B"/>
    <w:rsid w:val="005F6CD3"/>
    <w:rsid w:val="005F7141"/>
    <w:rsid w:val="005F744A"/>
    <w:rsid w:val="005F766E"/>
    <w:rsid w:val="005F771A"/>
    <w:rsid w:val="005F7993"/>
    <w:rsid w:val="005F79C8"/>
    <w:rsid w:val="005F79DF"/>
    <w:rsid w:val="005F7A74"/>
    <w:rsid w:val="005F7B35"/>
    <w:rsid w:val="005F7B80"/>
    <w:rsid w:val="005F7BC0"/>
    <w:rsid w:val="005F7CEA"/>
    <w:rsid w:val="005F7DDC"/>
    <w:rsid w:val="005F7E67"/>
    <w:rsid w:val="005F7EAC"/>
    <w:rsid w:val="00600014"/>
    <w:rsid w:val="006000CC"/>
    <w:rsid w:val="0060017F"/>
    <w:rsid w:val="00600230"/>
    <w:rsid w:val="00600527"/>
    <w:rsid w:val="00600696"/>
    <w:rsid w:val="00600754"/>
    <w:rsid w:val="006007CF"/>
    <w:rsid w:val="006007E5"/>
    <w:rsid w:val="00600A38"/>
    <w:rsid w:val="00600A80"/>
    <w:rsid w:val="00600BAB"/>
    <w:rsid w:val="00600C0A"/>
    <w:rsid w:val="00600DD1"/>
    <w:rsid w:val="00600E46"/>
    <w:rsid w:val="00600E6F"/>
    <w:rsid w:val="00600ED8"/>
    <w:rsid w:val="00600F21"/>
    <w:rsid w:val="00600F8C"/>
    <w:rsid w:val="00600FA6"/>
    <w:rsid w:val="00600FAE"/>
    <w:rsid w:val="00601118"/>
    <w:rsid w:val="006011B0"/>
    <w:rsid w:val="0060123B"/>
    <w:rsid w:val="00601326"/>
    <w:rsid w:val="006014EF"/>
    <w:rsid w:val="006015CF"/>
    <w:rsid w:val="0060167E"/>
    <w:rsid w:val="006016CC"/>
    <w:rsid w:val="0060183E"/>
    <w:rsid w:val="0060185F"/>
    <w:rsid w:val="00601930"/>
    <w:rsid w:val="00601987"/>
    <w:rsid w:val="00601B10"/>
    <w:rsid w:val="00601B77"/>
    <w:rsid w:val="00601CC4"/>
    <w:rsid w:val="00601D52"/>
    <w:rsid w:val="00601F16"/>
    <w:rsid w:val="0060242F"/>
    <w:rsid w:val="00602469"/>
    <w:rsid w:val="00602888"/>
    <w:rsid w:val="00602968"/>
    <w:rsid w:val="0060296D"/>
    <w:rsid w:val="00602A39"/>
    <w:rsid w:val="00602B39"/>
    <w:rsid w:val="00602BA8"/>
    <w:rsid w:val="00602BEE"/>
    <w:rsid w:val="00602CF0"/>
    <w:rsid w:val="00602DB5"/>
    <w:rsid w:val="00602E00"/>
    <w:rsid w:val="00602ECC"/>
    <w:rsid w:val="00602F3D"/>
    <w:rsid w:val="006030DC"/>
    <w:rsid w:val="00603177"/>
    <w:rsid w:val="00603191"/>
    <w:rsid w:val="006031BB"/>
    <w:rsid w:val="0060342C"/>
    <w:rsid w:val="0060349F"/>
    <w:rsid w:val="006036B7"/>
    <w:rsid w:val="00603741"/>
    <w:rsid w:val="0060384D"/>
    <w:rsid w:val="006038C6"/>
    <w:rsid w:val="006038D8"/>
    <w:rsid w:val="0060397C"/>
    <w:rsid w:val="006039AF"/>
    <w:rsid w:val="00603B5D"/>
    <w:rsid w:val="00603B65"/>
    <w:rsid w:val="00603C3E"/>
    <w:rsid w:val="00603CFF"/>
    <w:rsid w:val="00603DD2"/>
    <w:rsid w:val="00603EEB"/>
    <w:rsid w:val="0060400C"/>
    <w:rsid w:val="006040DD"/>
    <w:rsid w:val="006040E5"/>
    <w:rsid w:val="0060415A"/>
    <w:rsid w:val="0060421A"/>
    <w:rsid w:val="006042F9"/>
    <w:rsid w:val="00604408"/>
    <w:rsid w:val="006044B4"/>
    <w:rsid w:val="0060466A"/>
    <w:rsid w:val="006047BC"/>
    <w:rsid w:val="006047D7"/>
    <w:rsid w:val="00604829"/>
    <w:rsid w:val="0060482D"/>
    <w:rsid w:val="00604832"/>
    <w:rsid w:val="0060495E"/>
    <w:rsid w:val="00604AA0"/>
    <w:rsid w:val="00604CF7"/>
    <w:rsid w:val="00604EC2"/>
    <w:rsid w:val="00605088"/>
    <w:rsid w:val="0060522D"/>
    <w:rsid w:val="00605336"/>
    <w:rsid w:val="006054F1"/>
    <w:rsid w:val="006054FC"/>
    <w:rsid w:val="006056F2"/>
    <w:rsid w:val="0060570A"/>
    <w:rsid w:val="006059C6"/>
    <w:rsid w:val="00605A14"/>
    <w:rsid w:val="00605B0B"/>
    <w:rsid w:val="00605C75"/>
    <w:rsid w:val="00605E8D"/>
    <w:rsid w:val="00605F95"/>
    <w:rsid w:val="0060612C"/>
    <w:rsid w:val="006061AE"/>
    <w:rsid w:val="00606250"/>
    <w:rsid w:val="006063BB"/>
    <w:rsid w:val="006066AD"/>
    <w:rsid w:val="00606825"/>
    <w:rsid w:val="006068F4"/>
    <w:rsid w:val="00606965"/>
    <w:rsid w:val="006069E8"/>
    <w:rsid w:val="006069F0"/>
    <w:rsid w:val="00606C19"/>
    <w:rsid w:val="00606D04"/>
    <w:rsid w:val="00606D31"/>
    <w:rsid w:val="00606DF4"/>
    <w:rsid w:val="00606DFD"/>
    <w:rsid w:val="00606FEF"/>
    <w:rsid w:val="00607064"/>
    <w:rsid w:val="00607147"/>
    <w:rsid w:val="0060718B"/>
    <w:rsid w:val="00607293"/>
    <w:rsid w:val="006072DE"/>
    <w:rsid w:val="006073A5"/>
    <w:rsid w:val="006077DC"/>
    <w:rsid w:val="00607914"/>
    <w:rsid w:val="0060799E"/>
    <w:rsid w:val="00607CFA"/>
    <w:rsid w:val="00607E14"/>
    <w:rsid w:val="00607F35"/>
    <w:rsid w:val="00607F56"/>
    <w:rsid w:val="0061007F"/>
    <w:rsid w:val="0061023E"/>
    <w:rsid w:val="006102E8"/>
    <w:rsid w:val="0061034C"/>
    <w:rsid w:val="006103BD"/>
    <w:rsid w:val="00610469"/>
    <w:rsid w:val="006104C8"/>
    <w:rsid w:val="00610535"/>
    <w:rsid w:val="0061060F"/>
    <w:rsid w:val="006108C3"/>
    <w:rsid w:val="00610BF2"/>
    <w:rsid w:val="00610BFE"/>
    <w:rsid w:val="00610C05"/>
    <w:rsid w:val="00610D1C"/>
    <w:rsid w:val="00610F55"/>
    <w:rsid w:val="00611166"/>
    <w:rsid w:val="00611287"/>
    <w:rsid w:val="0061164D"/>
    <w:rsid w:val="006117C7"/>
    <w:rsid w:val="00611839"/>
    <w:rsid w:val="00611B43"/>
    <w:rsid w:val="00611B4B"/>
    <w:rsid w:val="00611C15"/>
    <w:rsid w:val="00611D4A"/>
    <w:rsid w:val="00611E73"/>
    <w:rsid w:val="00611FC0"/>
    <w:rsid w:val="00612073"/>
    <w:rsid w:val="00612159"/>
    <w:rsid w:val="00612366"/>
    <w:rsid w:val="006123A8"/>
    <w:rsid w:val="006124BE"/>
    <w:rsid w:val="00612583"/>
    <w:rsid w:val="0061262C"/>
    <w:rsid w:val="006126B4"/>
    <w:rsid w:val="0061287E"/>
    <w:rsid w:val="006129C6"/>
    <w:rsid w:val="00612A1A"/>
    <w:rsid w:val="00612B21"/>
    <w:rsid w:val="00612BF0"/>
    <w:rsid w:val="00612C1D"/>
    <w:rsid w:val="00612CEE"/>
    <w:rsid w:val="00612D62"/>
    <w:rsid w:val="00612E05"/>
    <w:rsid w:val="00612F0D"/>
    <w:rsid w:val="00612F8F"/>
    <w:rsid w:val="0061301F"/>
    <w:rsid w:val="00613170"/>
    <w:rsid w:val="006131C0"/>
    <w:rsid w:val="00613262"/>
    <w:rsid w:val="006134F2"/>
    <w:rsid w:val="0061357A"/>
    <w:rsid w:val="00613687"/>
    <w:rsid w:val="00613706"/>
    <w:rsid w:val="006137CD"/>
    <w:rsid w:val="006137FF"/>
    <w:rsid w:val="00613886"/>
    <w:rsid w:val="00613890"/>
    <w:rsid w:val="006138CB"/>
    <w:rsid w:val="00613B03"/>
    <w:rsid w:val="00613D8D"/>
    <w:rsid w:val="00613EC0"/>
    <w:rsid w:val="00613F23"/>
    <w:rsid w:val="00613F43"/>
    <w:rsid w:val="00613F62"/>
    <w:rsid w:val="00613FEB"/>
    <w:rsid w:val="006140E8"/>
    <w:rsid w:val="0061413F"/>
    <w:rsid w:val="006141BD"/>
    <w:rsid w:val="00614509"/>
    <w:rsid w:val="006145C9"/>
    <w:rsid w:val="00614722"/>
    <w:rsid w:val="0061480D"/>
    <w:rsid w:val="0061487B"/>
    <w:rsid w:val="006148B8"/>
    <w:rsid w:val="006149D9"/>
    <w:rsid w:val="00614A2F"/>
    <w:rsid w:val="00614AA9"/>
    <w:rsid w:val="00614C39"/>
    <w:rsid w:val="006150F3"/>
    <w:rsid w:val="006151FF"/>
    <w:rsid w:val="00615239"/>
    <w:rsid w:val="006152B5"/>
    <w:rsid w:val="0061537F"/>
    <w:rsid w:val="0061564A"/>
    <w:rsid w:val="00615726"/>
    <w:rsid w:val="00615AB2"/>
    <w:rsid w:val="00615BFD"/>
    <w:rsid w:val="00615C87"/>
    <w:rsid w:val="00615F4D"/>
    <w:rsid w:val="00616024"/>
    <w:rsid w:val="006160DE"/>
    <w:rsid w:val="006162D9"/>
    <w:rsid w:val="00616388"/>
    <w:rsid w:val="006163CE"/>
    <w:rsid w:val="00616403"/>
    <w:rsid w:val="00616588"/>
    <w:rsid w:val="00616660"/>
    <w:rsid w:val="0061669D"/>
    <w:rsid w:val="00616757"/>
    <w:rsid w:val="00616797"/>
    <w:rsid w:val="006167E5"/>
    <w:rsid w:val="006167F0"/>
    <w:rsid w:val="00616846"/>
    <w:rsid w:val="00616872"/>
    <w:rsid w:val="006168A8"/>
    <w:rsid w:val="006169D2"/>
    <w:rsid w:val="00616B6C"/>
    <w:rsid w:val="00616BBC"/>
    <w:rsid w:val="00616C55"/>
    <w:rsid w:val="00616D58"/>
    <w:rsid w:val="00617344"/>
    <w:rsid w:val="0061734E"/>
    <w:rsid w:val="00617408"/>
    <w:rsid w:val="00617530"/>
    <w:rsid w:val="00617677"/>
    <w:rsid w:val="006177A7"/>
    <w:rsid w:val="0061797C"/>
    <w:rsid w:val="00617A71"/>
    <w:rsid w:val="00617A85"/>
    <w:rsid w:val="00617D6A"/>
    <w:rsid w:val="00617DEC"/>
    <w:rsid w:val="00617E52"/>
    <w:rsid w:val="00617F1B"/>
    <w:rsid w:val="00617F99"/>
    <w:rsid w:val="00620075"/>
    <w:rsid w:val="006200C1"/>
    <w:rsid w:val="006200FA"/>
    <w:rsid w:val="00620407"/>
    <w:rsid w:val="0062056F"/>
    <w:rsid w:val="0062067F"/>
    <w:rsid w:val="0062072B"/>
    <w:rsid w:val="006208BA"/>
    <w:rsid w:val="006209FC"/>
    <w:rsid w:val="00620A0B"/>
    <w:rsid w:val="00620A64"/>
    <w:rsid w:val="00620AB1"/>
    <w:rsid w:val="00620B22"/>
    <w:rsid w:val="00620B9F"/>
    <w:rsid w:val="00620CAE"/>
    <w:rsid w:val="00620DEC"/>
    <w:rsid w:val="00621080"/>
    <w:rsid w:val="00621273"/>
    <w:rsid w:val="00621553"/>
    <w:rsid w:val="00621599"/>
    <w:rsid w:val="006215A7"/>
    <w:rsid w:val="00621742"/>
    <w:rsid w:val="0062175A"/>
    <w:rsid w:val="00621792"/>
    <w:rsid w:val="006218CE"/>
    <w:rsid w:val="006219D9"/>
    <w:rsid w:val="00621B4B"/>
    <w:rsid w:val="00621B87"/>
    <w:rsid w:val="00621BC6"/>
    <w:rsid w:val="00621C10"/>
    <w:rsid w:val="00621C2F"/>
    <w:rsid w:val="00621D0F"/>
    <w:rsid w:val="00621D23"/>
    <w:rsid w:val="00622014"/>
    <w:rsid w:val="006221EC"/>
    <w:rsid w:val="00622257"/>
    <w:rsid w:val="00622288"/>
    <w:rsid w:val="006222C6"/>
    <w:rsid w:val="00622360"/>
    <w:rsid w:val="0062262C"/>
    <w:rsid w:val="006226BA"/>
    <w:rsid w:val="006228C7"/>
    <w:rsid w:val="006228E7"/>
    <w:rsid w:val="00622985"/>
    <w:rsid w:val="00622A3A"/>
    <w:rsid w:val="00622A3C"/>
    <w:rsid w:val="00622DA6"/>
    <w:rsid w:val="00622DAD"/>
    <w:rsid w:val="00622DD9"/>
    <w:rsid w:val="00622DDC"/>
    <w:rsid w:val="00622EB0"/>
    <w:rsid w:val="00623282"/>
    <w:rsid w:val="00623285"/>
    <w:rsid w:val="006232C5"/>
    <w:rsid w:val="0062336C"/>
    <w:rsid w:val="0062370E"/>
    <w:rsid w:val="0062377A"/>
    <w:rsid w:val="00623834"/>
    <w:rsid w:val="00623B54"/>
    <w:rsid w:val="00623D7E"/>
    <w:rsid w:val="00623E8D"/>
    <w:rsid w:val="00623F7B"/>
    <w:rsid w:val="00623FB9"/>
    <w:rsid w:val="00624077"/>
    <w:rsid w:val="006240AD"/>
    <w:rsid w:val="0062429E"/>
    <w:rsid w:val="00624349"/>
    <w:rsid w:val="006243DB"/>
    <w:rsid w:val="0062450A"/>
    <w:rsid w:val="0062459F"/>
    <w:rsid w:val="00624810"/>
    <w:rsid w:val="0062486A"/>
    <w:rsid w:val="006249CD"/>
    <w:rsid w:val="00624B23"/>
    <w:rsid w:val="00624D0C"/>
    <w:rsid w:val="00624E2A"/>
    <w:rsid w:val="00624F6F"/>
    <w:rsid w:val="00624FDF"/>
    <w:rsid w:val="006250C5"/>
    <w:rsid w:val="0062530C"/>
    <w:rsid w:val="0062550D"/>
    <w:rsid w:val="00625576"/>
    <w:rsid w:val="00625813"/>
    <w:rsid w:val="0062582C"/>
    <w:rsid w:val="0062589B"/>
    <w:rsid w:val="006258C3"/>
    <w:rsid w:val="00625925"/>
    <w:rsid w:val="00625961"/>
    <w:rsid w:val="00625992"/>
    <w:rsid w:val="00625A41"/>
    <w:rsid w:val="00625AF9"/>
    <w:rsid w:val="00625D95"/>
    <w:rsid w:val="00625F07"/>
    <w:rsid w:val="00625F5A"/>
    <w:rsid w:val="00626011"/>
    <w:rsid w:val="006261AC"/>
    <w:rsid w:val="006261D3"/>
    <w:rsid w:val="006262C4"/>
    <w:rsid w:val="00626345"/>
    <w:rsid w:val="00626424"/>
    <w:rsid w:val="006265DA"/>
    <w:rsid w:val="00626614"/>
    <w:rsid w:val="00626684"/>
    <w:rsid w:val="00626764"/>
    <w:rsid w:val="006267F5"/>
    <w:rsid w:val="006268E8"/>
    <w:rsid w:val="0062693F"/>
    <w:rsid w:val="0062695C"/>
    <w:rsid w:val="00626975"/>
    <w:rsid w:val="006269FC"/>
    <w:rsid w:val="00626A67"/>
    <w:rsid w:val="00626AC9"/>
    <w:rsid w:val="00626B63"/>
    <w:rsid w:val="00626B96"/>
    <w:rsid w:val="00626C6A"/>
    <w:rsid w:val="00626D45"/>
    <w:rsid w:val="00626D5C"/>
    <w:rsid w:val="00626FDC"/>
    <w:rsid w:val="0062715F"/>
    <w:rsid w:val="006272A6"/>
    <w:rsid w:val="00627591"/>
    <w:rsid w:val="006275C5"/>
    <w:rsid w:val="00627614"/>
    <w:rsid w:val="00627737"/>
    <w:rsid w:val="00627AAA"/>
    <w:rsid w:val="00627ADC"/>
    <w:rsid w:val="00627BD1"/>
    <w:rsid w:val="00627C33"/>
    <w:rsid w:val="00627D5F"/>
    <w:rsid w:val="00627DA6"/>
    <w:rsid w:val="00627E75"/>
    <w:rsid w:val="00627E7D"/>
    <w:rsid w:val="00627FDC"/>
    <w:rsid w:val="00627FF7"/>
    <w:rsid w:val="00630218"/>
    <w:rsid w:val="0063022F"/>
    <w:rsid w:val="00630402"/>
    <w:rsid w:val="006304AB"/>
    <w:rsid w:val="0063050D"/>
    <w:rsid w:val="0063075F"/>
    <w:rsid w:val="0063077D"/>
    <w:rsid w:val="00630837"/>
    <w:rsid w:val="006308CA"/>
    <w:rsid w:val="006308F8"/>
    <w:rsid w:val="006309B2"/>
    <w:rsid w:val="00630A49"/>
    <w:rsid w:val="00630B4B"/>
    <w:rsid w:val="00630B82"/>
    <w:rsid w:val="00630BDC"/>
    <w:rsid w:val="00630C1A"/>
    <w:rsid w:val="00630CBF"/>
    <w:rsid w:val="00630E0C"/>
    <w:rsid w:val="00630F5A"/>
    <w:rsid w:val="00630FDD"/>
    <w:rsid w:val="006310F3"/>
    <w:rsid w:val="0063111D"/>
    <w:rsid w:val="00631171"/>
    <w:rsid w:val="0063118C"/>
    <w:rsid w:val="006311F7"/>
    <w:rsid w:val="0063123A"/>
    <w:rsid w:val="0063129E"/>
    <w:rsid w:val="00631493"/>
    <w:rsid w:val="006314C3"/>
    <w:rsid w:val="006315A5"/>
    <w:rsid w:val="006315B1"/>
    <w:rsid w:val="006315C9"/>
    <w:rsid w:val="006319ED"/>
    <w:rsid w:val="00631B23"/>
    <w:rsid w:val="00631C11"/>
    <w:rsid w:val="00631F92"/>
    <w:rsid w:val="006321E5"/>
    <w:rsid w:val="006321EA"/>
    <w:rsid w:val="00632204"/>
    <w:rsid w:val="006324C2"/>
    <w:rsid w:val="0063252B"/>
    <w:rsid w:val="0063253E"/>
    <w:rsid w:val="00632713"/>
    <w:rsid w:val="00632854"/>
    <w:rsid w:val="006328A0"/>
    <w:rsid w:val="00632AB1"/>
    <w:rsid w:val="00632CDF"/>
    <w:rsid w:val="00632D0A"/>
    <w:rsid w:val="00632F21"/>
    <w:rsid w:val="006333D7"/>
    <w:rsid w:val="00633483"/>
    <w:rsid w:val="00633488"/>
    <w:rsid w:val="006334DD"/>
    <w:rsid w:val="00633622"/>
    <w:rsid w:val="006336FE"/>
    <w:rsid w:val="00633893"/>
    <w:rsid w:val="006339FD"/>
    <w:rsid w:val="006339FE"/>
    <w:rsid w:val="00633A96"/>
    <w:rsid w:val="00633AEF"/>
    <w:rsid w:val="00633D19"/>
    <w:rsid w:val="00633D58"/>
    <w:rsid w:val="00633D69"/>
    <w:rsid w:val="00633D75"/>
    <w:rsid w:val="00633E9C"/>
    <w:rsid w:val="00633EC3"/>
    <w:rsid w:val="00633F4E"/>
    <w:rsid w:val="00633F9C"/>
    <w:rsid w:val="006340BF"/>
    <w:rsid w:val="00634187"/>
    <w:rsid w:val="006341BE"/>
    <w:rsid w:val="00634290"/>
    <w:rsid w:val="00634303"/>
    <w:rsid w:val="00634390"/>
    <w:rsid w:val="006344A2"/>
    <w:rsid w:val="0063450A"/>
    <w:rsid w:val="006346E3"/>
    <w:rsid w:val="006346EA"/>
    <w:rsid w:val="0063485D"/>
    <w:rsid w:val="00634990"/>
    <w:rsid w:val="006349F6"/>
    <w:rsid w:val="00634BDD"/>
    <w:rsid w:val="00634CED"/>
    <w:rsid w:val="00634D4F"/>
    <w:rsid w:val="00634F2D"/>
    <w:rsid w:val="00634F72"/>
    <w:rsid w:val="00634FB0"/>
    <w:rsid w:val="00634FED"/>
    <w:rsid w:val="0063501F"/>
    <w:rsid w:val="006351C4"/>
    <w:rsid w:val="00635290"/>
    <w:rsid w:val="00635441"/>
    <w:rsid w:val="006357A6"/>
    <w:rsid w:val="0063584E"/>
    <w:rsid w:val="00635BB8"/>
    <w:rsid w:val="00635C81"/>
    <w:rsid w:val="00635CFA"/>
    <w:rsid w:val="00635ECA"/>
    <w:rsid w:val="00635FAA"/>
    <w:rsid w:val="006360F2"/>
    <w:rsid w:val="006365EC"/>
    <w:rsid w:val="006366B8"/>
    <w:rsid w:val="006367ED"/>
    <w:rsid w:val="0063691F"/>
    <w:rsid w:val="006369F3"/>
    <w:rsid w:val="00636B82"/>
    <w:rsid w:val="00636BA1"/>
    <w:rsid w:val="00636BB5"/>
    <w:rsid w:val="00636C31"/>
    <w:rsid w:val="00636C9C"/>
    <w:rsid w:val="00636CEF"/>
    <w:rsid w:val="00636D48"/>
    <w:rsid w:val="00636DD8"/>
    <w:rsid w:val="00636E27"/>
    <w:rsid w:val="00636E34"/>
    <w:rsid w:val="00636EA6"/>
    <w:rsid w:val="00636F5B"/>
    <w:rsid w:val="0063710E"/>
    <w:rsid w:val="00637137"/>
    <w:rsid w:val="006371C8"/>
    <w:rsid w:val="0063733B"/>
    <w:rsid w:val="0063739F"/>
    <w:rsid w:val="006374B7"/>
    <w:rsid w:val="006374D4"/>
    <w:rsid w:val="006374F9"/>
    <w:rsid w:val="00637556"/>
    <w:rsid w:val="006375B2"/>
    <w:rsid w:val="00637745"/>
    <w:rsid w:val="00637787"/>
    <w:rsid w:val="006377F6"/>
    <w:rsid w:val="006378FA"/>
    <w:rsid w:val="0063793C"/>
    <w:rsid w:val="00637965"/>
    <w:rsid w:val="00637BC0"/>
    <w:rsid w:val="00637C74"/>
    <w:rsid w:val="00637CF6"/>
    <w:rsid w:val="00637D66"/>
    <w:rsid w:val="00637DFC"/>
    <w:rsid w:val="00637E48"/>
    <w:rsid w:val="00637EFA"/>
    <w:rsid w:val="0064003E"/>
    <w:rsid w:val="00640177"/>
    <w:rsid w:val="006402EA"/>
    <w:rsid w:val="0064045A"/>
    <w:rsid w:val="00640463"/>
    <w:rsid w:val="00640565"/>
    <w:rsid w:val="0064056A"/>
    <w:rsid w:val="006405F8"/>
    <w:rsid w:val="006406BC"/>
    <w:rsid w:val="00640AAA"/>
    <w:rsid w:val="00640AD4"/>
    <w:rsid w:val="00640B7B"/>
    <w:rsid w:val="00640D6E"/>
    <w:rsid w:val="00640F0A"/>
    <w:rsid w:val="00640F74"/>
    <w:rsid w:val="00641002"/>
    <w:rsid w:val="00641153"/>
    <w:rsid w:val="006411D4"/>
    <w:rsid w:val="00641262"/>
    <w:rsid w:val="00641344"/>
    <w:rsid w:val="0064134C"/>
    <w:rsid w:val="006416E1"/>
    <w:rsid w:val="006416E2"/>
    <w:rsid w:val="006417B8"/>
    <w:rsid w:val="0064180A"/>
    <w:rsid w:val="006418D3"/>
    <w:rsid w:val="00641A3B"/>
    <w:rsid w:val="00641B4E"/>
    <w:rsid w:val="00641C3A"/>
    <w:rsid w:val="00641C96"/>
    <w:rsid w:val="00641DE4"/>
    <w:rsid w:val="00641EF9"/>
    <w:rsid w:val="00641F8D"/>
    <w:rsid w:val="0064201C"/>
    <w:rsid w:val="00642405"/>
    <w:rsid w:val="006425E0"/>
    <w:rsid w:val="006425F8"/>
    <w:rsid w:val="00642695"/>
    <w:rsid w:val="006426B8"/>
    <w:rsid w:val="006426FD"/>
    <w:rsid w:val="00642738"/>
    <w:rsid w:val="006427D0"/>
    <w:rsid w:val="00642819"/>
    <w:rsid w:val="0064286D"/>
    <w:rsid w:val="006428B9"/>
    <w:rsid w:val="006428DB"/>
    <w:rsid w:val="00642960"/>
    <w:rsid w:val="00642969"/>
    <w:rsid w:val="00642AA3"/>
    <w:rsid w:val="00642D46"/>
    <w:rsid w:val="00643030"/>
    <w:rsid w:val="00643101"/>
    <w:rsid w:val="006431E7"/>
    <w:rsid w:val="00643662"/>
    <w:rsid w:val="0064387D"/>
    <w:rsid w:val="00643AE4"/>
    <w:rsid w:val="00643C19"/>
    <w:rsid w:val="00643EB0"/>
    <w:rsid w:val="00643EC0"/>
    <w:rsid w:val="00643ECB"/>
    <w:rsid w:val="00643F99"/>
    <w:rsid w:val="006440D2"/>
    <w:rsid w:val="006440D4"/>
    <w:rsid w:val="00644137"/>
    <w:rsid w:val="0064416E"/>
    <w:rsid w:val="00644187"/>
    <w:rsid w:val="006441A2"/>
    <w:rsid w:val="00644226"/>
    <w:rsid w:val="00644235"/>
    <w:rsid w:val="0064432C"/>
    <w:rsid w:val="006443DD"/>
    <w:rsid w:val="0064444A"/>
    <w:rsid w:val="00644487"/>
    <w:rsid w:val="0064448D"/>
    <w:rsid w:val="00644616"/>
    <w:rsid w:val="00644680"/>
    <w:rsid w:val="00644755"/>
    <w:rsid w:val="006447BB"/>
    <w:rsid w:val="006447C1"/>
    <w:rsid w:val="006447C9"/>
    <w:rsid w:val="006447FC"/>
    <w:rsid w:val="00644814"/>
    <w:rsid w:val="006449FE"/>
    <w:rsid w:val="00644A04"/>
    <w:rsid w:val="00644AEB"/>
    <w:rsid w:val="00644B21"/>
    <w:rsid w:val="00644B2B"/>
    <w:rsid w:val="00644DBF"/>
    <w:rsid w:val="00644F8D"/>
    <w:rsid w:val="006450EB"/>
    <w:rsid w:val="0064510E"/>
    <w:rsid w:val="0064532B"/>
    <w:rsid w:val="006453BB"/>
    <w:rsid w:val="006453FE"/>
    <w:rsid w:val="00645535"/>
    <w:rsid w:val="006455E7"/>
    <w:rsid w:val="00645624"/>
    <w:rsid w:val="006456AE"/>
    <w:rsid w:val="00645877"/>
    <w:rsid w:val="00645ABD"/>
    <w:rsid w:val="00645B0F"/>
    <w:rsid w:val="00645B45"/>
    <w:rsid w:val="00645C23"/>
    <w:rsid w:val="00645F54"/>
    <w:rsid w:val="00646081"/>
    <w:rsid w:val="006460A4"/>
    <w:rsid w:val="00646147"/>
    <w:rsid w:val="00646345"/>
    <w:rsid w:val="00646487"/>
    <w:rsid w:val="00646533"/>
    <w:rsid w:val="0064659B"/>
    <w:rsid w:val="00646867"/>
    <w:rsid w:val="00646884"/>
    <w:rsid w:val="006468B3"/>
    <w:rsid w:val="006468E2"/>
    <w:rsid w:val="006468EA"/>
    <w:rsid w:val="006469A4"/>
    <w:rsid w:val="00646A4F"/>
    <w:rsid w:val="00646E39"/>
    <w:rsid w:val="00646E86"/>
    <w:rsid w:val="00646EAD"/>
    <w:rsid w:val="00646ED5"/>
    <w:rsid w:val="00646F3B"/>
    <w:rsid w:val="00646FE9"/>
    <w:rsid w:val="0064705C"/>
    <w:rsid w:val="0064714E"/>
    <w:rsid w:val="00647268"/>
    <w:rsid w:val="006472A4"/>
    <w:rsid w:val="00647307"/>
    <w:rsid w:val="00647328"/>
    <w:rsid w:val="006473E8"/>
    <w:rsid w:val="006474E2"/>
    <w:rsid w:val="0064750B"/>
    <w:rsid w:val="00647917"/>
    <w:rsid w:val="00647935"/>
    <w:rsid w:val="006479DC"/>
    <w:rsid w:val="00647A2F"/>
    <w:rsid w:val="00647A8C"/>
    <w:rsid w:val="00647ADB"/>
    <w:rsid w:val="00647C51"/>
    <w:rsid w:val="00647C69"/>
    <w:rsid w:val="00647CA6"/>
    <w:rsid w:val="00647CDD"/>
    <w:rsid w:val="00647D8F"/>
    <w:rsid w:val="00647E8E"/>
    <w:rsid w:val="0065018D"/>
    <w:rsid w:val="0065035A"/>
    <w:rsid w:val="00650362"/>
    <w:rsid w:val="00650414"/>
    <w:rsid w:val="006504D2"/>
    <w:rsid w:val="00650532"/>
    <w:rsid w:val="00650712"/>
    <w:rsid w:val="00650C99"/>
    <w:rsid w:val="00650D2E"/>
    <w:rsid w:val="00650F29"/>
    <w:rsid w:val="0065100F"/>
    <w:rsid w:val="00651234"/>
    <w:rsid w:val="006512B1"/>
    <w:rsid w:val="00651442"/>
    <w:rsid w:val="006514CB"/>
    <w:rsid w:val="006515A1"/>
    <w:rsid w:val="006516D7"/>
    <w:rsid w:val="006517FB"/>
    <w:rsid w:val="006518A9"/>
    <w:rsid w:val="00651975"/>
    <w:rsid w:val="00651A13"/>
    <w:rsid w:val="00651B6D"/>
    <w:rsid w:val="00651CA2"/>
    <w:rsid w:val="00651CC0"/>
    <w:rsid w:val="00651D1C"/>
    <w:rsid w:val="00651DBF"/>
    <w:rsid w:val="00651E5C"/>
    <w:rsid w:val="00651E7B"/>
    <w:rsid w:val="00651FD4"/>
    <w:rsid w:val="006522C1"/>
    <w:rsid w:val="006522C3"/>
    <w:rsid w:val="00652488"/>
    <w:rsid w:val="006524BF"/>
    <w:rsid w:val="006524C8"/>
    <w:rsid w:val="00652543"/>
    <w:rsid w:val="006526B3"/>
    <w:rsid w:val="006528C3"/>
    <w:rsid w:val="00652962"/>
    <w:rsid w:val="00652A37"/>
    <w:rsid w:val="00652BEB"/>
    <w:rsid w:val="00652C22"/>
    <w:rsid w:val="00652C92"/>
    <w:rsid w:val="00652CE0"/>
    <w:rsid w:val="00652D16"/>
    <w:rsid w:val="0065301D"/>
    <w:rsid w:val="0065317F"/>
    <w:rsid w:val="0065318A"/>
    <w:rsid w:val="006531D0"/>
    <w:rsid w:val="006531F0"/>
    <w:rsid w:val="0065332F"/>
    <w:rsid w:val="006534B4"/>
    <w:rsid w:val="00653522"/>
    <w:rsid w:val="0065363E"/>
    <w:rsid w:val="00653674"/>
    <w:rsid w:val="006536E8"/>
    <w:rsid w:val="00653910"/>
    <w:rsid w:val="00653A77"/>
    <w:rsid w:val="00653B18"/>
    <w:rsid w:val="00653D2D"/>
    <w:rsid w:val="00653FCD"/>
    <w:rsid w:val="00654037"/>
    <w:rsid w:val="00654096"/>
    <w:rsid w:val="00654199"/>
    <w:rsid w:val="00654237"/>
    <w:rsid w:val="00654296"/>
    <w:rsid w:val="0065457F"/>
    <w:rsid w:val="006545D5"/>
    <w:rsid w:val="00654705"/>
    <w:rsid w:val="00654898"/>
    <w:rsid w:val="006548A2"/>
    <w:rsid w:val="00654924"/>
    <w:rsid w:val="006549D9"/>
    <w:rsid w:val="00654C20"/>
    <w:rsid w:val="00654E77"/>
    <w:rsid w:val="00654ED3"/>
    <w:rsid w:val="00654F0D"/>
    <w:rsid w:val="0065500F"/>
    <w:rsid w:val="00655068"/>
    <w:rsid w:val="006551EF"/>
    <w:rsid w:val="00655270"/>
    <w:rsid w:val="006553D1"/>
    <w:rsid w:val="006554A6"/>
    <w:rsid w:val="00655890"/>
    <w:rsid w:val="00655A06"/>
    <w:rsid w:val="00655A88"/>
    <w:rsid w:val="00655ADD"/>
    <w:rsid w:val="00655B05"/>
    <w:rsid w:val="00655B0C"/>
    <w:rsid w:val="00655BE7"/>
    <w:rsid w:val="00655E5A"/>
    <w:rsid w:val="00655EA0"/>
    <w:rsid w:val="00655FEE"/>
    <w:rsid w:val="00656024"/>
    <w:rsid w:val="00656076"/>
    <w:rsid w:val="006562E2"/>
    <w:rsid w:val="00656429"/>
    <w:rsid w:val="0065646A"/>
    <w:rsid w:val="00656547"/>
    <w:rsid w:val="006568A9"/>
    <w:rsid w:val="006568D7"/>
    <w:rsid w:val="00656965"/>
    <w:rsid w:val="006569D7"/>
    <w:rsid w:val="00656C56"/>
    <w:rsid w:val="00656D1F"/>
    <w:rsid w:val="00656E8D"/>
    <w:rsid w:val="00656F8E"/>
    <w:rsid w:val="0065700A"/>
    <w:rsid w:val="00657010"/>
    <w:rsid w:val="0065701F"/>
    <w:rsid w:val="00657025"/>
    <w:rsid w:val="006571FD"/>
    <w:rsid w:val="006572E5"/>
    <w:rsid w:val="006573A9"/>
    <w:rsid w:val="0065742B"/>
    <w:rsid w:val="006574E2"/>
    <w:rsid w:val="0065764B"/>
    <w:rsid w:val="00657737"/>
    <w:rsid w:val="00657A31"/>
    <w:rsid w:val="00657B3C"/>
    <w:rsid w:val="00657C9F"/>
    <w:rsid w:val="00657CA4"/>
    <w:rsid w:val="006600C5"/>
    <w:rsid w:val="006600CE"/>
    <w:rsid w:val="0066013E"/>
    <w:rsid w:val="006602E3"/>
    <w:rsid w:val="00660335"/>
    <w:rsid w:val="00660388"/>
    <w:rsid w:val="006603A4"/>
    <w:rsid w:val="00660531"/>
    <w:rsid w:val="006606C0"/>
    <w:rsid w:val="00660710"/>
    <w:rsid w:val="00660860"/>
    <w:rsid w:val="00660876"/>
    <w:rsid w:val="0066091C"/>
    <w:rsid w:val="00660B56"/>
    <w:rsid w:val="00660F61"/>
    <w:rsid w:val="0066103B"/>
    <w:rsid w:val="00661169"/>
    <w:rsid w:val="00661179"/>
    <w:rsid w:val="006611F3"/>
    <w:rsid w:val="006612BB"/>
    <w:rsid w:val="0066143F"/>
    <w:rsid w:val="0066148A"/>
    <w:rsid w:val="00661563"/>
    <w:rsid w:val="0066165D"/>
    <w:rsid w:val="0066166A"/>
    <w:rsid w:val="006616B0"/>
    <w:rsid w:val="00661782"/>
    <w:rsid w:val="006619B0"/>
    <w:rsid w:val="00661B34"/>
    <w:rsid w:val="00661B5B"/>
    <w:rsid w:val="00661B73"/>
    <w:rsid w:val="00661B8D"/>
    <w:rsid w:val="00661C6E"/>
    <w:rsid w:val="00661DC9"/>
    <w:rsid w:val="00661E35"/>
    <w:rsid w:val="00661EFF"/>
    <w:rsid w:val="00661FE7"/>
    <w:rsid w:val="00662055"/>
    <w:rsid w:val="00662060"/>
    <w:rsid w:val="0066207A"/>
    <w:rsid w:val="006620D0"/>
    <w:rsid w:val="006620E8"/>
    <w:rsid w:val="00662180"/>
    <w:rsid w:val="00662238"/>
    <w:rsid w:val="00662358"/>
    <w:rsid w:val="006624E4"/>
    <w:rsid w:val="006627A8"/>
    <w:rsid w:val="006628A3"/>
    <w:rsid w:val="006628D6"/>
    <w:rsid w:val="00662936"/>
    <w:rsid w:val="00662A92"/>
    <w:rsid w:val="00662FFA"/>
    <w:rsid w:val="00663009"/>
    <w:rsid w:val="00663054"/>
    <w:rsid w:val="00663219"/>
    <w:rsid w:val="00663229"/>
    <w:rsid w:val="006632B3"/>
    <w:rsid w:val="006634AF"/>
    <w:rsid w:val="0066366E"/>
    <w:rsid w:val="006636BE"/>
    <w:rsid w:val="00663705"/>
    <w:rsid w:val="006637A9"/>
    <w:rsid w:val="00663804"/>
    <w:rsid w:val="00663872"/>
    <w:rsid w:val="00663917"/>
    <w:rsid w:val="00663D4A"/>
    <w:rsid w:val="00663ECB"/>
    <w:rsid w:val="00663F1E"/>
    <w:rsid w:val="00663FF2"/>
    <w:rsid w:val="00664005"/>
    <w:rsid w:val="00664058"/>
    <w:rsid w:val="006640A8"/>
    <w:rsid w:val="00664103"/>
    <w:rsid w:val="00664191"/>
    <w:rsid w:val="00664781"/>
    <w:rsid w:val="00664950"/>
    <w:rsid w:val="006649D7"/>
    <w:rsid w:val="00664AD6"/>
    <w:rsid w:val="00664BCC"/>
    <w:rsid w:val="00664C05"/>
    <w:rsid w:val="00664C29"/>
    <w:rsid w:val="00664E38"/>
    <w:rsid w:val="00664F82"/>
    <w:rsid w:val="00664FEC"/>
    <w:rsid w:val="006650C0"/>
    <w:rsid w:val="0066513F"/>
    <w:rsid w:val="00665165"/>
    <w:rsid w:val="00665431"/>
    <w:rsid w:val="00665755"/>
    <w:rsid w:val="00665773"/>
    <w:rsid w:val="00665816"/>
    <w:rsid w:val="00665978"/>
    <w:rsid w:val="006659B9"/>
    <w:rsid w:val="00665A3D"/>
    <w:rsid w:val="00665B85"/>
    <w:rsid w:val="00665BEB"/>
    <w:rsid w:val="00665CF7"/>
    <w:rsid w:val="00665F9E"/>
    <w:rsid w:val="00666046"/>
    <w:rsid w:val="00666186"/>
    <w:rsid w:val="0066621C"/>
    <w:rsid w:val="00666274"/>
    <w:rsid w:val="00666300"/>
    <w:rsid w:val="0066630F"/>
    <w:rsid w:val="006664B9"/>
    <w:rsid w:val="006664C1"/>
    <w:rsid w:val="006665B9"/>
    <w:rsid w:val="00666618"/>
    <w:rsid w:val="0066676F"/>
    <w:rsid w:val="00666893"/>
    <w:rsid w:val="006668B2"/>
    <w:rsid w:val="00666AF7"/>
    <w:rsid w:val="00666B6F"/>
    <w:rsid w:val="00666D0B"/>
    <w:rsid w:val="00666DE5"/>
    <w:rsid w:val="00666ED7"/>
    <w:rsid w:val="00666F3D"/>
    <w:rsid w:val="0066707E"/>
    <w:rsid w:val="006670D7"/>
    <w:rsid w:val="006674F4"/>
    <w:rsid w:val="006675D1"/>
    <w:rsid w:val="00667641"/>
    <w:rsid w:val="006676BE"/>
    <w:rsid w:val="00667782"/>
    <w:rsid w:val="00667794"/>
    <w:rsid w:val="006677CA"/>
    <w:rsid w:val="00667989"/>
    <w:rsid w:val="00667A0F"/>
    <w:rsid w:val="00667A1E"/>
    <w:rsid w:val="00667AD1"/>
    <w:rsid w:val="00667E8A"/>
    <w:rsid w:val="00667FE5"/>
    <w:rsid w:val="00670033"/>
    <w:rsid w:val="00670140"/>
    <w:rsid w:val="006701B9"/>
    <w:rsid w:val="00670231"/>
    <w:rsid w:val="0067028E"/>
    <w:rsid w:val="006702D8"/>
    <w:rsid w:val="006702F3"/>
    <w:rsid w:val="0067079F"/>
    <w:rsid w:val="006707A9"/>
    <w:rsid w:val="006708EC"/>
    <w:rsid w:val="00670918"/>
    <w:rsid w:val="00670A09"/>
    <w:rsid w:val="00670A83"/>
    <w:rsid w:val="00670BDB"/>
    <w:rsid w:val="00670D20"/>
    <w:rsid w:val="00670E25"/>
    <w:rsid w:val="00670E6C"/>
    <w:rsid w:val="00670FD0"/>
    <w:rsid w:val="006711C3"/>
    <w:rsid w:val="0067125A"/>
    <w:rsid w:val="006712E3"/>
    <w:rsid w:val="006712F4"/>
    <w:rsid w:val="00671308"/>
    <w:rsid w:val="00671444"/>
    <w:rsid w:val="0067150C"/>
    <w:rsid w:val="00671697"/>
    <w:rsid w:val="00671787"/>
    <w:rsid w:val="00671800"/>
    <w:rsid w:val="0067180C"/>
    <w:rsid w:val="00671A8F"/>
    <w:rsid w:val="00671BD2"/>
    <w:rsid w:val="00671BEC"/>
    <w:rsid w:val="00671C8E"/>
    <w:rsid w:val="00671D92"/>
    <w:rsid w:val="00671FDC"/>
    <w:rsid w:val="00672192"/>
    <w:rsid w:val="0067219E"/>
    <w:rsid w:val="006722AA"/>
    <w:rsid w:val="0067248C"/>
    <w:rsid w:val="006724D3"/>
    <w:rsid w:val="0067263D"/>
    <w:rsid w:val="006726C0"/>
    <w:rsid w:val="00672776"/>
    <w:rsid w:val="00672778"/>
    <w:rsid w:val="006727C6"/>
    <w:rsid w:val="0067281D"/>
    <w:rsid w:val="0067292B"/>
    <w:rsid w:val="0067293F"/>
    <w:rsid w:val="0067294D"/>
    <w:rsid w:val="00672A25"/>
    <w:rsid w:val="00672D8F"/>
    <w:rsid w:val="00672E34"/>
    <w:rsid w:val="00672F23"/>
    <w:rsid w:val="00672F93"/>
    <w:rsid w:val="0067305D"/>
    <w:rsid w:val="006732F0"/>
    <w:rsid w:val="0067356F"/>
    <w:rsid w:val="00673645"/>
    <w:rsid w:val="00673667"/>
    <w:rsid w:val="006736A3"/>
    <w:rsid w:val="00673701"/>
    <w:rsid w:val="00673769"/>
    <w:rsid w:val="00673863"/>
    <w:rsid w:val="00673955"/>
    <w:rsid w:val="00673A42"/>
    <w:rsid w:val="00673BE5"/>
    <w:rsid w:val="00673CD9"/>
    <w:rsid w:val="00673D25"/>
    <w:rsid w:val="00673D4C"/>
    <w:rsid w:val="00673EAB"/>
    <w:rsid w:val="0067400D"/>
    <w:rsid w:val="00674058"/>
    <w:rsid w:val="00674075"/>
    <w:rsid w:val="006740A8"/>
    <w:rsid w:val="006740B9"/>
    <w:rsid w:val="0067417A"/>
    <w:rsid w:val="0067426C"/>
    <w:rsid w:val="00674337"/>
    <w:rsid w:val="00674430"/>
    <w:rsid w:val="006746BD"/>
    <w:rsid w:val="006747E7"/>
    <w:rsid w:val="006748C9"/>
    <w:rsid w:val="0067490C"/>
    <w:rsid w:val="00674A39"/>
    <w:rsid w:val="00674B44"/>
    <w:rsid w:val="00674C2B"/>
    <w:rsid w:val="00674C4C"/>
    <w:rsid w:val="00674CF6"/>
    <w:rsid w:val="00674D9B"/>
    <w:rsid w:val="0067509B"/>
    <w:rsid w:val="00675167"/>
    <w:rsid w:val="00675190"/>
    <w:rsid w:val="00675410"/>
    <w:rsid w:val="0067550D"/>
    <w:rsid w:val="0067560B"/>
    <w:rsid w:val="00675837"/>
    <w:rsid w:val="006759B7"/>
    <w:rsid w:val="00675A17"/>
    <w:rsid w:val="00675A18"/>
    <w:rsid w:val="00675A2A"/>
    <w:rsid w:val="00675BB7"/>
    <w:rsid w:val="0067612D"/>
    <w:rsid w:val="0067615C"/>
    <w:rsid w:val="006763D0"/>
    <w:rsid w:val="0067642E"/>
    <w:rsid w:val="006764EA"/>
    <w:rsid w:val="006764F6"/>
    <w:rsid w:val="00676511"/>
    <w:rsid w:val="0067659B"/>
    <w:rsid w:val="0067667E"/>
    <w:rsid w:val="006768C9"/>
    <w:rsid w:val="006768F4"/>
    <w:rsid w:val="0067694B"/>
    <w:rsid w:val="00676961"/>
    <w:rsid w:val="00676A0D"/>
    <w:rsid w:val="00676BDD"/>
    <w:rsid w:val="00676C24"/>
    <w:rsid w:val="00676C36"/>
    <w:rsid w:val="00676C7F"/>
    <w:rsid w:val="00676CFD"/>
    <w:rsid w:val="00676D33"/>
    <w:rsid w:val="00676E16"/>
    <w:rsid w:val="00676F9C"/>
    <w:rsid w:val="0067706B"/>
    <w:rsid w:val="00677319"/>
    <w:rsid w:val="00677402"/>
    <w:rsid w:val="00677453"/>
    <w:rsid w:val="006774D8"/>
    <w:rsid w:val="006774DB"/>
    <w:rsid w:val="00677532"/>
    <w:rsid w:val="00677593"/>
    <w:rsid w:val="006775E8"/>
    <w:rsid w:val="00677655"/>
    <w:rsid w:val="0067771F"/>
    <w:rsid w:val="0067796B"/>
    <w:rsid w:val="00677B78"/>
    <w:rsid w:val="00677BC6"/>
    <w:rsid w:val="00677C75"/>
    <w:rsid w:val="00677E72"/>
    <w:rsid w:val="00680052"/>
    <w:rsid w:val="006801F6"/>
    <w:rsid w:val="00680432"/>
    <w:rsid w:val="00680470"/>
    <w:rsid w:val="00680545"/>
    <w:rsid w:val="0068059C"/>
    <w:rsid w:val="00680728"/>
    <w:rsid w:val="00680748"/>
    <w:rsid w:val="0068084C"/>
    <w:rsid w:val="0068093C"/>
    <w:rsid w:val="00680961"/>
    <w:rsid w:val="00680985"/>
    <w:rsid w:val="006809F0"/>
    <w:rsid w:val="00680ADD"/>
    <w:rsid w:val="00680BCD"/>
    <w:rsid w:val="00680CC1"/>
    <w:rsid w:val="00680D74"/>
    <w:rsid w:val="00680E28"/>
    <w:rsid w:val="00681083"/>
    <w:rsid w:val="0068108B"/>
    <w:rsid w:val="00681315"/>
    <w:rsid w:val="006813E3"/>
    <w:rsid w:val="0068143B"/>
    <w:rsid w:val="0068149B"/>
    <w:rsid w:val="006814AF"/>
    <w:rsid w:val="006815B6"/>
    <w:rsid w:val="00681630"/>
    <w:rsid w:val="00681656"/>
    <w:rsid w:val="006817CD"/>
    <w:rsid w:val="00681812"/>
    <w:rsid w:val="00681ABE"/>
    <w:rsid w:val="00681CED"/>
    <w:rsid w:val="00681D98"/>
    <w:rsid w:val="00681DC2"/>
    <w:rsid w:val="00681E3E"/>
    <w:rsid w:val="00681E89"/>
    <w:rsid w:val="00681EB2"/>
    <w:rsid w:val="00681F0D"/>
    <w:rsid w:val="00681F53"/>
    <w:rsid w:val="00681FB6"/>
    <w:rsid w:val="00681FD1"/>
    <w:rsid w:val="006823D7"/>
    <w:rsid w:val="006825FA"/>
    <w:rsid w:val="0068264C"/>
    <w:rsid w:val="0068290E"/>
    <w:rsid w:val="00682A0A"/>
    <w:rsid w:val="00682A3E"/>
    <w:rsid w:val="00682A57"/>
    <w:rsid w:val="00682BD7"/>
    <w:rsid w:val="00682BE6"/>
    <w:rsid w:val="00682D15"/>
    <w:rsid w:val="00682FDA"/>
    <w:rsid w:val="00683112"/>
    <w:rsid w:val="0068311D"/>
    <w:rsid w:val="0068312E"/>
    <w:rsid w:val="006831BE"/>
    <w:rsid w:val="006831C7"/>
    <w:rsid w:val="0068329C"/>
    <w:rsid w:val="006833AC"/>
    <w:rsid w:val="0068355E"/>
    <w:rsid w:val="0068356C"/>
    <w:rsid w:val="0068379C"/>
    <w:rsid w:val="00683C9D"/>
    <w:rsid w:val="00683CD1"/>
    <w:rsid w:val="00683D32"/>
    <w:rsid w:val="00683DE8"/>
    <w:rsid w:val="00683EAF"/>
    <w:rsid w:val="0068429B"/>
    <w:rsid w:val="0068431B"/>
    <w:rsid w:val="00684325"/>
    <w:rsid w:val="00684444"/>
    <w:rsid w:val="00684711"/>
    <w:rsid w:val="006849FC"/>
    <w:rsid w:val="00684A24"/>
    <w:rsid w:val="00684FF3"/>
    <w:rsid w:val="0068504A"/>
    <w:rsid w:val="006850C7"/>
    <w:rsid w:val="00685158"/>
    <w:rsid w:val="0068516D"/>
    <w:rsid w:val="0068532A"/>
    <w:rsid w:val="00685414"/>
    <w:rsid w:val="006856F4"/>
    <w:rsid w:val="0068575A"/>
    <w:rsid w:val="006858C7"/>
    <w:rsid w:val="006859EC"/>
    <w:rsid w:val="00685CAC"/>
    <w:rsid w:val="00685CC9"/>
    <w:rsid w:val="00685D33"/>
    <w:rsid w:val="00685D94"/>
    <w:rsid w:val="00685D96"/>
    <w:rsid w:val="00685DAA"/>
    <w:rsid w:val="00685E52"/>
    <w:rsid w:val="00685E97"/>
    <w:rsid w:val="00685ED7"/>
    <w:rsid w:val="006860B6"/>
    <w:rsid w:val="006861B6"/>
    <w:rsid w:val="00686329"/>
    <w:rsid w:val="0068633D"/>
    <w:rsid w:val="00686347"/>
    <w:rsid w:val="00686381"/>
    <w:rsid w:val="006863A8"/>
    <w:rsid w:val="00686580"/>
    <w:rsid w:val="006865C1"/>
    <w:rsid w:val="006865C9"/>
    <w:rsid w:val="00686885"/>
    <w:rsid w:val="00686965"/>
    <w:rsid w:val="006869A9"/>
    <w:rsid w:val="00686C00"/>
    <w:rsid w:val="00686CA3"/>
    <w:rsid w:val="00686CAF"/>
    <w:rsid w:val="00686CCC"/>
    <w:rsid w:val="00686D04"/>
    <w:rsid w:val="00686FBC"/>
    <w:rsid w:val="00686FEA"/>
    <w:rsid w:val="0068706A"/>
    <w:rsid w:val="006872D7"/>
    <w:rsid w:val="006873C4"/>
    <w:rsid w:val="0068741C"/>
    <w:rsid w:val="00687584"/>
    <w:rsid w:val="006876A7"/>
    <w:rsid w:val="006876B7"/>
    <w:rsid w:val="00687888"/>
    <w:rsid w:val="00687938"/>
    <w:rsid w:val="00687AE4"/>
    <w:rsid w:val="00687B2B"/>
    <w:rsid w:val="00687BEC"/>
    <w:rsid w:val="00687CE3"/>
    <w:rsid w:val="00687D9F"/>
    <w:rsid w:val="006901BE"/>
    <w:rsid w:val="006901EC"/>
    <w:rsid w:val="00690220"/>
    <w:rsid w:val="00690280"/>
    <w:rsid w:val="00690287"/>
    <w:rsid w:val="0069045D"/>
    <w:rsid w:val="00690584"/>
    <w:rsid w:val="006905D9"/>
    <w:rsid w:val="0069095B"/>
    <w:rsid w:val="00690984"/>
    <w:rsid w:val="00690ADF"/>
    <w:rsid w:val="00690BA1"/>
    <w:rsid w:val="00690C99"/>
    <w:rsid w:val="00690D2B"/>
    <w:rsid w:val="00690DA8"/>
    <w:rsid w:val="00690E41"/>
    <w:rsid w:val="00690EAD"/>
    <w:rsid w:val="0069103C"/>
    <w:rsid w:val="006910BF"/>
    <w:rsid w:val="0069138E"/>
    <w:rsid w:val="00691445"/>
    <w:rsid w:val="006916CD"/>
    <w:rsid w:val="00691947"/>
    <w:rsid w:val="00691B1B"/>
    <w:rsid w:val="00691C8F"/>
    <w:rsid w:val="00691D7D"/>
    <w:rsid w:val="00691D80"/>
    <w:rsid w:val="00691E7D"/>
    <w:rsid w:val="00692209"/>
    <w:rsid w:val="00692235"/>
    <w:rsid w:val="00692465"/>
    <w:rsid w:val="00692504"/>
    <w:rsid w:val="006925B5"/>
    <w:rsid w:val="006926C8"/>
    <w:rsid w:val="00692846"/>
    <w:rsid w:val="00692A2A"/>
    <w:rsid w:val="00692ADA"/>
    <w:rsid w:val="00692AFC"/>
    <w:rsid w:val="00692B33"/>
    <w:rsid w:val="00692B9F"/>
    <w:rsid w:val="00692D1B"/>
    <w:rsid w:val="00692DAD"/>
    <w:rsid w:val="00692DE2"/>
    <w:rsid w:val="00692FA5"/>
    <w:rsid w:val="006930FC"/>
    <w:rsid w:val="00693135"/>
    <w:rsid w:val="00693215"/>
    <w:rsid w:val="006932AA"/>
    <w:rsid w:val="006932C2"/>
    <w:rsid w:val="00693306"/>
    <w:rsid w:val="006933D1"/>
    <w:rsid w:val="006934CD"/>
    <w:rsid w:val="00693542"/>
    <w:rsid w:val="00693570"/>
    <w:rsid w:val="006935F0"/>
    <w:rsid w:val="0069368D"/>
    <w:rsid w:val="00693795"/>
    <w:rsid w:val="00693900"/>
    <w:rsid w:val="00693934"/>
    <w:rsid w:val="006939F8"/>
    <w:rsid w:val="00693C67"/>
    <w:rsid w:val="00693D54"/>
    <w:rsid w:val="00693EC0"/>
    <w:rsid w:val="006942C2"/>
    <w:rsid w:val="006942DA"/>
    <w:rsid w:val="006942EB"/>
    <w:rsid w:val="006944F8"/>
    <w:rsid w:val="0069467E"/>
    <w:rsid w:val="0069497A"/>
    <w:rsid w:val="006949E5"/>
    <w:rsid w:val="00694AE5"/>
    <w:rsid w:val="00694B70"/>
    <w:rsid w:val="00694BB6"/>
    <w:rsid w:val="00694BC7"/>
    <w:rsid w:val="00694C1D"/>
    <w:rsid w:val="00694C22"/>
    <w:rsid w:val="00694D4A"/>
    <w:rsid w:val="00694D9C"/>
    <w:rsid w:val="00694FA8"/>
    <w:rsid w:val="00694FB7"/>
    <w:rsid w:val="00695113"/>
    <w:rsid w:val="00695300"/>
    <w:rsid w:val="00695311"/>
    <w:rsid w:val="0069544D"/>
    <w:rsid w:val="006955FE"/>
    <w:rsid w:val="0069572B"/>
    <w:rsid w:val="0069580D"/>
    <w:rsid w:val="00695822"/>
    <w:rsid w:val="006958C4"/>
    <w:rsid w:val="006958D4"/>
    <w:rsid w:val="006959FF"/>
    <w:rsid w:val="00695A7B"/>
    <w:rsid w:val="00695B05"/>
    <w:rsid w:val="00695BB0"/>
    <w:rsid w:val="00695BB9"/>
    <w:rsid w:val="00695CB9"/>
    <w:rsid w:val="00695CED"/>
    <w:rsid w:val="00695DA2"/>
    <w:rsid w:val="00695DA6"/>
    <w:rsid w:val="00695E8B"/>
    <w:rsid w:val="00695F06"/>
    <w:rsid w:val="00695FF1"/>
    <w:rsid w:val="006960AF"/>
    <w:rsid w:val="0069614F"/>
    <w:rsid w:val="0069628F"/>
    <w:rsid w:val="00696363"/>
    <w:rsid w:val="00696385"/>
    <w:rsid w:val="0069691A"/>
    <w:rsid w:val="0069692B"/>
    <w:rsid w:val="006969F7"/>
    <w:rsid w:val="00696AE1"/>
    <w:rsid w:val="00696BB7"/>
    <w:rsid w:val="00696CB7"/>
    <w:rsid w:val="00696CF0"/>
    <w:rsid w:val="00696D58"/>
    <w:rsid w:val="00696E9B"/>
    <w:rsid w:val="00696EA1"/>
    <w:rsid w:val="00696ED0"/>
    <w:rsid w:val="00696F60"/>
    <w:rsid w:val="00696F72"/>
    <w:rsid w:val="00697165"/>
    <w:rsid w:val="006971C1"/>
    <w:rsid w:val="006972A8"/>
    <w:rsid w:val="00697399"/>
    <w:rsid w:val="006973D2"/>
    <w:rsid w:val="00697432"/>
    <w:rsid w:val="0069743F"/>
    <w:rsid w:val="006974D8"/>
    <w:rsid w:val="0069756C"/>
    <w:rsid w:val="0069759B"/>
    <w:rsid w:val="006975BD"/>
    <w:rsid w:val="006975F7"/>
    <w:rsid w:val="0069799D"/>
    <w:rsid w:val="00697B15"/>
    <w:rsid w:val="00697D75"/>
    <w:rsid w:val="00697F2D"/>
    <w:rsid w:val="00697F63"/>
    <w:rsid w:val="00697F64"/>
    <w:rsid w:val="006A00A2"/>
    <w:rsid w:val="006A00A9"/>
    <w:rsid w:val="006A012B"/>
    <w:rsid w:val="006A0135"/>
    <w:rsid w:val="006A0154"/>
    <w:rsid w:val="006A0205"/>
    <w:rsid w:val="006A0401"/>
    <w:rsid w:val="006A0524"/>
    <w:rsid w:val="006A0586"/>
    <w:rsid w:val="006A061A"/>
    <w:rsid w:val="006A0720"/>
    <w:rsid w:val="006A0916"/>
    <w:rsid w:val="006A09F1"/>
    <w:rsid w:val="006A0A31"/>
    <w:rsid w:val="006A0A51"/>
    <w:rsid w:val="006A0A98"/>
    <w:rsid w:val="006A0BAB"/>
    <w:rsid w:val="006A0D3A"/>
    <w:rsid w:val="006A0D63"/>
    <w:rsid w:val="006A0E62"/>
    <w:rsid w:val="006A0EB3"/>
    <w:rsid w:val="006A10EC"/>
    <w:rsid w:val="006A1125"/>
    <w:rsid w:val="006A123E"/>
    <w:rsid w:val="006A1410"/>
    <w:rsid w:val="006A143C"/>
    <w:rsid w:val="006A1463"/>
    <w:rsid w:val="006A14BB"/>
    <w:rsid w:val="006A1547"/>
    <w:rsid w:val="006A1766"/>
    <w:rsid w:val="006A18E7"/>
    <w:rsid w:val="006A1963"/>
    <w:rsid w:val="006A1A38"/>
    <w:rsid w:val="006A1B0B"/>
    <w:rsid w:val="006A1B4B"/>
    <w:rsid w:val="006A1B89"/>
    <w:rsid w:val="006A1D6E"/>
    <w:rsid w:val="006A1E32"/>
    <w:rsid w:val="006A1E62"/>
    <w:rsid w:val="006A1FB6"/>
    <w:rsid w:val="006A2010"/>
    <w:rsid w:val="006A203A"/>
    <w:rsid w:val="006A20A8"/>
    <w:rsid w:val="006A21C7"/>
    <w:rsid w:val="006A2344"/>
    <w:rsid w:val="006A235A"/>
    <w:rsid w:val="006A24BD"/>
    <w:rsid w:val="006A253B"/>
    <w:rsid w:val="006A25E2"/>
    <w:rsid w:val="006A2621"/>
    <w:rsid w:val="006A26C3"/>
    <w:rsid w:val="006A2887"/>
    <w:rsid w:val="006A2A2D"/>
    <w:rsid w:val="006A2B05"/>
    <w:rsid w:val="006A2B81"/>
    <w:rsid w:val="006A2B87"/>
    <w:rsid w:val="006A2E90"/>
    <w:rsid w:val="006A2FEC"/>
    <w:rsid w:val="006A3032"/>
    <w:rsid w:val="006A31DF"/>
    <w:rsid w:val="006A3201"/>
    <w:rsid w:val="006A34EA"/>
    <w:rsid w:val="006A35BB"/>
    <w:rsid w:val="006A3798"/>
    <w:rsid w:val="006A3817"/>
    <w:rsid w:val="006A385D"/>
    <w:rsid w:val="006A3B46"/>
    <w:rsid w:val="006A3D8E"/>
    <w:rsid w:val="006A3F73"/>
    <w:rsid w:val="006A3F96"/>
    <w:rsid w:val="006A4030"/>
    <w:rsid w:val="006A411D"/>
    <w:rsid w:val="006A41D6"/>
    <w:rsid w:val="006A4224"/>
    <w:rsid w:val="006A42BD"/>
    <w:rsid w:val="006A4351"/>
    <w:rsid w:val="006A44A8"/>
    <w:rsid w:val="006A44BB"/>
    <w:rsid w:val="006A451A"/>
    <w:rsid w:val="006A458B"/>
    <w:rsid w:val="006A45E1"/>
    <w:rsid w:val="006A4617"/>
    <w:rsid w:val="006A46B1"/>
    <w:rsid w:val="006A48C4"/>
    <w:rsid w:val="006A4AC0"/>
    <w:rsid w:val="006A4BE8"/>
    <w:rsid w:val="006A4C28"/>
    <w:rsid w:val="006A4D8B"/>
    <w:rsid w:val="006A4EDC"/>
    <w:rsid w:val="006A4EF4"/>
    <w:rsid w:val="006A4F8E"/>
    <w:rsid w:val="006A5022"/>
    <w:rsid w:val="006A5033"/>
    <w:rsid w:val="006A5167"/>
    <w:rsid w:val="006A51B1"/>
    <w:rsid w:val="006A5317"/>
    <w:rsid w:val="006A5331"/>
    <w:rsid w:val="006A55E2"/>
    <w:rsid w:val="006A5647"/>
    <w:rsid w:val="006A5781"/>
    <w:rsid w:val="006A578F"/>
    <w:rsid w:val="006A5A50"/>
    <w:rsid w:val="006A5A8C"/>
    <w:rsid w:val="006A5C34"/>
    <w:rsid w:val="006A5D54"/>
    <w:rsid w:val="006A5DC5"/>
    <w:rsid w:val="006A5F04"/>
    <w:rsid w:val="006A5F9E"/>
    <w:rsid w:val="006A61BB"/>
    <w:rsid w:val="006A6284"/>
    <w:rsid w:val="006A69D5"/>
    <w:rsid w:val="006A6BBC"/>
    <w:rsid w:val="006A71C1"/>
    <w:rsid w:val="006A7469"/>
    <w:rsid w:val="006A752E"/>
    <w:rsid w:val="006A75C8"/>
    <w:rsid w:val="006A762F"/>
    <w:rsid w:val="006A7656"/>
    <w:rsid w:val="006A7817"/>
    <w:rsid w:val="006A788F"/>
    <w:rsid w:val="006A794C"/>
    <w:rsid w:val="006A7B7D"/>
    <w:rsid w:val="006A7BCB"/>
    <w:rsid w:val="006A7D27"/>
    <w:rsid w:val="006A7D94"/>
    <w:rsid w:val="006A7DAD"/>
    <w:rsid w:val="006A7E18"/>
    <w:rsid w:val="006A7EE5"/>
    <w:rsid w:val="006A7F35"/>
    <w:rsid w:val="006B0149"/>
    <w:rsid w:val="006B0395"/>
    <w:rsid w:val="006B03E4"/>
    <w:rsid w:val="006B04BB"/>
    <w:rsid w:val="006B078E"/>
    <w:rsid w:val="006B08A7"/>
    <w:rsid w:val="006B08B9"/>
    <w:rsid w:val="006B08F6"/>
    <w:rsid w:val="006B0A03"/>
    <w:rsid w:val="006B0A11"/>
    <w:rsid w:val="006B0A9C"/>
    <w:rsid w:val="006B0FF6"/>
    <w:rsid w:val="006B10EF"/>
    <w:rsid w:val="006B1214"/>
    <w:rsid w:val="006B123A"/>
    <w:rsid w:val="006B1428"/>
    <w:rsid w:val="006B1435"/>
    <w:rsid w:val="006B14BF"/>
    <w:rsid w:val="006B14C0"/>
    <w:rsid w:val="006B164C"/>
    <w:rsid w:val="006B16AC"/>
    <w:rsid w:val="006B1727"/>
    <w:rsid w:val="006B17AB"/>
    <w:rsid w:val="006B17C4"/>
    <w:rsid w:val="006B1809"/>
    <w:rsid w:val="006B18E9"/>
    <w:rsid w:val="006B1995"/>
    <w:rsid w:val="006B1A12"/>
    <w:rsid w:val="006B1B73"/>
    <w:rsid w:val="006B1F16"/>
    <w:rsid w:val="006B2009"/>
    <w:rsid w:val="006B21BE"/>
    <w:rsid w:val="006B2259"/>
    <w:rsid w:val="006B22DA"/>
    <w:rsid w:val="006B23D0"/>
    <w:rsid w:val="006B2422"/>
    <w:rsid w:val="006B24AE"/>
    <w:rsid w:val="006B253B"/>
    <w:rsid w:val="006B25AC"/>
    <w:rsid w:val="006B2672"/>
    <w:rsid w:val="006B2686"/>
    <w:rsid w:val="006B26C7"/>
    <w:rsid w:val="006B272D"/>
    <w:rsid w:val="006B2837"/>
    <w:rsid w:val="006B29BE"/>
    <w:rsid w:val="006B2AAD"/>
    <w:rsid w:val="006B2B40"/>
    <w:rsid w:val="006B2DF2"/>
    <w:rsid w:val="006B317F"/>
    <w:rsid w:val="006B326D"/>
    <w:rsid w:val="006B3510"/>
    <w:rsid w:val="006B36AA"/>
    <w:rsid w:val="006B36D1"/>
    <w:rsid w:val="006B38A0"/>
    <w:rsid w:val="006B3AB9"/>
    <w:rsid w:val="006B3BA9"/>
    <w:rsid w:val="006B3DD5"/>
    <w:rsid w:val="006B3FEC"/>
    <w:rsid w:val="006B419D"/>
    <w:rsid w:val="006B4292"/>
    <w:rsid w:val="006B4300"/>
    <w:rsid w:val="006B4302"/>
    <w:rsid w:val="006B4406"/>
    <w:rsid w:val="006B454C"/>
    <w:rsid w:val="006B4556"/>
    <w:rsid w:val="006B45CE"/>
    <w:rsid w:val="006B4619"/>
    <w:rsid w:val="006B461A"/>
    <w:rsid w:val="006B4698"/>
    <w:rsid w:val="006B4905"/>
    <w:rsid w:val="006B498A"/>
    <w:rsid w:val="006B49E8"/>
    <w:rsid w:val="006B49F0"/>
    <w:rsid w:val="006B4A50"/>
    <w:rsid w:val="006B4AA0"/>
    <w:rsid w:val="006B4AE5"/>
    <w:rsid w:val="006B4BC1"/>
    <w:rsid w:val="006B4BFD"/>
    <w:rsid w:val="006B4C2B"/>
    <w:rsid w:val="006B4CC8"/>
    <w:rsid w:val="006B4D92"/>
    <w:rsid w:val="006B4E08"/>
    <w:rsid w:val="006B4E3C"/>
    <w:rsid w:val="006B4F4D"/>
    <w:rsid w:val="006B4F8E"/>
    <w:rsid w:val="006B5123"/>
    <w:rsid w:val="006B51DA"/>
    <w:rsid w:val="006B5348"/>
    <w:rsid w:val="006B53C0"/>
    <w:rsid w:val="006B53D0"/>
    <w:rsid w:val="006B5639"/>
    <w:rsid w:val="006B564E"/>
    <w:rsid w:val="006B567C"/>
    <w:rsid w:val="006B57B4"/>
    <w:rsid w:val="006B5892"/>
    <w:rsid w:val="006B5E38"/>
    <w:rsid w:val="006B5F07"/>
    <w:rsid w:val="006B5F86"/>
    <w:rsid w:val="006B5FC3"/>
    <w:rsid w:val="006B6080"/>
    <w:rsid w:val="006B617B"/>
    <w:rsid w:val="006B6364"/>
    <w:rsid w:val="006B6367"/>
    <w:rsid w:val="006B637B"/>
    <w:rsid w:val="006B6380"/>
    <w:rsid w:val="006B648C"/>
    <w:rsid w:val="006B65A3"/>
    <w:rsid w:val="006B66C8"/>
    <w:rsid w:val="006B67BE"/>
    <w:rsid w:val="006B6BF8"/>
    <w:rsid w:val="006B6DCF"/>
    <w:rsid w:val="006B6F7A"/>
    <w:rsid w:val="006B7095"/>
    <w:rsid w:val="006B70F7"/>
    <w:rsid w:val="006B7110"/>
    <w:rsid w:val="006B7160"/>
    <w:rsid w:val="006B719F"/>
    <w:rsid w:val="006B7200"/>
    <w:rsid w:val="006B723A"/>
    <w:rsid w:val="006B72A4"/>
    <w:rsid w:val="006B739E"/>
    <w:rsid w:val="006B74A7"/>
    <w:rsid w:val="006B74AD"/>
    <w:rsid w:val="006B7767"/>
    <w:rsid w:val="006B77E9"/>
    <w:rsid w:val="006B77ED"/>
    <w:rsid w:val="006B7AC8"/>
    <w:rsid w:val="006B7B8A"/>
    <w:rsid w:val="006B7DCA"/>
    <w:rsid w:val="006B7ED4"/>
    <w:rsid w:val="006B7F08"/>
    <w:rsid w:val="006C01A4"/>
    <w:rsid w:val="006C01E2"/>
    <w:rsid w:val="006C0278"/>
    <w:rsid w:val="006C02BB"/>
    <w:rsid w:val="006C0362"/>
    <w:rsid w:val="006C03A1"/>
    <w:rsid w:val="006C0433"/>
    <w:rsid w:val="006C0524"/>
    <w:rsid w:val="006C053C"/>
    <w:rsid w:val="006C05C3"/>
    <w:rsid w:val="006C072C"/>
    <w:rsid w:val="006C0D7A"/>
    <w:rsid w:val="006C0E2D"/>
    <w:rsid w:val="006C10E0"/>
    <w:rsid w:val="006C1232"/>
    <w:rsid w:val="006C1273"/>
    <w:rsid w:val="006C1299"/>
    <w:rsid w:val="006C1888"/>
    <w:rsid w:val="006C18C0"/>
    <w:rsid w:val="006C1992"/>
    <w:rsid w:val="006C1A5F"/>
    <w:rsid w:val="006C1A81"/>
    <w:rsid w:val="006C1B9E"/>
    <w:rsid w:val="006C1BA2"/>
    <w:rsid w:val="006C1BAA"/>
    <w:rsid w:val="006C1C05"/>
    <w:rsid w:val="006C1C0D"/>
    <w:rsid w:val="006C1E64"/>
    <w:rsid w:val="006C1F56"/>
    <w:rsid w:val="006C226E"/>
    <w:rsid w:val="006C22CB"/>
    <w:rsid w:val="006C23E6"/>
    <w:rsid w:val="006C25B7"/>
    <w:rsid w:val="006C2639"/>
    <w:rsid w:val="006C2665"/>
    <w:rsid w:val="006C26DA"/>
    <w:rsid w:val="006C2703"/>
    <w:rsid w:val="006C27DE"/>
    <w:rsid w:val="006C27E6"/>
    <w:rsid w:val="006C2819"/>
    <w:rsid w:val="006C29B5"/>
    <w:rsid w:val="006C2A8F"/>
    <w:rsid w:val="006C2C30"/>
    <w:rsid w:val="006C2C95"/>
    <w:rsid w:val="006C2D4B"/>
    <w:rsid w:val="006C2E12"/>
    <w:rsid w:val="006C3008"/>
    <w:rsid w:val="006C31F7"/>
    <w:rsid w:val="006C35E4"/>
    <w:rsid w:val="006C3605"/>
    <w:rsid w:val="006C36F9"/>
    <w:rsid w:val="006C371A"/>
    <w:rsid w:val="006C37E8"/>
    <w:rsid w:val="006C3818"/>
    <w:rsid w:val="006C3837"/>
    <w:rsid w:val="006C38AB"/>
    <w:rsid w:val="006C3A54"/>
    <w:rsid w:val="006C3B9B"/>
    <w:rsid w:val="006C3C52"/>
    <w:rsid w:val="006C3DFE"/>
    <w:rsid w:val="006C3F02"/>
    <w:rsid w:val="006C4021"/>
    <w:rsid w:val="006C4285"/>
    <w:rsid w:val="006C441F"/>
    <w:rsid w:val="006C444D"/>
    <w:rsid w:val="006C4519"/>
    <w:rsid w:val="006C4705"/>
    <w:rsid w:val="006C481B"/>
    <w:rsid w:val="006C4A14"/>
    <w:rsid w:val="006C4C35"/>
    <w:rsid w:val="006C4C7D"/>
    <w:rsid w:val="006C4D91"/>
    <w:rsid w:val="006C4E0E"/>
    <w:rsid w:val="006C4EFE"/>
    <w:rsid w:val="006C4FA7"/>
    <w:rsid w:val="006C5136"/>
    <w:rsid w:val="006C539C"/>
    <w:rsid w:val="006C5471"/>
    <w:rsid w:val="006C5630"/>
    <w:rsid w:val="006C56FE"/>
    <w:rsid w:val="006C581F"/>
    <w:rsid w:val="006C588C"/>
    <w:rsid w:val="006C58BF"/>
    <w:rsid w:val="006C58EE"/>
    <w:rsid w:val="006C59BB"/>
    <w:rsid w:val="006C5AA9"/>
    <w:rsid w:val="006C5AE3"/>
    <w:rsid w:val="006C5CD9"/>
    <w:rsid w:val="006C5DA7"/>
    <w:rsid w:val="006C635D"/>
    <w:rsid w:val="006C63B3"/>
    <w:rsid w:val="006C66FF"/>
    <w:rsid w:val="006C6753"/>
    <w:rsid w:val="006C6920"/>
    <w:rsid w:val="006C6947"/>
    <w:rsid w:val="006C697E"/>
    <w:rsid w:val="006C6997"/>
    <w:rsid w:val="006C6DB0"/>
    <w:rsid w:val="006C6E4E"/>
    <w:rsid w:val="006C6E95"/>
    <w:rsid w:val="006C6F03"/>
    <w:rsid w:val="006C702F"/>
    <w:rsid w:val="006C70BD"/>
    <w:rsid w:val="006C7293"/>
    <w:rsid w:val="006C72BF"/>
    <w:rsid w:val="006C7346"/>
    <w:rsid w:val="006C73D6"/>
    <w:rsid w:val="006C7500"/>
    <w:rsid w:val="006C7525"/>
    <w:rsid w:val="006C7772"/>
    <w:rsid w:val="006C7788"/>
    <w:rsid w:val="006C789B"/>
    <w:rsid w:val="006C79C6"/>
    <w:rsid w:val="006C79EC"/>
    <w:rsid w:val="006C7C08"/>
    <w:rsid w:val="006C7C11"/>
    <w:rsid w:val="006C7C43"/>
    <w:rsid w:val="006C7CBF"/>
    <w:rsid w:val="006C7D44"/>
    <w:rsid w:val="006C7D71"/>
    <w:rsid w:val="006C7DEC"/>
    <w:rsid w:val="006C7E92"/>
    <w:rsid w:val="006C7EF5"/>
    <w:rsid w:val="006CC7DB"/>
    <w:rsid w:val="006D015E"/>
    <w:rsid w:val="006D0274"/>
    <w:rsid w:val="006D02BB"/>
    <w:rsid w:val="006D0357"/>
    <w:rsid w:val="006D035A"/>
    <w:rsid w:val="006D05FB"/>
    <w:rsid w:val="006D0605"/>
    <w:rsid w:val="006D0651"/>
    <w:rsid w:val="006D0925"/>
    <w:rsid w:val="006D0A2E"/>
    <w:rsid w:val="006D0B73"/>
    <w:rsid w:val="006D0B7C"/>
    <w:rsid w:val="006D0BD5"/>
    <w:rsid w:val="006D0D6A"/>
    <w:rsid w:val="006D0D80"/>
    <w:rsid w:val="006D0F0E"/>
    <w:rsid w:val="006D0FCF"/>
    <w:rsid w:val="006D1008"/>
    <w:rsid w:val="006D1031"/>
    <w:rsid w:val="006D1103"/>
    <w:rsid w:val="006D1157"/>
    <w:rsid w:val="006D11B3"/>
    <w:rsid w:val="006D13BD"/>
    <w:rsid w:val="006D141F"/>
    <w:rsid w:val="006D14A9"/>
    <w:rsid w:val="006D15F1"/>
    <w:rsid w:val="006D165E"/>
    <w:rsid w:val="006D1686"/>
    <w:rsid w:val="006D17CD"/>
    <w:rsid w:val="006D17E3"/>
    <w:rsid w:val="006D17EB"/>
    <w:rsid w:val="006D189D"/>
    <w:rsid w:val="006D18A2"/>
    <w:rsid w:val="006D18AA"/>
    <w:rsid w:val="006D19F9"/>
    <w:rsid w:val="006D1A93"/>
    <w:rsid w:val="006D1AA7"/>
    <w:rsid w:val="006D1B17"/>
    <w:rsid w:val="006D1B33"/>
    <w:rsid w:val="006D1BAE"/>
    <w:rsid w:val="006D1BDF"/>
    <w:rsid w:val="006D1CB1"/>
    <w:rsid w:val="006D1DC8"/>
    <w:rsid w:val="006D1F82"/>
    <w:rsid w:val="006D1F9C"/>
    <w:rsid w:val="006D2049"/>
    <w:rsid w:val="006D2078"/>
    <w:rsid w:val="006D20B6"/>
    <w:rsid w:val="006D227D"/>
    <w:rsid w:val="006D23F4"/>
    <w:rsid w:val="006D2630"/>
    <w:rsid w:val="006D2662"/>
    <w:rsid w:val="006D2756"/>
    <w:rsid w:val="006D29B3"/>
    <w:rsid w:val="006D2B74"/>
    <w:rsid w:val="006D2C26"/>
    <w:rsid w:val="006D2DE9"/>
    <w:rsid w:val="006D2E06"/>
    <w:rsid w:val="006D2E1C"/>
    <w:rsid w:val="006D2EE8"/>
    <w:rsid w:val="006D3042"/>
    <w:rsid w:val="006D30C8"/>
    <w:rsid w:val="006D311C"/>
    <w:rsid w:val="006D3235"/>
    <w:rsid w:val="006D33AE"/>
    <w:rsid w:val="006D3634"/>
    <w:rsid w:val="006D367E"/>
    <w:rsid w:val="006D38A8"/>
    <w:rsid w:val="006D3A6E"/>
    <w:rsid w:val="006D3A95"/>
    <w:rsid w:val="006D3D91"/>
    <w:rsid w:val="006D3FFF"/>
    <w:rsid w:val="006D402F"/>
    <w:rsid w:val="006D42B7"/>
    <w:rsid w:val="006D4350"/>
    <w:rsid w:val="006D4450"/>
    <w:rsid w:val="006D44D3"/>
    <w:rsid w:val="006D451F"/>
    <w:rsid w:val="006D45D9"/>
    <w:rsid w:val="006D45ED"/>
    <w:rsid w:val="006D4610"/>
    <w:rsid w:val="006D48D4"/>
    <w:rsid w:val="006D498E"/>
    <w:rsid w:val="006D4B1C"/>
    <w:rsid w:val="006D4BA6"/>
    <w:rsid w:val="006D4DA3"/>
    <w:rsid w:val="006D4E2D"/>
    <w:rsid w:val="006D4F1D"/>
    <w:rsid w:val="006D4F75"/>
    <w:rsid w:val="006D4F76"/>
    <w:rsid w:val="006D4F9A"/>
    <w:rsid w:val="006D51E3"/>
    <w:rsid w:val="006D5235"/>
    <w:rsid w:val="006D5354"/>
    <w:rsid w:val="006D535E"/>
    <w:rsid w:val="006D5403"/>
    <w:rsid w:val="006D5410"/>
    <w:rsid w:val="006D5612"/>
    <w:rsid w:val="006D571F"/>
    <w:rsid w:val="006D5756"/>
    <w:rsid w:val="006D584D"/>
    <w:rsid w:val="006D5B02"/>
    <w:rsid w:val="006D5B30"/>
    <w:rsid w:val="006D5E49"/>
    <w:rsid w:val="006D5F6A"/>
    <w:rsid w:val="006D5FCC"/>
    <w:rsid w:val="006D6007"/>
    <w:rsid w:val="006D612B"/>
    <w:rsid w:val="006D61D2"/>
    <w:rsid w:val="006D665C"/>
    <w:rsid w:val="006D6671"/>
    <w:rsid w:val="006D6708"/>
    <w:rsid w:val="006D69AD"/>
    <w:rsid w:val="006D69CC"/>
    <w:rsid w:val="006D6A86"/>
    <w:rsid w:val="006D6B0C"/>
    <w:rsid w:val="006D6B3A"/>
    <w:rsid w:val="006D6B89"/>
    <w:rsid w:val="006D6B91"/>
    <w:rsid w:val="006D6C00"/>
    <w:rsid w:val="006D6C6E"/>
    <w:rsid w:val="006D6E23"/>
    <w:rsid w:val="006D6E75"/>
    <w:rsid w:val="006D6F2F"/>
    <w:rsid w:val="006D6FFC"/>
    <w:rsid w:val="006D705C"/>
    <w:rsid w:val="006D7115"/>
    <w:rsid w:val="006D71D4"/>
    <w:rsid w:val="006D748D"/>
    <w:rsid w:val="006D7653"/>
    <w:rsid w:val="006D76C7"/>
    <w:rsid w:val="006D77AC"/>
    <w:rsid w:val="006D7916"/>
    <w:rsid w:val="006D79A3"/>
    <w:rsid w:val="006D79BB"/>
    <w:rsid w:val="006D7AF2"/>
    <w:rsid w:val="006D7C42"/>
    <w:rsid w:val="006D7CEA"/>
    <w:rsid w:val="006D7D12"/>
    <w:rsid w:val="006D7DCD"/>
    <w:rsid w:val="006D7E45"/>
    <w:rsid w:val="006D7F6F"/>
    <w:rsid w:val="006D7F77"/>
    <w:rsid w:val="006E00D9"/>
    <w:rsid w:val="006E03D2"/>
    <w:rsid w:val="006E0656"/>
    <w:rsid w:val="006E098A"/>
    <w:rsid w:val="006E0AC8"/>
    <w:rsid w:val="006E0B0A"/>
    <w:rsid w:val="006E0B7D"/>
    <w:rsid w:val="006E0C53"/>
    <w:rsid w:val="006E0D84"/>
    <w:rsid w:val="006E0D96"/>
    <w:rsid w:val="006E0E8D"/>
    <w:rsid w:val="006E10A9"/>
    <w:rsid w:val="006E1249"/>
    <w:rsid w:val="006E12A0"/>
    <w:rsid w:val="006E141C"/>
    <w:rsid w:val="006E164E"/>
    <w:rsid w:val="006E17C5"/>
    <w:rsid w:val="006E18FB"/>
    <w:rsid w:val="006E19C5"/>
    <w:rsid w:val="006E1A96"/>
    <w:rsid w:val="006E1AB4"/>
    <w:rsid w:val="006E1B0C"/>
    <w:rsid w:val="006E1B35"/>
    <w:rsid w:val="006E1B61"/>
    <w:rsid w:val="006E1C59"/>
    <w:rsid w:val="006E1D7D"/>
    <w:rsid w:val="006E1EFB"/>
    <w:rsid w:val="006E1F3B"/>
    <w:rsid w:val="006E1FEC"/>
    <w:rsid w:val="006E2089"/>
    <w:rsid w:val="006E20B2"/>
    <w:rsid w:val="006E20F1"/>
    <w:rsid w:val="006E219A"/>
    <w:rsid w:val="006E21CB"/>
    <w:rsid w:val="006E21EB"/>
    <w:rsid w:val="006E237A"/>
    <w:rsid w:val="006E23E2"/>
    <w:rsid w:val="006E24E7"/>
    <w:rsid w:val="006E2595"/>
    <w:rsid w:val="006E27F6"/>
    <w:rsid w:val="006E27F9"/>
    <w:rsid w:val="006E2800"/>
    <w:rsid w:val="006E29B3"/>
    <w:rsid w:val="006E2B87"/>
    <w:rsid w:val="006E2B8D"/>
    <w:rsid w:val="006E2E2E"/>
    <w:rsid w:val="006E3046"/>
    <w:rsid w:val="006E329B"/>
    <w:rsid w:val="006E32BA"/>
    <w:rsid w:val="006E32DB"/>
    <w:rsid w:val="006E33F2"/>
    <w:rsid w:val="006E346F"/>
    <w:rsid w:val="006E3496"/>
    <w:rsid w:val="006E3555"/>
    <w:rsid w:val="006E3578"/>
    <w:rsid w:val="006E35C8"/>
    <w:rsid w:val="006E35D0"/>
    <w:rsid w:val="006E3616"/>
    <w:rsid w:val="006E36CE"/>
    <w:rsid w:val="006E37A4"/>
    <w:rsid w:val="006E38CD"/>
    <w:rsid w:val="006E38F8"/>
    <w:rsid w:val="006E3BB8"/>
    <w:rsid w:val="006E3CC9"/>
    <w:rsid w:val="006E3CCA"/>
    <w:rsid w:val="006E3DCF"/>
    <w:rsid w:val="006E3E10"/>
    <w:rsid w:val="006E3F13"/>
    <w:rsid w:val="006E3FF6"/>
    <w:rsid w:val="006E4124"/>
    <w:rsid w:val="006E4133"/>
    <w:rsid w:val="006E41FC"/>
    <w:rsid w:val="006E433F"/>
    <w:rsid w:val="006E4642"/>
    <w:rsid w:val="006E473E"/>
    <w:rsid w:val="006E4811"/>
    <w:rsid w:val="006E4A58"/>
    <w:rsid w:val="006E4ADF"/>
    <w:rsid w:val="006E4B02"/>
    <w:rsid w:val="006E4BB3"/>
    <w:rsid w:val="006E4BC4"/>
    <w:rsid w:val="006E4CD0"/>
    <w:rsid w:val="006E4F5C"/>
    <w:rsid w:val="006E4FCC"/>
    <w:rsid w:val="006E50FC"/>
    <w:rsid w:val="006E515E"/>
    <w:rsid w:val="006E53D4"/>
    <w:rsid w:val="006E545B"/>
    <w:rsid w:val="006E54AA"/>
    <w:rsid w:val="006E574D"/>
    <w:rsid w:val="006E5787"/>
    <w:rsid w:val="006E5973"/>
    <w:rsid w:val="006E5A58"/>
    <w:rsid w:val="006E5BA6"/>
    <w:rsid w:val="006E5CBA"/>
    <w:rsid w:val="006E5D0D"/>
    <w:rsid w:val="006E5E12"/>
    <w:rsid w:val="006E5F96"/>
    <w:rsid w:val="006E60C8"/>
    <w:rsid w:val="006E61C1"/>
    <w:rsid w:val="006E61E9"/>
    <w:rsid w:val="006E6224"/>
    <w:rsid w:val="006E63E5"/>
    <w:rsid w:val="006E649A"/>
    <w:rsid w:val="006E6549"/>
    <w:rsid w:val="006E654A"/>
    <w:rsid w:val="006E656A"/>
    <w:rsid w:val="006E65D7"/>
    <w:rsid w:val="006E6628"/>
    <w:rsid w:val="006E67B2"/>
    <w:rsid w:val="006E68A6"/>
    <w:rsid w:val="006E690F"/>
    <w:rsid w:val="006E6938"/>
    <w:rsid w:val="006E6A33"/>
    <w:rsid w:val="006E6AC3"/>
    <w:rsid w:val="006E6B35"/>
    <w:rsid w:val="006E6BDF"/>
    <w:rsid w:val="006E6CA5"/>
    <w:rsid w:val="006E6D84"/>
    <w:rsid w:val="006E6F1B"/>
    <w:rsid w:val="006E7002"/>
    <w:rsid w:val="006E7034"/>
    <w:rsid w:val="006E7191"/>
    <w:rsid w:val="006E74A1"/>
    <w:rsid w:val="006E7502"/>
    <w:rsid w:val="006E75C6"/>
    <w:rsid w:val="006E7652"/>
    <w:rsid w:val="006E7832"/>
    <w:rsid w:val="006E789A"/>
    <w:rsid w:val="006E7AD4"/>
    <w:rsid w:val="006E7E2F"/>
    <w:rsid w:val="006F0182"/>
    <w:rsid w:val="006F01A8"/>
    <w:rsid w:val="006F0241"/>
    <w:rsid w:val="006F0346"/>
    <w:rsid w:val="006F0370"/>
    <w:rsid w:val="006F039B"/>
    <w:rsid w:val="006F048A"/>
    <w:rsid w:val="006F0500"/>
    <w:rsid w:val="006F06D3"/>
    <w:rsid w:val="006F093A"/>
    <w:rsid w:val="006F09F0"/>
    <w:rsid w:val="006F0B20"/>
    <w:rsid w:val="006F0E67"/>
    <w:rsid w:val="006F10C7"/>
    <w:rsid w:val="006F117D"/>
    <w:rsid w:val="006F13F2"/>
    <w:rsid w:val="006F147B"/>
    <w:rsid w:val="006F1808"/>
    <w:rsid w:val="006F1A0F"/>
    <w:rsid w:val="006F1AF2"/>
    <w:rsid w:val="006F1BA0"/>
    <w:rsid w:val="006F1F01"/>
    <w:rsid w:val="006F1F4A"/>
    <w:rsid w:val="006F22FB"/>
    <w:rsid w:val="006F241F"/>
    <w:rsid w:val="006F24FA"/>
    <w:rsid w:val="006F2BE3"/>
    <w:rsid w:val="006F2CD6"/>
    <w:rsid w:val="006F2CF3"/>
    <w:rsid w:val="006F2EDA"/>
    <w:rsid w:val="006F2FE9"/>
    <w:rsid w:val="006F302C"/>
    <w:rsid w:val="006F305F"/>
    <w:rsid w:val="006F309D"/>
    <w:rsid w:val="006F31B2"/>
    <w:rsid w:val="006F3282"/>
    <w:rsid w:val="006F3318"/>
    <w:rsid w:val="006F331B"/>
    <w:rsid w:val="006F3362"/>
    <w:rsid w:val="006F342C"/>
    <w:rsid w:val="006F3461"/>
    <w:rsid w:val="006F3472"/>
    <w:rsid w:val="006F348A"/>
    <w:rsid w:val="006F3518"/>
    <w:rsid w:val="006F351E"/>
    <w:rsid w:val="006F3566"/>
    <w:rsid w:val="006F358C"/>
    <w:rsid w:val="006F358F"/>
    <w:rsid w:val="006F35F5"/>
    <w:rsid w:val="006F3686"/>
    <w:rsid w:val="006F36B5"/>
    <w:rsid w:val="006F36D0"/>
    <w:rsid w:val="006F383E"/>
    <w:rsid w:val="006F3866"/>
    <w:rsid w:val="006F387F"/>
    <w:rsid w:val="006F392E"/>
    <w:rsid w:val="006F3A08"/>
    <w:rsid w:val="006F3A6E"/>
    <w:rsid w:val="006F3ED0"/>
    <w:rsid w:val="006F3F69"/>
    <w:rsid w:val="006F3F70"/>
    <w:rsid w:val="006F406F"/>
    <w:rsid w:val="006F40B2"/>
    <w:rsid w:val="006F4128"/>
    <w:rsid w:val="006F4145"/>
    <w:rsid w:val="006F4169"/>
    <w:rsid w:val="006F41BC"/>
    <w:rsid w:val="006F439B"/>
    <w:rsid w:val="006F43DC"/>
    <w:rsid w:val="006F4457"/>
    <w:rsid w:val="006F4558"/>
    <w:rsid w:val="006F46D3"/>
    <w:rsid w:val="006F474D"/>
    <w:rsid w:val="006F475B"/>
    <w:rsid w:val="006F4778"/>
    <w:rsid w:val="006F479B"/>
    <w:rsid w:val="006F494B"/>
    <w:rsid w:val="006F4972"/>
    <w:rsid w:val="006F4CA4"/>
    <w:rsid w:val="006F4CD6"/>
    <w:rsid w:val="006F4CDB"/>
    <w:rsid w:val="006F4D88"/>
    <w:rsid w:val="006F4DC9"/>
    <w:rsid w:val="006F4E20"/>
    <w:rsid w:val="006F4F56"/>
    <w:rsid w:val="006F4FD0"/>
    <w:rsid w:val="006F50D4"/>
    <w:rsid w:val="006F5256"/>
    <w:rsid w:val="006F52C5"/>
    <w:rsid w:val="006F53A4"/>
    <w:rsid w:val="006F55AC"/>
    <w:rsid w:val="006F5649"/>
    <w:rsid w:val="006F599F"/>
    <w:rsid w:val="006F5A33"/>
    <w:rsid w:val="006F5A3E"/>
    <w:rsid w:val="006F5AC7"/>
    <w:rsid w:val="006F5BD1"/>
    <w:rsid w:val="006F5C8E"/>
    <w:rsid w:val="006F5F3D"/>
    <w:rsid w:val="006F60BD"/>
    <w:rsid w:val="006F616D"/>
    <w:rsid w:val="006F6209"/>
    <w:rsid w:val="006F6240"/>
    <w:rsid w:val="006F62EF"/>
    <w:rsid w:val="006F668D"/>
    <w:rsid w:val="006F6732"/>
    <w:rsid w:val="006F6825"/>
    <w:rsid w:val="006F6A97"/>
    <w:rsid w:val="006F6C7F"/>
    <w:rsid w:val="006F6CB6"/>
    <w:rsid w:val="006F6D62"/>
    <w:rsid w:val="006F6DEA"/>
    <w:rsid w:val="006F7193"/>
    <w:rsid w:val="006F71B3"/>
    <w:rsid w:val="006F732D"/>
    <w:rsid w:val="006F7426"/>
    <w:rsid w:val="006F742A"/>
    <w:rsid w:val="006F74AC"/>
    <w:rsid w:val="006F74E7"/>
    <w:rsid w:val="006F7586"/>
    <w:rsid w:val="006F7634"/>
    <w:rsid w:val="006F76E4"/>
    <w:rsid w:val="006F77A5"/>
    <w:rsid w:val="006F7855"/>
    <w:rsid w:val="006F7875"/>
    <w:rsid w:val="006F7D8B"/>
    <w:rsid w:val="006F7E24"/>
    <w:rsid w:val="006F7E45"/>
    <w:rsid w:val="006F7FA5"/>
    <w:rsid w:val="00700089"/>
    <w:rsid w:val="007000A3"/>
    <w:rsid w:val="007003F0"/>
    <w:rsid w:val="0070068D"/>
    <w:rsid w:val="007006A2"/>
    <w:rsid w:val="007006D7"/>
    <w:rsid w:val="007006E3"/>
    <w:rsid w:val="00700786"/>
    <w:rsid w:val="007007CF"/>
    <w:rsid w:val="00700810"/>
    <w:rsid w:val="00700889"/>
    <w:rsid w:val="00700992"/>
    <w:rsid w:val="00700AAE"/>
    <w:rsid w:val="00700ABA"/>
    <w:rsid w:val="00700B14"/>
    <w:rsid w:val="00700B27"/>
    <w:rsid w:val="00700B3A"/>
    <w:rsid w:val="00700B99"/>
    <w:rsid w:val="00700CC2"/>
    <w:rsid w:val="007011C5"/>
    <w:rsid w:val="007015D5"/>
    <w:rsid w:val="0070169C"/>
    <w:rsid w:val="007019BD"/>
    <w:rsid w:val="007019D5"/>
    <w:rsid w:val="007019E0"/>
    <w:rsid w:val="00701C91"/>
    <w:rsid w:val="00701EC3"/>
    <w:rsid w:val="00701FBF"/>
    <w:rsid w:val="0070203C"/>
    <w:rsid w:val="007025D2"/>
    <w:rsid w:val="007026F5"/>
    <w:rsid w:val="00702701"/>
    <w:rsid w:val="00702744"/>
    <w:rsid w:val="007028B1"/>
    <w:rsid w:val="00702A1A"/>
    <w:rsid w:val="00702B7D"/>
    <w:rsid w:val="00702CE9"/>
    <w:rsid w:val="00702D12"/>
    <w:rsid w:val="00702D7F"/>
    <w:rsid w:val="00702E1C"/>
    <w:rsid w:val="00702F43"/>
    <w:rsid w:val="00702F7C"/>
    <w:rsid w:val="00702FCA"/>
    <w:rsid w:val="00702FD4"/>
    <w:rsid w:val="00703086"/>
    <w:rsid w:val="007030AD"/>
    <w:rsid w:val="007033B5"/>
    <w:rsid w:val="00703594"/>
    <w:rsid w:val="00703745"/>
    <w:rsid w:val="007039D5"/>
    <w:rsid w:val="00703C3A"/>
    <w:rsid w:val="00703C89"/>
    <w:rsid w:val="00703FF4"/>
    <w:rsid w:val="00703FF8"/>
    <w:rsid w:val="00704019"/>
    <w:rsid w:val="00704071"/>
    <w:rsid w:val="007040C4"/>
    <w:rsid w:val="00704153"/>
    <w:rsid w:val="007041F0"/>
    <w:rsid w:val="00704208"/>
    <w:rsid w:val="007042F3"/>
    <w:rsid w:val="007043B4"/>
    <w:rsid w:val="00704465"/>
    <w:rsid w:val="00704500"/>
    <w:rsid w:val="00704594"/>
    <w:rsid w:val="007045A8"/>
    <w:rsid w:val="00704659"/>
    <w:rsid w:val="007046FE"/>
    <w:rsid w:val="0070495C"/>
    <w:rsid w:val="00704B0E"/>
    <w:rsid w:val="00704B74"/>
    <w:rsid w:val="00704C1D"/>
    <w:rsid w:val="00704E14"/>
    <w:rsid w:val="00705294"/>
    <w:rsid w:val="0070534D"/>
    <w:rsid w:val="0070537E"/>
    <w:rsid w:val="007053FD"/>
    <w:rsid w:val="0070548F"/>
    <w:rsid w:val="00705563"/>
    <w:rsid w:val="00705619"/>
    <w:rsid w:val="0070567D"/>
    <w:rsid w:val="0070577A"/>
    <w:rsid w:val="007057AC"/>
    <w:rsid w:val="007057F2"/>
    <w:rsid w:val="007058B0"/>
    <w:rsid w:val="00705B2A"/>
    <w:rsid w:val="00705C89"/>
    <w:rsid w:val="00705D4D"/>
    <w:rsid w:val="007060EA"/>
    <w:rsid w:val="00706173"/>
    <w:rsid w:val="007061D3"/>
    <w:rsid w:val="0070623F"/>
    <w:rsid w:val="007062F8"/>
    <w:rsid w:val="007063C7"/>
    <w:rsid w:val="00706455"/>
    <w:rsid w:val="00706487"/>
    <w:rsid w:val="00706637"/>
    <w:rsid w:val="007067E5"/>
    <w:rsid w:val="0070684A"/>
    <w:rsid w:val="00706A3D"/>
    <w:rsid w:val="00706A6D"/>
    <w:rsid w:val="00706B34"/>
    <w:rsid w:val="00706C53"/>
    <w:rsid w:val="00706CDC"/>
    <w:rsid w:val="00706DD2"/>
    <w:rsid w:val="00706E73"/>
    <w:rsid w:val="00706ECD"/>
    <w:rsid w:val="00706F3F"/>
    <w:rsid w:val="0070701B"/>
    <w:rsid w:val="00707887"/>
    <w:rsid w:val="007078E5"/>
    <w:rsid w:val="007079CF"/>
    <w:rsid w:val="00707BC5"/>
    <w:rsid w:val="00707C18"/>
    <w:rsid w:val="00707D27"/>
    <w:rsid w:val="00707E28"/>
    <w:rsid w:val="00707EEA"/>
    <w:rsid w:val="00707EED"/>
    <w:rsid w:val="00710032"/>
    <w:rsid w:val="007101E8"/>
    <w:rsid w:val="00710388"/>
    <w:rsid w:val="00710411"/>
    <w:rsid w:val="007106DE"/>
    <w:rsid w:val="0071073C"/>
    <w:rsid w:val="0071073E"/>
    <w:rsid w:val="007107E6"/>
    <w:rsid w:val="00710876"/>
    <w:rsid w:val="007108D4"/>
    <w:rsid w:val="007108D6"/>
    <w:rsid w:val="00710C70"/>
    <w:rsid w:val="00710DA8"/>
    <w:rsid w:val="00710E41"/>
    <w:rsid w:val="00710EAD"/>
    <w:rsid w:val="00710FC2"/>
    <w:rsid w:val="0071105D"/>
    <w:rsid w:val="00711130"/>
    <w:rsid w:val="007112CE"/>
    <w:rsid w:val="00711404"/>
    <w:rsid w:val="007115EF"/>
    <w:rsid w:val="00711604"/>
    <w:rsid w:val="00711667"/>
    <w:rsid w:val="00711669"/>
    <w:rsid w:val="0071187C"/>
    <w:rsid w:val="0071189C"/>
    <w:rsid w:val="0071190D"/>
    <w:rsid w:val="00711973"/>
    <w:rsid w:val="00711AA7"/>
    <w:rsid w:val="00711B50"/>
    <w:rsid w:val="00711C19"/>
    <w:rsid w:val="00711E04"/>
    <w:rsid w:val="007121E4"/>
    <w:rsid w:val="007122C6"/>
    <w:rsid w:val="0071246A"/>
    <w:rsid w:val="007124F9"/>
    <w:rsid w:val="00712712"/>
    <w:rsid w:val="00712793"/>
    <w:rsid w:val="007128AE"/>
    <w:rsid w:val="0071293A"/>
    <w:rsid w:val="00712946"/>
    <w:rsid w:val="00712948"/>
    <w:rsid w:val="007129BE"/>
    <w:rsid w:val="00712B31"/>
    <w:rsid w:val="00712B37"/>
    <w:rsid w:val="00712BF9"/>
    <w:rsid w:val="00712E22"/>
    <w:rsid w:val="00712F4B"/>
    <w:rsid w:val="0071307A"/>
    <w:rsid w:val="007131D8"/>
    <w:rsid w:val="007133C6"/>
    <w:rsid w:val="00713523"/>
    <w:rsid w:val="0071360C"/>
    <w:rsid w:val="0071368B"/>
    <w:rsid w:val="007138A6"/>
    <w:rsid w:val="0071393F"/>
    <w:rsid w:val="007139D3"/>
    <w:rsid w:val="007139E8"/>
    <w:rsid w:val="007139F7"/>
    <w:rsid w:val="00713C13"/>
    <w:rsid w:val="00713D15"/>
    <w:rsid w:val="00713D2B"/>
    <w:rsid w:val="00713D89"/>
    <w:rsid w:val="00713E55"/>
    <w:rsid w:val="00713F40"/>
    <w:rsid w:val="00713F6B"/>
    <w:rsid w:val="007140B6"/>
    <w:rsid w:val="00714264"/>
    <w:rsid w:val="007145EB"/>
    <w:rsid w:val="0071467D"/>
    <w:rsid w:val="0071475B"/>
    <w:rsid w:val="007147BC"/>
    <w:rsid w:val="0071495D"/>
    <w:rsid w:val="0071499E"/>
    <w:rsid w:val="00714A14"/>
    <w:rsid w:val="00714A30"/>
    <w:rsid w:val="00714AC9"/>
    <w:rsid w:val="00714B46"/>
    <w:rsid w:val="00714CFA"/>
    <w:rsid w:val="00714D04"/>
    <w:rsid w:val="00714D90"/>
    <w:rsid w:val="00714E92"/>
    <w:rsid w:val="00714EEF"/>
    <w:rsid w:val="00714F4D"/>
    <w:rsid w:val="00715030"/>
    <w:rsid w:val="00715055"/>
    <w:rsid w:val="0071508D"/>
    <w:rsid w:val="007150C2"/>
    <w:rsid w:val="007151A8"/>
    <w:rsid w:val="007151FC"/>
    <w:rsid w:val="0071558B"/>
    <w:rsid w:val="007155DD"/>
    <w:rsid w:val="007155EF"/>
    <w:rsid w:val="0071568F"/>
    <w:rsid w:val="007159C2"/>
    <w:rsid w:val="00715B4A"/>
    <w:rsid w:val="00715B54"/>
    <w:rsid w:val="00715BF5"/>
    <w:rsid w:val="00715CB8"/>
    <w:rsid w:val="00715E18"/>
    <w:rsid w:val="00715E49"/>
    <w:rsid w:val="00715EFC"/>
    <w:rsid w:val="0071608D"/>
    <w:rsid w:val="0071615B"/>
    <w:rsid w:val="00716323"/>
    <w:rsid w:val="007163B4"/>
    <w:rsid w:val="00716564"/>
    <w:rsid w:val="0071659F"/>
    <w:rsid w:val="007169D1"/>
    <w:rsid w:val="00716B0C"/>
    <w:rsid w:val="00716CF8"/>
    <w:rsid w:val="00716F9C"/>
    <w:rsid w:val="00716FA6"/>
    <w:rsid w:val="00717134"/>
    <w:rsid w:val="00717249"/>
    <w:rsid w:val="007172BA"/>
    <w:rsid w:val="00717496"/>
    <w:rsid w:val="007175BF"/>
    <w:rsid w:val="007175C0"/>
    <w:rsid w:val="00717632"/>
    <w:rsid w:val="0071764E"/>
    <w:rsid w:val="0071774F"/>
    <w:rsid w:val="00717929"/>
    <w:rsid w:val="00717C44"/>
    <w:rsid w:val="00717DC6"/>
    <w:rsid w:val="00717DE9"/>
    <w:rsid w:val="00717E1B"/>
    <w:rsid w:val="00717EC4"/>
    <w:rsid w:val="00717F7C"/>
    <w:rsid w:val="0072028F"/>
    <w:rsid w:val="007203A6"/>
    <w:rsid w:val="007203B9"/>
    <w:rsid w:val="00720518"/>
    <w:rsid w:val="007205E3"/>
    <w:rsid w:val="007205F0"/>
    <w:rsid w:val="007206CC"/>
    <w:rsid w:val="007207AC"/>
    <w:rsid w:val="0072081D"/>
    <w:rsid w:val="00720954"/>
    <w:rsid w:val="007209AC"/>
    <w:rsid w:val="00720A3D"/>
    <w:rsid w:val="00720A57"/>
    <w:rsid w:val="00720DC1"/>
    <w:rsid w:val="00720DCE"/>
    <w:rsid w:val="00720DDA"/>
    <w:rsid w:val="00720EA0"/>
    <w:rsid w:val="00720F1B"/>
    <w:rsid w:val="00720FA7"/>
    <w:rsid w:val="007212CA"/>
    <w:rsid w:val="007212D3"/>
    <w:rsid w:val="007213F8"/>
    <w:rsid w:val="0072141B"/>
    <w:rsid w:val="00721420"/>
    <w:rsid w:val="00721551"/>
    <w:rsid w:val="0072156F"/>
    <w:rsid w:val="0072166F"/>
    <w:rsid w:val="00721880"/>
    <w:rsid w:val="00721CC3"/>
    <w:rsid w:val="00721CF4"/>
    <w:rsid w:val="00721D1B"/>
    <w:rsid w:val="00721D31"/>
    <w:rsid w:val="00721DAA"/>
    <w:rsid w:val="00721F02"/>
    <w:rsid w:val="00721FD4"/>
    <w:rsid w:val="0072219B"/>
    <w:rsid w:val="007223F8"/>
    <w:rsid w:val="00722411"/>
    <w:rsid w:val="0072249E"/>
    <w:rsid w:val="0072250A"/>
    <w:rsid w:val="00722530"/>
    <w:rsid w:val="00722570"/>
    <w:rsid w:val="00722601"/>
    <w:rsid w:val="007228EA"/>
    <w:rsid w:val="00722A2C"/>
    <w:rsid w:val="00722B61"/>
    <w:rsid w:val="00722BB0"/>
    <w:rsid w:val="00722CD8"/>
    <w:rsid w:val="00722DC7"/>
    <w:rsid w:val="00722DEB"/>
    <w:rsid w:val="00723191"/>
    <w:rsid w:val="007233F1"/>
    <w:rsid w:val="007234AB"/>
    <w:rsid w:val="007234C5"/>
    <w:rsid w:val="007235E8"/>
    <w:rsid w:val="00723795"/>
    <w:rsid w:val="007237D6"/>
    <w:rsid w:val="0072381B"/>
    <w:rsid w:val="0072389F"/>
    <w:rsid w:val="007238D3"/>
    <w:rsid w:val="007239EE"/>
    <w:rsid w:val="00723ADA"/>
    <w:rsid w:val="00723B7A"/>
    <w:rsid w:val="00723E97"/>
    <w:rsid w:val="00723EBC"/>
    <w:rsid w:val="00723EEA"/>
    <w:rsid w:val="00724018"/>
    <w:rsid w:val="00724045"/>
    <w:rsid w:val="007241EE"/>
    <w:rsid w:val="007242E9"/>
    <w:rsid w:val="0072444D"/>
    <w:rsid w:val="00724529"/>
    <w:rsid w:val="0072453F"/>
    <w:rsid w:val="00724583"/>
    <w:rsid w:val="00724708"/>
    <w:rsid w:val="00724888"/>
    <w:rsid w:val="00724943"/>
    <w:rsid w:val="0072496B"/>
    <w:rsid w:val="007249E3"/>
    <w:rsid w:val="00724C42"/>
    <w:rsid w:val="00724CE1"/>
    <w:rsid w:val="00724D2A"/>
    <w:rsid w:val="00724D63"/>
    <w:rsid w:val="00724F60"/>
    <w:rsid w:val="00724FC9"/>
    <w:rsid w:val="007250F0"/>
    <w:rsid w:val="00725161"/>
    <w:rsid w:val="0072529A"/>
    <w:rsid w:val="00725310"/>
    <w:rsid w:val="00725498"/>
    <w:rsid w:val="0072549E"/>
    <w:rsid w:val="00725627"/>
    <w:rsid w:val="0072578F"/>
    <w:rsid w:val="00725824"/>
    <w:rsid w:val="00725ACB"/>
    <w:rsid w:val="00725AE1"/>
    <w:rsid w:val="00725B48"/>
    <w:rsid w:val="00725B84"/>
    <w:rsid w:val="00725BB1"/>
    <w:rsid w:val="00725BD9"/>
    <w:rsid w:val="00725E3E"/>
    <w:rsid w:val="00725E98"/>
    <w:rsid w:val="00725F35"/>
    <w:rsid w:val="00725F8C"/>
    <w:rsid w:val="00726081"/>
    <w:rsid w:val="00726218"/>
    <w:rsid w:val="00726230"/>
    <w:rsid w:val="0072629D"/>
    <w:rsid w:val="00726316"/>
    <w:rsid w:val="00726441"/>
    <w:rsid w:val="007264A9"/>
    <w:rsid w:val="00726575"/>
    <w:rsid w:val="007265E6"/>
    <w:rsid w:val="007266A3"/>
    <w:rsid w:val="00726890"/>
    <w:rsid w:val="0072693A"/>
    <w:rsid w:val="00726AB7"/>
    <w:rsid w:val="00726B10"/>
    <w:rsid w:val="00726B57"/>
    <w:rsid w:val="00726B81"/>
    <w:rsid w:val="00726F2D"/>
    <w:rsid w:val="00726FDC"/>
    <w:rsid w:val="007270E3"/>
    <w:rsid w:val="00727179"/>
    <w:rsid w:val="00727320"/>
    <w:rsid w:val="007274C5"/>
    <w:rsid w:val="007274F3"/>
    <w:rsid w:val="0072770C"/>
    <w:rsid w:val="007277C9"/>
    <w:rsid w:val="007278BD"/>
    <w:rsid w:val="007278DE"/>
    <w:rsid w:val="00727D63"/>
    <w:rsid w:val="00727D86"/>
    <w:rsid w:val="00727DC7"/>
    <w:rsid w:val="00727DD8"/>
    <w:rsid w:val="00727DF9"/>
    <w:rsid w:val="00727E0F"/>
    <w:rsid w:val="00727F70"/>
    <w:rsid w:val="0073019C"/>
    <w:rsid w:val="007302A1"/>
    <w:rsid w:val="007302C1"/>
    <w:rsid w:val="0073040C"/>
    <w:rsid w:val="007307BF"/>
    <w:rsid w:val="00730835"/>
    <w:rsid w:val="0073084E"/>
    <w:rsid w:val="007308E9"/>
    <w:rsid w:val="007309CE"/>
    <w:rsid w:val="00730AEB"/>
    <w:rsid w:val="00730B5A"/>
    <w:rsid w:val="00730C06"/>
    <w:rsid w:val="00730D6C"/>
    <w:rsid w:val="00730E3B"/>
    <w:rsid w:val="00731202"/>
    <w:rsid w:val="007312DB"/>
    <w:rsid w:val="00731341"/>
    <w:rsid w:val="0073147B"/>
    <w:rsid w:val="007314A2"/>
    <w:rsid w:val="0073153D"/>
    <w:rsid w:val="00731623"/>
    <w:rsid w:val="00731895"/>
    <w:rsid w:val="0073193E"/>
    <w:rsid w:val="00731AF0"/>
    <w:rsid w:val="00731B3D"/>
    <w:rsid w:val="00731B51"/>
    <w:rsid w:val="00731BCB"/>
    <w:rsid w:val="00731C41"/>
    <w:rsid w:val="00731CBC"/>
    <w:rsid w:val="00731D59"/>
    <w:rsid w:val="00731D9F"/>
    <w:rsid w:val="00731DDD"/>
    <w:rsid w:val="00731ECD"/>
    <w:rsid w:val="00731F3D"/>
    <w:rsid w:val="0073230E"/>
    <w:rsid w:val="00732393"/>
    <w:rsid w:val="00732621"/>
    <w:rsid w:val="00732702"/>
    <w:rsid w:val="00732726"/>
    <w:rsid w:val="00732771"/>
    <w:rsid w:val="0073281B"/>
    <w:rsid w:val="00732AD6"/>
    <w:rsid w:val="00732AFC"/>
    <w:rsid w:val="00732B0E"/>
    <w:rsid w:val="00732B69"/>
    <w:rsid w:val="00732DAB"/>
    <w:rsid w:val="00732DDF"/>
    <w:rsid w:val="00732E3A"/>
    <w:rsid w:val="00732E58"/>
    <w:rsid w:val="00732FD1"/>
    <w:rsid w:val="007330D5"/>
    <w:rsid w:val="0073342B"/>
    <w:rsid w:val="00733584"/>
    <w:rsid w:val="00733598"/>
    <w:rsid w:val="00733607"/>
    <w:rsid w:val="00733662"/>
    <w:rsid w:val="007337D9"/>
    <w:rsid w:val="00733888"/>
    <w:rsid w:val="0073388C"/>
    <w:rsid w:val="0073389D"/>
    <w:rsid w:val="00733911"/>
    <w:rsid w:val="007339F4"/>
    <w:rsid w:val="00733AF9"/>
    <w:rsid w:val="00733B0D"/>
    <w:rsid w:val="00733B10"/>
    <w:rsid w:val="00733B3D"/>
    <w:rsid w:val="00733BE2"/>
    <w:rsid w:val="00733C10"/>
    <w:rsid w:val="00733CDE"/>
    <w:rsid w:val="00733F18"/>
    <w:rsid w:val="0073433C"/>
    <w:rsid w:val="0073441B"/>
    <w:rsid w:val="0073441F"/>
    <w:rsid w:val="007345AD"/>
    <w:rsid w:val="007345F3"/>
    <w:rsid w:val="007346CC"/>
    <w:rsid w:val="007346FF"/>
    <w:rsid w:val="00734746"/>
    <w:rsid w:val="00734967"/>
    <w:rsid w:val="00734AC5"/>
    <w:rsid w:val="00734B08"/>
    <w:rsid w:val="00734BFB"/>
    <w:rsid w:val="00734CA7"/>
    <w:rsid w:val="00734CE8"/>
    <w:rsid w:val="00734D16"/>
    <w:rsid w:val="00734D40"/>
    <w:rsid w:val="00734E4D"/>
    <w:rsid w:val="00734E71"/>
    <w:rsid w:val="00734E97"/>
    <w:rsid w:val="00734EBB"/>
    <w:rsid w:val="00734F05"/>
    <w:rsid w:val="00735055"/>
    <w:rsid w:val="007352DC"/>
    <w:rsid w:val="0073543E"/>
    <w:rsid w:val="00735470"/>
    <w:rsid w:val="007354C6"/>
    <w:rsid w:val="007355E0"/>
    <w:rsid w:val="00735651"/>
    <w:rsid w:val="00735738"/>
    <w:rsid w:val="00735971"/>
    <w:rsid w:val="00735AB0"/>
    <w:rsid w:val="00735AC9"/>
    <w:rsid w:val="00735B3F"/>
    <w:rsid w:val="00735CCA"/>
    <w:rsid w:val="00735D5D"/>
    <w:rsid w:val="00735EF2"/>
    <w:rsid w:val="00735F2C"/>
    <w:rsid w:val="00735F85"/>
    <w:rsid w:val="00736156"/>
    <w:rsid w:val="00736167"/>
    <w:rsid w:val="00736207"/>
    <w:rsid w:val="007362B9"/>
    <w:rsid w:val="0073631C"/>
    <w:rsid w:val="00736510"/>
    <w:rsid w:val="007365CE"/>
    <w:rsid w:val="007365E9"/>
    <w:rsid w:val="00736673"/>
    <w:rsid w:val="007367CC"/>
    <w:rsid w:val="00736844"/>
    <w:rsid w:val="0073688B"/>
    <w:rsid w:val="00736976"/>
    <w:rsid w:val="00736A3E"/>
    <w:rsid w:val="00736D51"/>
    <w:rsid w:val="00736D7B"/>
    <w:rsid w:val="00736EF8"/>
    <w:rsid w:val="00736F73"/>
    <w:rsid w:val="00737019"/>
    <w:rsid w:val="00737027"/>
    <w:rsid w:val="00737107"/>
    <w:rsid w:val="00737114"/>
    <w:rsid w:val="00737295"/>
    <w:rsid w:val="00737297"/>
    <w:rsid w:val="007372A4"/>
    <w:rsid w:val="00737456"/>
    <w:rsid w:val="00737559"/>
    <w:rsid w:val="00737627"/>
    <w:rsid w:val="0073767D"/>
    <w:rsid w:val="007377A9"/>
    <w:rsid w:val="00737805"/>
    <w:rsid w:val="00737811"/>
    <w:rsid w:val="0073784D"/>
    <w:rsid w:val="007379BF"/>
    <w:rsid w:val="00737A7A"/>
    <w:rsid w:val="00737CEA"/>
    <w:rsid w:val="00737D68"/>
    <w:rsid w:val="00737DDD"/>
    <w:rsid w:val="00737E57"/>
    <w:rsid w:val="00737EE7"/>
    <w:rsid w:val="00737F47"/>
    <w:rsid w:val="0074005C"/>
    <w:rsid w:val="007400FA"/>
    <w:rsid w:val="00740308"/>
    <w:rsid w:val="0074048C"/>
    <w:rsid w:val="0074052D"/>
    <w:rsid w:val="00740591"/>
    <w:rsid w:val="00740697"/>
    <w:rsid w:val="007406AE"/>
    <w:rsid w:val="007406DF"/>
    <w:rsid w:val="00740928"/>
    <w:rsid w:val="00740CC4"/>
    <w:rsid w:val="00740F37"/>
    <w:rsid w:val="00740F98"/>
    <w:rsid w:val="00741003"/>
    <w:rsid w:val="007411F6"/>
    <w:rsid w:val="0074120C"/>
    <w:rsid w:val="00741296"/>
    <w:rsid w:val="0074129E"/>
    <w:rsid w:val="0074132B"/>
    <w:rsid w:val="00741345"/>
    <w:rsid w:val="00741623"/>
    <w:rsid w:val="0074163A"/>
    <w:rsid w:val="0074176B"/>
    <w:rsid w:val="007417BE"/>
    <w:rsid w:val="00741810"/>
    <w:rsid w:val="007419D8"/>
    <w:rsid w:val="00741ADF"/>
    <w:rsid w:val="00741C69"/>
    <w:rsid w:val="007421A9"/>
    <w:rsid w:val="00742316"/>
    <w:rsid w:val="007423D4"/>
    <w:rsid w:val="007423E9"/>
    <w:rsid w:val="00742494"/>
    <w:rsid w:val="00742498"/>
    <w:rsid w:val="00742590"/>
    <w:rsid w:val="0074260D"/>
    <w:rsid w:val="007426E2"/>
    <w:rsid w:val="00742787"/>
    <w:rsid w:val="0074279A"/>
    <w:rsid w:val="00742869"/>
    <w:rsid w:val="00742902"/>
    <w:rsid w:val="00742988"/>
    <w:rsid w:val="00742A3C"/>
    <w:rsid w:val="00742C36"/>
    <w:rsid w:val="0074306B"/>
    <w:rsid w:val="00743253"/>
    <w:rsid w:val="007434C2"/>
    <w:rsid w:val="0074369D"/>
    <w:rsid w:val="0074386A"/>
    <w:rsid w:val="00743AFE"/>
    <w:rsid w:val="00743C7F"/>
    <w:rsid w:val="00743CF6"/>
    <w:rsid w:val="00743DFE"/>
    <w:rsid w:val="00744064"/>
    <w:rsid w:val="00744150"/>
    <w:rsid w:val="007443D8"/>
    <w:rsid w:val="00744403"/>
    <w:rsid w:val="0074448C"/>
    <w:rsid w:val="00744751"/>
    <w:rsid w:val="007447F8"/>
    <w:rsid w:val="00744802"/>
    <w:rsid w:val="00744845"/>
    <w:rsid w:val="00744A19"/>
    <w:rsid w:val="00744EDE"/>
    <w:rsid w:val="00744F16"/>
    <w:rsid w:val="00744F2B"/>
    <w:rsid w:val="007450B1"/>
    <w:rsid w:val="00745167"/>
    <w:rsid w:val="00745292"/>
    <w:rsid w:val="0074533F"/>
    <w:rsid w:val="0074534A"/>
    <w:rsid w:val="007453A4"/>
    <w:rsid w:val="007453EB"/>
    <w:rsid w:val="0074542E"/>
    <w:rsid w:val="007456A9"/>
    <w:rsid w:val="007458CC"/>
    <w:rsid w:val="00745901"/>
    <w:rsid w:val="00745981"/>
    <w:rsid w:val="00745B28"/>
    <w:rsid w:val="00745C72"/>
    <w:rsid w:val="00745D9F"/>
    <w:rsid w:val="00745DBB"/>
    <w:rsid w:val="007460D4"/>
    <w:rsid w:val="0074629A"/>
    <w:rsid w:val="00746320"/>
    <w:rsid w:val="00746549"/>
    <w:rsid w:val="00746648"/>
    <w:rsid w:val="007467FD"/>
    <w:rsid w:val="007469DB"/>
    <w:rsid w:val="00746B3D"/>
    <w:rsid w:val="00746B41"/>
    <w:rsid w:val="00746B87"/>
    <w:rsid w:val="00746BA5"/>
    <w:rsid w:val="00746D81"/>
    <w:rsid w:val="00746DC1"/>
    <w:rsid w:val="00746F74"/>
    <w:rsid w:val="007471B5"/>
    <w:rsid w:val="007473DE"/>
    <w:rsid w:val="007473EA"/>
    <w:rsid w:val="007474C6"/>
    <w:rsid w:val="007475FA"/>
    <w:rsid w:val="007477CF"/>
    <w:rsid w:val="00747845"/>
    <w:rsid w:val="007478C4"/>
    <w:rsid w:val="0074798E"/>
    <w:rsid w:val="007479BA"/>
    <w:rsid w:val="00747A44"/>
    <w:rsid w:val="00747A9E"/>
    <w:rsid w:val="00747AF1"/>
    <w:rsid w:val="00747B6C"/>
    <w:rsid w:val="00747F43"/>
    <w:rsid w:val="00747F5E"/>
    <w:rsid w:val="00747F6A"/>
    <w:rsid w:val="007503FF"/>
    <w:rsid w:val="00750727"/>
    <w:rsid w:val="007507F1"/>
    <w:rsid w:val="0075081E"/>
    <w:rsid w:val="007509C0"/>
    <w:rsid w:val="007509D3"/>
    <w:rsid w:val="00750CAD"/>
    <w:rsid w:val="00751066"/>
    <w:rsid w:val="007511AC"/>
    <w:rsid w:val="00751275"/>
    <w:rsid w:val="00751414"/>
    <w:rsid w:val="007514E9"/>
    <w:rsid w:val="007515D2"/>
    <w:rsid w:val="007515E3"/>
    <w:rsid w:val="0075196A"/>
    <w:rsid w:val="00751CFD"/>
    <w:rsid w:val="00751D37"/>
    <w:rsid w:val="00752030"/>
    <w:rsid w:val="0075205F"/>
    <w:rsid w:val="00752365"/>
    <w:rsid w:val="007523BB"/>
    <w:rsid w:val="007523BC"/>
    <w:rsid w:val="00752596"/>
    <w:rsid w:val="00752614"/>
    <w:rsid w:val="0075261E"/>
    <w:rsid w:val="007526B8"/>
    <w:rsid w:val="007526DC"/>
    <w:rsid w:val="007526F8"/>
    <w:rsid w:val="007528DC"/>
    <w:rsid w:val="0075290A"/>
    <w:rsid w:val="00752961"/>
    <w:rsid w:val="00752A22"/>
    <w:rsid w:val="00752C1A"/>
    <w:rsid w:val="00752C1F"/>
    <w:rsid w:val="00752D1C"/>
    <w:rsid w:val="00752DD8"/>
    <w:rsid w:val="00752DDA"/>
    <w:rsid w:val="00752F71"/>
    <w:rsid w:val="00752FD7"/>
    <w:rsid w:val="007531C9"/>
    <w:rsid w:val="0075321D"/>
    <w:rsid w:val="007533B0"/>
    <w:rsid w:val="007533E7"/>
    <w:rsid w:val="00753409"/>
    <w:rsid w:val="00753424"/>
    <w:rsid w:val="0075346A"/>
    <w:rsid w:val="0075354E"/>
    <w:rsid w:val="0075366B"/>
    <w:rsid w:val="007537A2"/>
    <w:rsid w:val="007538F0"/>
    <w:rsid w:val="00753935"/>
    <w:rsid w:val="00753996"/>
    <w:rsid w:val="007539F1"/>
    <w:rsid w:val="007539F9"/>
    <w:rsid w:val="00753CD7"/>
    <w:rsid w:val="00753D74"/>
    <w:rsid w:val="00753DB9"/>
    <w:rsid w:val="00753DD0"/>
    <w:rsid w:val="00753DFB"/>
    <w:rsid w:val="00753EA6"/>
    <w:rsid w:val="00753F0D"/>
    <w:rsid w:val="00753FFA"/>
    <w:rsid w:val="007540EF"/>
    <w:rsid w:val="007540F9"/>
    <w:rsid w:val="00754180"/>
    <w:rsid w:val="0075419C"/>
    <w:rsid w:val="00754259"/>
    <w:rsid w:val="0075426B"/>
    <w:rsid w:val="007543FE"/>
    <w:rsid w:val="00754436"/>
    <w:rsid w:val="00754444"/>
    <w:rsid w:val="007544A4"/>
    <w:rsid w:val="007544AA"/>
    <w:rsid w:val="007544CA"/>
    <w:rsid w:val="007546CB"/>
    <w:rsid w:val="007546E2"/>
    <w:rsid w:val="00754AA9"/>
    <w:rsid w:val="00754AEF"/>
    <w:rsid w:val="00754B23"/>
    <w:rsid w:val="00754B59"/>
    <w:rsid w:val="00754D9F"/>
    <w:rsid w:val="00754F10"/>
    <w:rsid w:val="00755004"/>
    <w:rsid w:val="00755027"/>
    <w:rsid w:val="00755061"/>
    <w:rsid w:val="007551EE"/>
    <w:rsid w:val="00755336"/>
    <w:rsid w:val="007553B2"/>
    <w:rsid w:val="00755622"/>
    <w:rsid w:val="007557C3"/>
    <w:rsid w:val="007557F0"/>
    <w:rsid w:val="00755866"/>
    <w:rsid w:val="007558A3"/>
    <w:rsid w:val="00755AAE"/>
    <w:rsid w:val="00755BE1"/>
    <w:rsid w:val="00756003"/>
    <w:rsid w:val="00756112"/>
    <w:rsid w:val="007561CE"/>
    <w:rsid w:val="00756462"/>
    <w:rsid w:val="007565D6"/>
    <w:rsid w:val="00756694"/>
    <w:rsid w:val="00756732"/>
    <w:rsid w:val="007569A7"/>
    <w:rsid w:val="00756C35"/>
    <w:rsid w:val="00756CBA"/>
    <w:rsid w:val="00756CD7"/>
    <w:rsid w:val="00756D5C"/>
    <w:rsid w:val="00756DA9"/>
    <w:rsid w:val="00756DF9"/>
    <w:rsid w:val="00756EE8"/>
    <w:rsid w:val="00756F5D"/>
    <w:rsid w:val="00756F83"/>
    <w:rsid w:val="0075711C"/>
    <w:rsid w:val="007571F0"/>
    <w:rsid w:val="00757452"/>
    <w:rsid w:val="0075750E"/>
    <w:rsid w:val="0075754B"/>
    <w:rsid w:val="00757888"/>
    <w:rsid w:val="00757918"/>
    <w:rsid w:val="00757A34"/>
    <w:rsid w:val="00757A63"/>
    <w:rsid w:val="00757A9F"/>
    <w:rsid w:val="00757CE0"/>
    <w:rsid w:val="00757E2E"/>
    <w:rsid w:val="00757F33"/>
    <w:rsid w:val="00757FDB"/>
    <w:rsid w:val="0076016A"/>
    <w:rsid w:val="007601D7"/>
    <w:rsid w:val="00760358"/>
    <w:rsid w:val="00760366"/>
    <w:rsid w:val="007604AB"/>
    <w:rsid w:val="007604B4"/>
    <w:rsid w:val="007604B7"/>
    <w:rsid w:val="007604C1"/>
    <w:rsid w:val="00760650"/>
    <w:rsid w:val="007607A1"/>
    <w:rsid w:val="00760984"/>
    <w:rsid w:val="00760B7A"/>
    <w:rsid w:val="00760B9B"/>
    <w:rsid w:val="00760CF4"/>
    <w:rsid w:val="00760DED"/>
    <w:rsid w:val="00760FC6"/>
    <w:rsid w:val="0076107F"/>
    <w:rsid w:val="0076110F"/>
    <w:rsid w:val="0076116B"/>
    <w:rsid w:val="00761255"/>
    <w:rsid w:val="007612F2"/>
    <w:rsid w:val="00761304"/>
    <w:rsid w:val="00761436"/>
    <w:rsid w:val="0076151B"/>
    <w:rsid w:val="007615A2"/>
    <w:rsid w:val="007615ED"/>
    <w:rsid w:val="007615FF"/>
    <w:rsid w:val="00761998"/>
    <w:rsid w:val="00761BA9"/>
    <w:rsid w:val="00761BAC"/>
    <w:rsid w:val="00761C0D"/>
    <w:rsid w:val="00761E24"/>
    <w:rsid w:val="00761F5D"/>
    <w:rsid w:val="00762050"/>
    <w:rsid w:val="007621D1"/>
    <w:rsid w:val="00762273"/>
    <w:rsid w:val="0076239A"/>
    <w:rsid w:val="00762451"/>
    <w:rsid w:val="007626EB"/>
    <w:rsid w:val="0076278B"/>
    <w:rsid w:val="00762804"/>
    <w:rsid w:val="00762838"/>
    <w:rsid w:val="00762875"/>
    <w:rsid w:val="007628A7"/>
    <w:rsid w:val="007628C2"/>
    <w:rsid w:val="00762A21"/>
    <w:rsid w:val="00762AAE"/>
    <w:rsid w:val="00762CD2"/>
    <w:rsid w:val="00762DF6"/>
    <w:rsid w:val="00762FC8"/>
    <w:rsid w:val="00763047"/>
    <w:rsid w:val="00763087"/>
    <w:rsid w:val="0076324D"/>
    <w:rsid w:val="00763258"/>
    <w:rsid w:val="007633F4"/>
    <w:rsid w:val="00763453"/>
    <w:rsid w:val="007635DD"/>
    <w:rsid w:val="00763667"/>
    <w:rsid w:val="00763675"/>
    <w:rsid w:val="00763703"/>
    <w:rsid w:val="00763745"/>
    <w:rsid w:val="00763807"/>
    <w:rsid w:val="0076380E"/>
    <w:rsid w:val="00763858"/>
    <w:rsid w:val="00763900"/>
    <w:rsid w:val="0076394B"/>
    <w:rsid w:val="0076399A"/>
    <w:rsid w:val="00763BE6"/>
    <w:rsid w:val="00763E42"/>
    <w:rsid w:val="00763E6D"/>
    <w:rsid w:val="00763F5B"/>
    <w:rsid w:val="00763F79"/>
    <w:rsid w:val="00763F9E"/>
    <w:rsid w:val="00764044"/>
    <w:rsid w:val="00764127"/>
    <w:rsid w:val="00764254"/>
    <w:rsid w:val="007643C7"/>
    <w:rsid w:val="0076441B"/>
    <w:rsid w:val="007645B0"/>
    <w:rsid w:val="007645FE"/>
    <w:rsid w:val="00764693"/>
    <w:rsid w:val="0076471B"/>
    <w:rsid w:val="007648C1"/>
    <w:rsid w:val="00764A3A"/>
    <w:rsid w:val="00764A94"/>
    <w:rsid w:val="00764AC9"/>
    <w:rsid w:val="00764ACF"/>
    <w:rsid w:val="00764BC4"/>
    <w:rsid w:val="00764BF5"/>
    <w:rsid w:val="00764C2B"/>
    <w:rsid w:val="00764C6F"/>
    <w:rsid w:val="00764C9B"/>
    <w:rsid w:val="00764CE7"/>
    <w:rsid w:val="00764E35"/>
    <w:rsid w:val="00764EBD"/>
    <w:rsid w:val="00764F0B"/>
    <w:rsid w:val="0076516D"/>
    <w:rsid w:val="0076525A"/>
    <w:rsid w:val="00765270"/>
    <w:rsid w:val="00765382"/>
    <w:rsid w:val="007655E0"/>
    <w:rsid w:val="00765617"/>
    <w:rsid w:val="00765785"/>
    <w:rsid w:val="00765810"/>
    <w:rsid w:val="00765971"/>
    <w:rsid w:val="00765B45"/>
    <w:rsid w:val="00765B95"/>
    <w:rsid w:val="00765C5C"/>
    <w:rsid w:val="00765C9B"/>
    <w:rsid w:val="00765D3B"/>
    <w:rsid w:val="00765F79"/>
    <w:rsid w:val="00765FE0"/>
    <w:rsid w:val="007660D1"/>
    <w:rsid w:val="00766138"/>
    <w:rsid w:val="0076615C"/>
    <w:rsid w:val="007661B0"/>
    <w:rsid w:val="007662A4"/>
    <w:rsid w:val="00766371"/>
    <w:rsid w:val="007663B7"/>
    <w:rsid w:val="0076645A"/>
    <w:rsid w:val="0076656C"/>
    <w:rsid w:val="007665CB"/>
    <w:rsid w:val="00766604"/>
    <w:rsid w:val="00766660"/>
    <w:rsid w:val="00766684"/>
    <w:rsid w:val="00766724"/>
    <w:rsid w:val="007667C9"/>
    <w:rsid w:val="007668D8"/>
    <w:rsid w:val="00766B4D"/>
    <w:rsid w:val="00766C61"/>
    <w:rsid w:val="00766EA4"/>
    <w:rsid w:val="00766F51"/>
    <w:rsid w:val="00767062"/>
    <w:rsid w:val="007670AA"/>
    <w:rsid w:val="00767194"/>
    <w:rsid w:val="0076720D"/>
    <w:rsid w:val="007673BC"/>
    <w:rsid w:val="0076743A"/>
    <w:rsid w:val="00767481"/>
    <w:rsid w:val="00767489"/>
    <w:rsid w:val="007675F1"/>
    <w:rsid w:val="00767669"/>
    <w:rsid w:val="0076772A"/>
    <w:rsid w:val="007677CB"/>
    <w:rsid w:val="00767817"/>
    <w:rsid w:val="0076782C"/>
    <w:rsid w:val="0076789A"/>
    <w:rsid w:val="00767951"/>
    <w:rsid w:val="00767B25"/>
    <w:rsid w:val="00767B5C"/>
    <w:rsid w:val="00767C3E"/>
    <w:rsid w:val="00767C43"/>
    <w:rsid w:val="00767EC1"/>
    <w:rsid w:val="00767F10"/>
    <w:rsid w:val="00767F15"/>
    <w:rsid w:val="00767FFD"/>
    <w:rsid w:val="0077012C"/>
    <w:rsid w:val="00770199"/>
    <w:rsid w:val="007703A2"/>
    <w:rsid w:val="007703F1"/>
    <w:rsid w:val="007705B5"/>
    <w:rsid w:val="007706E0"/>
    <w:rsid w:val="0077078B"/>
    <w:rsid w:val="00770800"/>
    <w:rsid w:val="00770864"/>
    <w:rsid w:val="00770967"/>
    <w:rsid w:val="00770982"/>
    <w:rsid w:val="00770A2A"/>
    <w:rsid w:val="00770AE0"/>
    <w:rsid w:val="00770C1F"/>
    <w:rsid w:val="00770DCD"/>
    <w:rsid w:val="0077101E"/>
    <w:rsid w:val="00771059"/>
    <w:rsid w:val="007710A2"/>
    <w:rsid w:val="007710B5"/>
    <w:rsid w:val="00771108"/>
    <w:rsid w:val="007711E8"/>
    <w:rsid w:val="007712C1"/>
    <w:rsid w:val="007714AB"/>
    <w:rsid w:val="0077154E"/>
    <w:rsid w:val="00771615"/>
    <w:rsid w:val="00771729"/>
    <w:rsid w:val="007717A3"/>
    <w:rsid w:val="007717F1"/>
    <w:rsid w:val="00771A8A"/>
    <w:rsid w:val="00771BBC"/>
    <w:rsid w:val="00771C31"/>
    <w:rsid w:val="00771C42"/>
    <w:rsid w:val="00771D73"/>
    <w:rsid w:val="00771F15"/>
    <w:rsid w:val="00771FB6"/>
    <w:rsid w:val="00772130"/>
    <w:rsid w:val="00772146"/>
    <w:rsid w:val="0077223B"/>
    <w:rsid w:val="007722A4"/>
    <w:rsid w:val="007724CB"/>
    <w:rsid w:val="0077271A"/>
    <w:rsid w:val="007727C9"/>
    <w:rsid w:val="00772803"/>
    <w:rsid w:val="0077288F"/>
    <w:rsid w:val="00772931"/>
    <w:rsid w:val="00772A14"/>
    <w:rsid w:val="00772A44"/>
    <w:rsid w:val="00772C80"/>
    <w:rsid w:val="00772CBF"/>
    <w:rsid w:val="00772E6E"/>
    <w:rsid w:val="007730C9"/>
    <w:rsid w:val="0077312A"/>
    <w:rsid w:val="00773217"/>
    <w:rsid w:val="007732F2"/>
    <w:rsid w:val="00773304"/>
    <w:rsid w:val="0077339C"/>
    <w:rsid w:val="007734E3"/>
    <w:rsid w:val="007734EF"/>
    <w:rsid w:val="0077352E"/>
    <w:rsid w:val="0077353A"/>
    <w:rsid w:val="007737E4"/>
    <w:rsid w:val="0077380B"/>
    <w:rsid w:val="00773818"/>
    <w:rsid w:val="00773921"/>
    <w:rsid w:val="0077394C"/>
    <w:rsid w:val="007739A2"/>
    <w:rsid w:val="00773B38"/>
    <w:rsid w:val="00773BAA"/>
    <w:rsid w:val="00773BBC"/>
    <w:rsid w:val="00773BBD"/>
    <w:rsid w:val="00773BC2"/>
    <w:rsid w:val="00773BF7"/>
    <w:rsid w:val="007741C3"/>
    <w:rsid w:val="00774252"/>
    <w:rsid w:val="00774272"/>
    <w:rsid w:val="00774578"/>
    <w:rsid w:val="00774633"/>
    <w:rsid w:val="00774639"/>
    <w:rsid w:val="007747B3"/>
    <w:rsid w:val="007747CE"/>
    <w:rsid w:val="00774CCA"/>
    <w:rsid w:val="00774D37"/>
    <w:rsid w:val="00774D46"/>
    <w:rsid w:val="00774DD0"/>
    <w:rsid w:val="00774E5B"/>
    <w:rsid w:val="00774FED"/>
    <w:rsid w:val="007751A1"/>
    <w:rsid w:val="007752D4"/>
    <w:rsid w:val="0077534E"/>
    <w:rsid w:val="007755BE"/>
    <w:rsid w:val="0077560B"/>
    <w:rsid w:val="007756E8"/>
    <w:rsid w:val="007757CD"/>
    <w:rsid w:val="007758C7"/>
    <w:rsid w:val="00775979"/>
    <w:rsid w:val="0077599D"/>
    <w:rsid w:val="00775A7D"/>
    <w:rsid w:val="00775B73"/>
    <w:rsid w:val="00775C00"/>
    <w:rsid w:val="00775C0A"/>
    <w:rsid w:val="00775C5B"/>
    <w:rsid w:val="00775D3D"/>
    <w:rsid w:val="00775D5F"/>
    <w:rsid w:val="00775DAD"/>
    <w:rsid w:val="00775DF6"/>
    <w:rsid w:val="00775E36"/>
    <w:rsid w:val="0077602A"/>
    <w:rsid w:val="007760F7"/>
    <w:rsid w:val="0077616B"/>
    <w:rsid w:val="0077616C"/>
    <w:rsid w:val="0077634B"/>
    <w:rsid w:val="0077636B"/>
    <w:rsid w:val="00776377"/>
    <w:rsid w:val="00776417"/>
    <w:rsid w:val="007766DC"/>
    <w:rsid w:val="00776948"/>
    <w:rsid w:val="00776983"/>
    <w:rsid w:val="00776D23"/>
    <w:rsid w:val="00776E35"/>
    <w:rsid w:val="00776EEE"/>
    <w:rsid w:val="00776F6A"/>
    <w:rsid w:val="00776FF1"/>
    <w:rsid w:val="00777065"/>
    <w:rsid w:val="0077724B"/>
    <w:rsid w:val="007773EB"/>
    <w:rsid w:val="00777493"/>
    <w:rsid w:val="0077760A"/>
    <w:rsid w:val="007776F6"/>
    <w:rsid w:val="007777DC"/>
    <w:rsid w:val="00777AA4"/>
    <w:rsid w:val="00777AD6"/>
    <w:rsid w:val="00777BB4"/>
    <w:rsid w:val="00777C24"/>
    <w:rsid w:val="00777D43"/>
    <w:rsid w:val="00777DF9"/>
    <w:rsid w:val="00777E5B"/>
    <w:rsid w:val="00777E9C"/>
    <w:rsid w:val="00777EE0"/>
    <w:rsid w:val="00777F2B"/>
    <w:rsid w:val="0078035B"/>
    <w:rsid w:val="0078048D"/>
    <w:rsid w:val="007805E1"/>
    <w:rsid w:val="00780784"/>
    <w:rsid w:val="00780787"/>
    <w:rsid w:val="0078087C"/>
    <w:rsid w:val="0078093D"/>
    <w:rsid w:val="0078094E"/>
    <w:rsid w:val="0078098F"/>
    <w:rsid w:val="00780A2A"/>
    <w:rsid w:val="00780AA6"/>
    <w:rsid w:val="00780AA9"/>
    <w:rsid w:val="00780BA7"/>
    <w:rsid w:val="00780C91"/>
    <w:rsid w:val="00780E2B"/>
    <w:rsid w:val="00781189"/>
    <w:rsid w:val="007811DB"/>
    <w:rsid w:val="00781241"/>
    <w:rsid w:val="00781347"/>
    <w:rsid w:val="0078141E"/>
    <w:rsid w:val="0078143D"/>
    <w:rsid w:val="00781458"/>
    <w:rsid w:val="00781644"/>
    <w:rsid w:val="00781760"/>
    <w:rsid w:val="007818FB"/>
    <w:rsid w:val="00781969"/>
    <w:rsid w:val="00781B1B"/>
    <w:rsid w:val="00781C9E"/>
    <w:rsid w:val="00781D5E"/>
    <w:rsid w:val="00781D6A"/>
    <w:rsid w:val="00781E25"/>
    <w:rsid w:val="00781FC0"/>
    <w:rsid w:val="00782279"/>
    <w:rsid w:val="007823CB"/>
    <w:rsid w:val="007823DA"/>
    <w:rsid w:val="00782469"/>
    <w:rsid w:val="007825EB"/>
    <w:rsid w:val="0078266D"/>
    <w:rsid w:val="0078267A"/>
    <w:rsid w:val="00782694"/>
    <w:rsid w:val="007826C5"/>
    <w:rsid w:val="00782B2A"/>
    <w:rsid w:val="00782B3A"/>
    <w:rsid w:val="00782CFB"/>
    <w:rsid w:val="00782D38"/>
    <w:rsid w:val="00782D5D"/>
    <w:rsid w:val="00782ED9"/>
    <w:rsid w:val="00782EE6"/>
    <w:rsid w:val="00782F7D"/>
    <w:rsid w:val="00783004"/>
    <w:rsid w:val="00783135"/>
    <w:rsid w:val="007831FD"/>
    <w:rsid w:val="007832F2"/>
    <w:rsid w:val="007834C6"/>
    <w:rsid w:val="007835AA"/>
    <w:rsid w:val="0078363A"/>
    <w:rsid w:val="007836D3"/>
    <w:rsid w:val="007836E6"/>
    <w:rsid w:val="00783767"/>
    <w:rsid w:val="00783855"/>
    <w:rsid w:val="0078385F"/>
    <w:rsid w:val="0078387C"/>
    <w:rsid w:val="007838B4"/>
    <w:rsid w:val="00783AA8"/>
    <w:rsid w:val="00783B40"/>
    <w:rsid w:val="00783B47"/>
    <w:rsid w:val="00783C47"/>
    <w:rsid w:val="00783D09"/>
    <w:rsid w:val="00783FFE"/>
    <w:rsid w:val="0078402B"/>
    <w:rsid w:val="00784184"/>
    <w:rsid w:val="007843BF"/>
    <w:rsid w:val="007843D1"/>
    <w:rsid w:val="00784622"/>
    <w:rsid w:val="00784691"/>
    <w:rsid w:val="007846C5"/>
    <w:rsid w:val="00784708"/>
    <w:rsid w:val="007847A2"/>
    <w:rsid w:val="00784AC6"/>
    <w:rsid w:val="00784B52"/>
    <w:rsid w:val="00784B96"/>
    <w:rsid w:val="00784C07"/>
    <w:rsid w:val="00784C71"/>
    <w:rsid w:val="00784D4A"/>
    <w:rsid w:val="00784EBD"/>
    <w:rsid w:val="00784EEC"/>
    <w:rsid w:val="00785155"/>
    <w:rsid w:val="0078526A"/>
    <w:rsid w:val="00785318"/>
    <w:rsid w:val="0078533B"/>
    <w:rsid w:val="00785789"/>
    <w:rsid w:val="0078578F"/>
    <w:rsid w:val="007857F8"/>
    <w:rsid w:val="00785821"/>
    <w:rsid w:val="007858EF"/>
    <w:rsid w:val="007859CA"/>
    <w:rsid w:val="007859E1"/>
    <w:rsid w:val="00785A56"/>
    <w:rsid w:val="00785B99"/>
    <w:rsid w:val="00785EFF"/>
    <w:rsid w:val="00785F41"/>
    <w:rsid w:val="0078608D"/>
    <w:rsid w:val="007860D3"/>
    <w:rsid w:val="00786101"/>
    <w:rsid w:val="00786162"/>
    <w:rsid w:val="00786191"/>
    <w:rsid w:val="0078621D"/>
    <w:rsid w:val="0078626E"/>
    <w:rsid w:val="0078635F"/>
    <w:rsid w:val="007863B9"/>
    <w:rsid w:val="0078653C"/>
    <w:rsid w:val="007865D0"/>
    <w:rsid w:val="007866D5"/>
    <w:rsid w:val="007866F2"/>
    <w:rsid w:val="007867FD"/>
    <w:rsid w:val="00786833"/>
    <w:rsid w:val="00786842"/>
    <w:rsid w:val="007868F5"/>
    <w:rsid w:val="007868FB"/>
    <w:rsid w:val="00786ED9"/>
    <w:rsid w:val="0078708C"/>
    <w:rsid w:val="00787096"/>
    <w:rsid w:val="00787270"/>
    <w:rsid w:val="007873A6"/>
    <w:rsid w:val="007873BC"/>
    <w:rsid w:val="00787508"/>
    <w:rsid w:val="0078756E"/>
    <w:rsid w:val="00787649"/>
    <w:rsid w:val="0078766B"/>
    <w:rsid w:val="0078774C"/>
    <w:rsid w:val="00787788"/>
    <w:rsid w:val="00787887"/>
    <w:rsid w:val="007878A4"/>
    <w:rsid w:val="0078796F"/>
    <w:rsid w:val="007879FA"/>
    <w:rsid w:val="00787A0D"/>
    <w:rsid w:val="00787AEA"/>
    <w:rsid w:val="00787B1C"/>
    <w:rsid w:val="00787CD7"/>
    <w:rsid w:val="00787CE5"/>
    <w:rsid w:val="00787CFD"/>
    <w:rsid w:val="00787D76"/>
    <w:rsid w:val="00787EA0"/>
    <w:rsid w:val="00787EA6"/>
    <w:rsid w:val="00790023"/>
    <w:rsid w:val="00790043"/>
    <w:rsid w:val="007901F2"/>
    <w:rsid w:val="0079020E"/>
    <w:rsid w:val="007904E4"/>
    <w:rsid w:val="00790555"/>
    <w:rsid w:val="007905E6"/>
    <w:rsid w:val="00790639"/>
    <w:rsid w:val="0079066C"/>
    <w:rsid w:val="007906B9"/>
    <w:rsid w:val="00790710"/>
    <w:rsid w:val="00790765"/>
    <w:rsid w:val="007907A0"/>
    <w:rsid w:val="00790943"/>
    <w:rsid w:val="007909A6"/>
    <w:rsid w:val="00790AF4"/>
    <w:rsid w:val="00790C35"/>
    <w:rsid w:val="00790C7B"/>
    <w:rsid w:val="00790D75"/>
    <w:rsid w:val="00790E8C"/>
    <w:rsid w:val="00790FFD"/>
    <w:rsid w:val="00791118"/>
    <w:rsid w:val="007912A8"/>
    <w:rsid w:val="007912D9"/>
    <w:rsid w:val="00791377"/>
    <w:rsid w:val="007913C6"/>
    <w:rsid w:val="00791757"/>
    <w:rsid w:val="007917CC"/>
    <w:rsid w:val="007917D9"/>
    <w:rsid w:val="00791809"/>
    <w:rsid w:val="00791ABF"/>
    <w:rsid w:val="00791B34"/>
    <w:rsid w:val="00791D97"/>
    <w:rsid w:val="00791EE4"/>
    <w:rsid w:val="00791F04"/>
    <w:rsid w:val="00791F12"/>
    <w:rsid w:val="00792061"/>
    <w:rsid w:val="00792345"/>
    <w:rsid w:val="00792412"/>
    <w:rsid w:val="007925E6"/>
    <w:rsid w:val="00792640"/>
    <w:rsid w:val="00792678"/>
    <w:rsid w:val="00792784"/>
    <w:rsid w:val="007927D6"/>
    <w:rsid w:val="0079283F"/>
    <w:rsid w:val="0079295D"/>
    <w:rsid w:val="007929BB"/>
    <w:rsid w:val="00792A57"/>
    <w:rsid w:val="00792B2A"/>
    <w:rsid w:val="00792CF7"/>
    <w:rsid w:val="00792D2A"/>
    <w:rsid w:val="00792DB0"/>
    <w:rsid w:val="00792EC7"/>
    <w:rsid w:val="0079303B"/>
    <w:rsid w:val="007930B4"/>
    <w:rsid w:val="007930B8"/>
    <w:rsid w:val="00793221"/>
    <w:rsid w:val="00793260"/>
    <w:rsid w:val="007932DC"/>
    <w:rsid w:val="00793398"/>
    <w:rsid w:val="007934C6"/>
    <w:rsid w:val="007934FC"/>
    <w:rsid w:val="0079353C"/>
    <w:rsid w:val="00793832"/>
    <w:rsid w:val="007938B8"/>
    <w:rsid w:val="00793ADD"/>
    <w:rsid w:val="00793AF5"/>
    <w:rsid w:val="00793B0D"/>
    <w:rsid w:val="00793B1C"/>
    <w:rsid w:val="00793B73"/>
    <w:rsid w:val="00793E1F"/>
    <w:rsid w:val="00793E50"/>
    <w:rsid w:val="00793F03"/>
    <w:rsid w:val="00794076"/>
    <w:rsid w:val="00794079"/>
    <w:rsid w:val="007941F7"/>
    <w:rsid w:val="00794535"/>
    <w:rsid w:val="00794559"/>
    <w:rsid w:val="00794677"/>
    <w:rsid w:val="007946D4"/>
    <w:rsid w:val="00794724"/>
    <w:rsid w:val="0079489D"/>
    <w:rsid w:val="007949C7"/>
    <w:rsid w:val="00794ACD"/>
    <w:rsid w:val="00794BDD"/>
    <w:rsid w:val="00794E30"/>
    <w:rsid w:val="00794EFA"/>
    <w:rsid w:val="00794F01"/>
    <w:rsid w:val="00794F67"/>
    <w:rsid w:val="00795105"/>
    <w:rsid w:val="00795134"/>
    <w:rsid w:val="007951A4"/>
    <w:rsid w:val="007952D0"/>
    <w:rsid w:val="00795477"/>
    <w:rsid w:val="00795517"/>
    <w:rsid w:val="0079575C"/>
    <w:rsid w:val="00795ADC"/>
    <w:rsid w:val="00795C01"/>
    <w:rsid w:val="00795D98"/>
    <w:rsid w:val="00795DC8"/>
    <w:rsid w:val="00795EB8"/>
    <w:rsid w:val="00795EDF"/>
    <w:rsid w:val="00796037"/>
    <w:rsid w:val="007963A1"/>
    <w:rsid w:val="00796411"/>
    <w:rsid w:val="007964F3"/>
    <w:rsid w:val="0079652A"/>
    <w:rsid w:val="007967DF"/>
    <w:rsid w:val="0079682C"/>
    <w:rsid w:val="0079683D"/>
    <w:rsid w:val="00796850"/>
    <w:rsid w:val="00796856"/>
    <w:rsid w:val="007968FF"/>
    <w:rsid w:val="00796B4D"/>
    <w:rsid w:val="00796B99"/>
    <w:rsid w:val="00796BB3"/>
    <w:rsid w:val="00796C53"/>
    <w:rsid w:val="00796C5A"/>
    <w:rsid w:val="00796C9D"/>
    <w:rsid w:val="00796D06"/>
    <w:rsid w:val="00796D77"/>
    <w:rsid w:val="00796DA2"/>
    <w:rsid w:val="00796E7B"/>
    <w:rsid w:val="00796F7B"/>
    <w:rsid w:val="00796FF7"/>
    <w:rsid w:val="007972C2"/>
    <w:rsid w:val="00797354"/>
    <w:rsid w:val="0079754F"/>
    <w:rsid w:val="00797622"/>
    <w:rsid w:val="0079769A"/>
    <w:rsid w:val="00797C38"/>
    <w:rsid w:val="00797CDA"/>
    <w:rsid w:val="00797EB9"/>
    <w:rsid w:val="007A001F"/>
    <w:rsid w:val="007A0140"/>
    <w:rsid w:val="007A0282"/>
    <w:rsid w:val="007A0367"/>
    <w:rsid w:val="007A0384"/>
    <w:rsid w:val="007A03DC"/>
    <w:rsid w:val="007A041E"/>
    <w:rsid w:val="007A0560"/>
    <w:rsid w:val="007A0597"/>
    <w:rsid w:val="007A0695"/>
    <w:rsid w:val="007A08FD"/>
    <w:rsid w:val="007A09B6"/>
    <w:rsid w:val="007A09ED"/>
    <w:rsid w:val="007A09FA"/>
    <w:rsid w:val="007A0A8C"/>
    <w:rsid w:val="007A0B26"/>
    <w:rsid w:val="007A0B6A"/>
    <w:rsid w:val="007A0BDC"/>
    <w:rsid w:val="007A0BF3"/>
    <w:rsid w:val="007A0E40"/>
    <w:rsid w:val="007A101B"/>
    <w:rsid w:val="007A1027"/>
    <w:rsid w:val="007A1051"/>
    <w:rsid w:val="007A1173"/>
    <w:rsid w:val="007A1199"/>
    <w:rsid w:val="007A126A"/>
    <w:rsid w:val="007A12B5"/>
    <w:rsid w:val="007A12FC"/>
    <w:rsid w:val="007A13B2"/>
    <w:rsid w:val="007A13B6"/>
    <w:rsid w:val="007A13C4"/>
    <w:rsid w:val="007A1733"/>
    <w:rsid w:val="007A1948"/>
    <w:rsid w:val="007A19F3"/>
    <w:rsid w:val="007A1AA6"/>
    <w:rsid w:val="007A1B88"/>
    <w:rsid w:val="007A1BFB"/>
    <w:rsid w:val="007A1C80"/>
    <w:rsid w:val="007A1CD4"/>
    <w:rsid w:val="007A1DA7"/>
    <w:rsid w:val="007A1DE1"/>
    <w:rsid w:val="007A1EB0"/>
    <w:rsid w:val="007A1ED8"/>
    <w:rsid w:val="007A1F9C"/>
    <w:rsid w:val="007A2167"/>
    <w:rsid w:val="007A21B9"/>
    <w:rsid w:val="007A224F"/>
    <w:rsid w:val="007A232E"/>
    <w:rsid w:val="007A23F1"/>
    <w:rsid w:val="007A26F9"/>
    <w:rsid w:val="007A2780"/>
    <w:rsid w:val="007A296F"/>
    <w:rsid w:val="007A2987"/>
    <w:rsid w:val="007A29A3"/>
    <w:rsid w:val="007A2A1A"/>
    <w:rsid w:val="007A2B58"/>
    <w:rsid w:val="007A2BA0"/>
    <w:rsid w:val="007A2D1D"/>
    <w:rsid w:val="007A2D4B"/>
    <w:rsid w:val="007A2EC3"/>
    <w:rsid w:val="007A30D5"/>
    <w:rsid w:val="007A31BA"/>
    <w:rsid w:val="007A31C2"/>
    <w:rsid w:val="007A3471"/>
    <w:rsid w:val="007A34CB"/>
    <w:rsid w:val="007A35AE"/>
    <w:rsid w:val="007A35D4"/>
    <w:rsid w:val="007A36D5"/>
    <w:rsid w:val="007A387D"/>
    <w:rsid w:val="007A39C1"/>
    <w:rsid w:val="007A3A20"/>
    <w:rsid w:val="007A3A52"/>
    <w:rsid w:val="007A3B72"/>
    <w:rsid w:val="007A3FA8"/>
    <w:rsid w:val="007A3FAD"/>
    <w:rsid w:val="007A401F"/>
    <w:rsid w:val="007A4150"/>
    <w:rsid w:val="007A422C"/>
    <w:rsid w:val="007A4245"/>
    <w:rsid w:val="007A4260"/>
    <w:rsid w:val="007A42D7"/>
    <w:rsid w:val="007A433F"/>
    <w:rsid w:val="007A43A9"/>
    <w:rsid w:val="007A43F3"/>
    <w:rsid w:val="007A4473"/>
    <w:rsid w:val="007A44D8"/>
    <w:rsid w:val="007A45B3"/>
    <w:rsid w:val="007A46B8"/>
    <w:rsid w:val="007A4858"/>
    <w:rsid w:val="007A4887"/>
    <w:rsid w:val="007A4BBD"/>
    <w:rsid w:val="007A4C04"/>
    <w:rsid w:val="007A4C09"/>
    <w:rsid w:val="007A4C1C"/>
    <w:rsid w:val="007A4CB2"/>
    <w:rsid w:val="007A4F59"/>
    <w:rsid w:val="007A4FB5"/>
    <w:rsid w:val="007A50D7"/>
    <w:rsid w:val="007A50E4"/>
    <w:rsid w:val="007A513D"/>
    <w:rsid w:val="007A5178"/>
    <w:rsid w:val="007A53B8"/>
    <w:rsid w:val="007A53BF"/>
    <w:rsid w:val="007A53E1"/>
    <w:rsid w:val="007A5496"/>
    <w:rsid w:val="007A55A2"/>
    <w:rsid w:val="007A56E9"/>
    <w:rsid w:val="007A56F7"/>
    <w:rsid w:val="007A5767"/>
    <w:rsid w:val="007A57EA"/>
    <w:rsid w:val="007A58A3"/>
    <w:rsid w:val="007A5B0C"/>
    <w:rsid w:val="007A5C8D"/>
    <w:rsid w:val="007A5CBA"/>
    <w:rsid w:val="007A5F3A"/>
    <w:rsid w:val="007A5F7F"/>
    <w:rsid w:val="007A5FC5"/>
    <w:rsid w:val="007A6339"/>
    <w:rsid w:val="007A6360"/>
    <w:rsid w:val="007A641B"/>
    <w:rsid w:val="007A651F"/>
    <w:rsid w:val="007A65B2"/>
    <w:rsid w:val="007A677C"/>
    <w:rsid w:val="007A6863"/>
    <w:rsid w:val="007A68B3"/>
    <w:rsid w:val="007A6A11"/>
    <w:rsid w:val="007A6A83"/>
    <w:rsid w:val="007A6BF5"/>
    <w:rsid w:val="007A6D00"/>
    <w:rsid w:val="007A6DC5"/>
    <w:rsid w:val="007A6DC7"/>
    <w:rsid w:val="007A6F78"/>
    <w:rsid w:val="007A702E"/>
    <w:rsid w:val="007A7094"/>
    <w:rsid w:val="007A70BA"/>
    <w:rsid w:val="007A7249"/>
    <w:rsid w:val="007A740F"/>
    <w:rsid w:val="007A7445"/>
    <w:rsid w:val="007A74E8"/>
    <w:rsid w:val="007A74EE"/>
    <w:rsid w:val="007A76FD"/>
    <w:rsid w:val="007A7B15"/>
    <w:rsid w:val="007A7CE8"/>
    <w:rsid w:val="007A7D32"/>
    <w:rsid w:val="007A7DD4"/>
    <w:rsid w:val="007A7E9B"/>
    <w:rsid w:val="007A7F12"/>
    <w:rsid w:val="007A7F2D"/>
    <w:rsid w:val="007A7FC6"/>
    <w:rsid w:val="007B01D1"/>
    <w:rsid w:val="007B02C9"/>
    <w:rsid w:val="007B0377"/>
    <w:rsid w:val="007B03B5"/>
    <w:rsid w:val="007B04C1"/>
    <w:rsid w:val="007B056B"/>
    <w:rsid w:val="007B05FF"/>
    <w:rsid w:val="007B0689"/>
    <w:rsid w:val="007B08B6"/>
    <w:rsid w:val="007B08D6"/>
    <w:rsid w:val="007B09C1"/>
    <w:rsid w:val="007B0A0B"/>
    <w:rsid w:val="007B0A3D"/>
    <w:rsid w:val="007B0DD0"/>
    <w:rsid w:val="007B0EB8"/>
    <w:rsid w:val="007B0EC6"/>
    <w:rsid w:val="007B11BC"/>
    <w:rsid w:val="007B11CC"/>
    <w:rsid w:val="007B13CE"/>
    <w:rsid w:val="007B1753"/>
    <w:rsid w:val="007B181E"/>
    <w:rsid w:val="007B1867"/>
    <w:rsid w:val="007B1A7B"/>
    <w:rsid w:val="007B1E47"/>
    <w:rsid w:val="007B1E5E"/>
    <w:rsid w:val="007B2122"/>
    <w:rsid w:val="007B2195"/>
    <w:rsid w:val="007B23B0"/>
    <w:rsid w:val="007B2557"/>
    <w:rsid w:val="007B2627"/>
    <w:rsid w:val="007B2651"/>
    <w:rsid w:val="007B2955"/>
    <w:rsid w:val="007B2B00"/>
    <w:rsid w:val="007B2BB3"/>
    <w:rsid w:val="007B2D3C"/>
    <w:rsid w:val="007B2FCF"/>
    <w:rsid w:val="007B2FDD"/>
    <w:rsid w:val="007B335C"/>
    <w:rsid w:val="007B3564"/>
    <w:rsid w:val="007B3817"/>
    <w:rsid w:val="007B3F4C"/>
    <w:rsid w:val="007B4069"/>
    <w:rsid w:val="007B40D2"/>
    <w:rsid w:val="007B41F7"/>
    <w:rsid w:val="007B43B0"/>
    <w:rsid w:val="007B43C4"/>
    <w:rsid w:val="007B44AE"/>
    <w:rsid w:val="007B470B"/>
    <w:rsid w:val="007B481D"/>
    <w:rsid w:val="007B49A7"/>
    <w:rsid w:val="007B49C8"/>
    <w:rsid w:val="007B4A44"/>
    <w:rsid w:val="007B4AAC"/>
    <w:rsid w:val="007B4CDB"/>
    <w:rsid w:val="007B4D8B"/>
    <w:rsid w:val="007B4E30"/>
    <w:rsid w:val="007B4E68"/>
    <w:rsid w:val="007B4EE1"/>
    <w:rsid w:val="007B4F10"/>
    <w:rsid w:val="007B5070"/>
    <w:rsid w:val="007B50BD"/>
    <w:rsid w:val="007B5118"/>
    <w:rsid w:val="007B5636"/>
    <w:rsid w:val="007B56A0"/>
    <w:rsid w:val="007B5956"/>
    <w:rsid w:val="007B5B72"/>
    <w:rsid w:val="007B5C58"/>
    <w:rsid w:val="007B5CCA"/>
    <w:rsid w:val="007B5D0D"/>
    <w:rsid w:val="007B5D5A"/>
    <w:rsid w:val="007B612B"/>
    <w:rsid w:val="007B625D"/>
    <w:rsid w:val="007B6276"/>
    <w:rsid w:val="007B6293"/>
    <w:rsid w:val="007B66D0"/>
    <w:rsid w:val="007B6BFA"/>
    <w:rsid w:val="007B6C81"/>
    <w:rsid w:val="007B6D77"/>
    <w:rsid w:val="007B6DE9"/>
    <w:rsid w:val="007B6DFE"/>
    <w:rsid w:val="007B6E0A"/>
    <w:rsid w:val="007B6E58"/>
    <w:rsid w:val="007B6E5A"/>
    <w:rsid w:val="007B6E8A"/>
    <w:rsid w:val="007B6E92"/>
    <w:rsid w:val="007B6FC6"/>
    <w:rsid w:val="007B6FF1"/>
    <w:rsid w:val="007B7545"/>
    <w:rsid w:val="007B762C"/>
    <w:rsid w:val="007B76D8"/>
    <w:rsid w:val="007B778A"/>
    <w:rsid w:val="007B7790"/>
    <w:rsid w:val="007B7872"/>
    <w:rsid w:val="007B7946"/>
    <w:rsid w:val="007B7951"/>
    <w:rsid w:val="007B7A8A"/>
    <w:rsid w:val="007B7AF4"/>
    <w:rsid w:val="007B7B9D"/>
    <w:rsid w:val="007B7C6C"/>
    <w:rsid w:val="007B7E7D"/>
    <w:rsid w:val="007B7F47"/>
    <w:rsid w:val="007C01B7"/>
    <w:rsid w:val="007C0257"/>
    <w:rsid w:val="007C02A9"/>
    <w:rsid w:val="007C02C9"/>
    <w:rsid w:val="007C0433"/>
    <w:rsid w:val="007C0448"/>
    <w:rsid w:val="007C049B"/>
    <w:rsid w:val="007C04F6"/>
    <w:rsid w:val="007C0580"/>
    <w:rsid w:val="007C06F4"/>
    <w:rsid w:val="007C0707"/>
    <w:rsid w:val="007C07BC"/>
    <w:rsid w:val="007C0803"/>
    <w:rsid w:val="007C0966"/>
    <w:rsid w:val="007C0981"/>
    <w:rsid w:val="007C0A10"/>
    <w:rsid w:val="007C0C01"/>
    <w:rsid w:val="007C0CB8"/>
    <w:rsid w:val="007C0DD0"/>
    <w:rsid w:val="007C0FD4"/>
    <w:rsid w:val="007C103F"/>
    <w:rsid w:val="007C11A1"/>
    <w:rsid w:val="007C1534"/>
    <w:rsid w:val="007C1775"/>
    <w:rsid w:val="007C18F6"/>
    <w:rsid w:val="007C1A8C"/>
    <w:rsid w:val="007C1AC0"/>
    <w:rsid w:val="007C1CB9"/>
    <w:rsid w:val="007C20BA"/>
    <w:rsid w:val="007C20F6"/>
    <w:rsid w:val="007C24A3"/>
    <w:rsid w:val="007C24C1"/>
    <w:rsid w:val="007C25A0"/>
    <w:rsid w:val="007C25C4"/>
    <w:rsid w:val="007C279A"/>
    <w:rsid w:val="007C29E8"/>
    <w:rsid w:val="007C29F3"/>
    <w:rsid w:val="007C2A68"/>
    <w:rsid w:val="007C2AAE"/>
    <w:rsid w:val="007C2AD7"/>
    <w:rsid w:val="007C2CEC"/>
    <w:rsid w:val="007C2D47"/>
    <w:rsid w:val="007C2EAC"/>
    <w:rsid w:val="007C2F23"/>
    <w:rsid w:val="007C2FE3"/>
    <w:rsid w:val="007C3081"/>
    <w:rsid w:val="007C310C"/>
    <w:rsid w:val="007C320E"/>
    <w:rsid w:val="007C321D"/>
    <w:rsid w:val="007C322B"/>
    <w:rsid w:val="007C354B"/>
    <w:rsid w:val="007C368F"/>
    <w:rsid w:val="007C3777"/>
    <w:rsid w:val="007C385A"/>
    <w:rsid w:val="007C38D5"/>
    <w:rsid w:val="007C3985"/>
    <w:rsid w:val="007C3A73"/>
    <w:rsid w:val="007C3AE7"/>
    <w:rsid w:val="007C3AEB"/>
    <w:rsid w:val="007C3B10"/>
    <w:rsid w:val="007C3B5C"/>
    <w:rsid w:val="007C3BEB"/>
    <w:rsid w:val="007C3C31"/>
    <w:rsid w:val="007C3EE1"/>
    <w:rsid w:val="007C3F2A"/>
    <w:rsid w:val="007C3F92"/>
    <w:rsid w:val="007C4072"/>
    <w:rsid w:val="007C418B"/>
    <w:rsid w:val="007C422B"/>
    <w:rsid w:val="007C42B6"/>
    <w:rsid w:val="007C4320"/>
    <w:rsid w:val="007C4464"/>
    <w:rsid w:val="007C45B2"/>
    <w:rsid w:val="007C46CB"/>
    <w:rsid w:val="007C4768"/>
    <w:rsid w:val="007C47C4"/>
    <w:rsid w:val="007C4875"/>
    <w:rsid w:val="007C4941"/>
    <w:rsid w:val="007C4A3B"/>
    <w:rsid w:val="007C4A72"/>
    <w:rsid w:val="007C4D61"/>
    <w:rsid w:val="007C4DE1"/>
    <w:rsid w:val="007C4E6C"/>
    <w:rsid w:val="007C4E8A"/>
    <w:rsid w:val="007C50FB"/>
    <w:rsid w:val="007C5181"/>
    <w:rsid w:val="007C520A"/>
    <w:rsid w:val="007C5295"/>
    <w:rsid w:val="007C539C"/>
    <w:rsid w:val="007C550D"/>
    <w:rsid w:val="007C5545"/>
    <w:rsid w:val="007C556E"/>
    <w:rsid w:val="007C55DA"/>
    <w:rsid w:val="007C570C"/>
    <w:rsid w:val="007C5998"/>
    <w:rsid w:val="007C5A5D"/>
    <w:rsid w:val="007C5A81"/>
    <w:rsid w:val="007C5AE8"/>
    <w:rsid w:val="007C5B70"/>
    <w:rsid w:val="007C5BA0"/>
    <w:rsid w:val="007C5BB8"/>
    <w:rsid w:val="007C5D4A"/>
    <w:rsid w:val="007C5E55"/>
    <w:rsid w:val="007C5E9D"/>
    <w:rsid w:val="007C5EFF"/>
    <w:rsid w:val="007C6073"/>
    <w:rsid w:val="007C60AE"/>
    <w:rsid w:val="007C6357"/>
    <w:rsid w:val="007C63FE"/>
    <w:rsid w:val="007C682B"/>
    <w:rsid w:val="007C68A8"/>
    <w:rsid w:val="007C6910"/>
    <w:rsid w:val="007C6951"/>
    <w:rsid w:val="007C69BB"/>
    <w:rsid w:val="007C69E5"/>
    <w:rsid w:val="007C6A27"/>
    <w:rsid w:val="007C6A67"/>
    <w:rsid w:val="007C6AF8"/>
    <w:rsid w:val="007C6CC7"/>
    <w:rsid w:val="007C6D49"/>
    <w:rsid w:val="007C6EC4"/>
    <w:rsid w:val="007C6EC7"/>
    <w:rsid w:val="007C6EEE"/>
    <w:rsid w:val="007C6F91"/>
    <w:rsid w:val="007C6FD8"/>
    <w:rsid w:val="007C70F1"/>
    <w:rsid w:val="007C71AC"/>
    <w:rsid w:val="007C71FE"/>
    <w:rsid w:val="007C7382"/>
    <w:rsid w:val="007C73FB"/>
    <w:rsid w:val="007C75A2"/>
    <w:rsid w:val="007C762D"/>
    <w:rsid w:val="007C769C"/>
    <w:rsid w:val="007C7823"/>
    <w:rsid w:val="007C78B9"/>
    <w:rsid w:val="007C78C2"/>
    <w:rsid w:val="007C7C85"/>
    <w:rsid w:val="007C7D35"/>
    <w:rsid w:val="007C7DF7"/>
    <w:rsid w:val="007C7FEE"/>
    <w:rsid w:val="007D00AC"/>
    <w:rsid w:val="007D00BC"/>
    <w:rsid w:val="007D00D0"/>
    <w:rsid w:val="007D0152"/>
    <w:rsid w:val="007D020F"/>
    <w:rsid w:val="007D03BA"/>
    <w:rsid w:val="007D0660"/>
    <w:rsid w:val="007D0671"/>
    <w:rsid w:val="007D0828"/>
    <w:rsid w:val="007D0867"/>
    <w:rsid w:val="007D0A18"/>
    <w:rsid w:val="007D0B01"/>
    <w:rsid w:val="007D0D9B"/>
    <w:rsid w:val="007D10EF"/>
    <w:rsid w:val="007D112C"/>
    <w:rsid w:val="007D11C1"/>
    <w:rsid w:val="007D12ED"/>
    <w:rsid w:val="007D13CF"/>
    <w:rsid w:val="007D13F2"/>
    <w:rsid w:val="007D146E"/>
    <w:rsid w:val="007D14D6"/>
    <w:rsid w:val="007D1664"/>
    <w:rsid w:val="007D1EFB"/>
    <w:rsid w:val="007D1F9E"/>
    <w:rsid w:val="007D2087"/>
    <w:rsid w:val="007D21D8"/>
    <w:rsid w:val="007D2274"/>
    <w:rsid w:val="007D22E5"/>
    <w:rsid w:val="007D24F2"/>
    <w:rsid w:val="007D262A"/>
    <w:rsid w:val="007D269A"/>
    <w:rsid w:val="007D2BBD"/>
    <w:rsid w:val="007D2F95"/>
    <w:rsid w:val="007D2FCD"/>
    <w:rsid w:val="007D3114"/>
    <w:rsid w:val="007D31A9"/>
    <w:rsid w:val="007D32EF"/>
    <w:rsid w:val="007D33B4"/>
    <w:rsid w:val="007D33F1"/>
    <w:rsid w:val="007D34F0"/>
    <w:rsid w:val="007D3539"/>
    <w:rsid w:val="007D3571"/>
    <w:rsid w:val="007D3619"/>
    <w:rsid w:val="007D372D"/>
    <w:rsid w:val="007D3857"/>
    <w:rsid w:val="007D3876"/>
    <w:rsid w:val="007D3A62"/>
    <w:rsid w:val="007D3A79"/>
    <w:rsid w:val="007D3B96"/>
    <w:rsid w:val="007D3BC9"/>
    <w:rsid w:val="007D3BCF"/>
    <w:rsid w:val="007D3C1A"/>
    <w:rsid w:val="007D3CDE"/>
    <w:rsid w:val="007D3D0B"/>
    <w:rsid w:val="007D3D11"/>
    <w:rsid w:val="007D3DA7"/>
    <w:rsid w:val="007D3E8B"/>
    <w:rsid w:val="007D3E9A"/>
    <w:rsid w:val="007D3F6E"/>
    <w:rsid w:val="007D4074"/>
    <w:rsid w:val="007D4438"/>
    <w:rsid w:val="007D4494"/>
    <w:rsid w:val="007D4545"/>
    <w:rsid w:val="007D462F"/>
    <w:rsid w:val="007D494B"/>
    <w:rsid w:val="007D4A63"/>
    <w:rsid w:val="007D4A70"/>
    <w:rsid w:val="007D4BCA"/>
    <w:rsid w:val="007D4C41"/>
    <w:rsid w:val="007D4E18"/>
    <w:rsid w:val="007D52A4"/>
    <w:rsid w:val="007D5334"/>
    <w:rsid w:val="007D534F"/>
    <w:rsid w:val="007D551C"/>
    <w:rsid w:val="007D5538"/>
    <w:rsid w:val="007D55E3"/>
    <w:rsid w:val="007D59EC"/>
    <w:rsid w:val="007D5FE9"/>
    <w:rsid w:val="007D60F9"/>
    <w:rsid w:val="007D6293"/>
    <w:rsid w:val="007D6345"/>
    <w:rsid w:val="007D6562"/>
    <w:rsid w:val="007D6670"/>
    <w:rsid w:val="007D6714"/>
    <w:rsid w:val="007D6A8F"/>
    <w:rsid w:val="007D6E7B"/>
    <w:rsid w:val="007D7054"/>
    <w:rsid w:val="007D71BB"/>
    <w:rsid w:val="007D723C"/>
    <w:rsid w:val="007D72C3"/>
    <w:rsid w:val="007D72DB"/>
    <w:rsid w:val="007D7458"/>
    <w:rsid w:val="007D755C"/>
    <w:rsid w:val="007D768C"/>
    <w:rsid w:val="007D78B3"/>
    <w:rsid w:val="007D79E4"/>
    <w:rsid w:val="007D7AE9"/>
    <w:rsid w:val="007D7AF3"/>
    <w:rsid w:val="007D7B85"/>
    <w:rsid w:val="007D7BD1"/>
    <w:rsid w:val="007D7C05"/>
    <w:rsid w:val="007D7CCE"/>
    <w:rsid w:val="007D7D4F"/>
    <w:rsid w:val="007D7DEB"/>
    <w:rsid w:val="007D7E00"/>
    <w:rsid w:val="007D7EB4"/>
    <w:rsid w:val="007D7F55"/>
    <w:rsid w:val="007E01B1"/>
    <w:rsid w:val="007E0238"/>
    <w:rsid w:val="007E02DD"/>
    <w:rsid w:val="007E035E"/>
    <w:rsid w:val="007E0538"/>
    <w:rsid w:val="007E0598"/>
    <w:rsid w:val="007E0674"/>
    <w:rsid w:val="007E0742"/>
    <w:rsid w:val="007E07D5"/>
    <w:rsid w:val="007E0920"/>
    <w:rsid w:val="007E0961"/>
    <w:rsid w:val="007E0D11"/>
    <w:rsid w:val="007E0D5B"/>
    <w:rsid w:val="007E0DDC"/>
    <w:rsid w:val="007E0FBA"/>
    <w:rsid w:val="007E0FC3"/>
    <w:rsid w:val="007E0FFD"/>
    <w:rsid w:val="007E1013"/>
    <w:rsid w:val="007E1052"/>
    <w:rsid w:val="007E106F"/>
    <w:rsid w:val="007E1305"/>
    <w:rsid w:val="007E1347"/>
    <w:rsid w:val="007E1396"/>
    <w:rsid w:val="007E13BA"/>
    <w:rsid w:val="007E1624"/>
    <w:rsid w:val="007E17EC"/>
    <w:rsid w:val="007E1840"/>
    <w:rsid w:val="007E1905"/>
    <w:rsid w:val="007E193A"/>
    <w:rsid w:val="007E1A62"/>
    <w:rsid w:val="007E1BBF"/>
    <w:rsid w:val="007E1BF5"/>
    <w:rsid w:val="007E1C68"/>
    <w:rsid w:val="007E1C74"/>
    <w:rsid w:val="007E1C77"/>
    <w:rsid w:val="007E1CEE"/>
    <w:rsid w:val="007E1D80"/>
    <w:rsid w:val="007E1DE3"/>
    <w:rsid w:val="007E1EC5"/>
    <w:rsid w:val="007E1FDF"/>
    <w:rsid w:val="007E2164"/>
    <w:rsid w:val="007E22AB"/>
    <w:rsid w:val="007E2349"/>
    <w:rsid w:val="007E235B"/>
    <w:rsid w:val="007E2418"/>
    <w:rsid w:val="007E2446"/>
    <w:rsid w:val="007E248B"/>
    <w:rsid w:val="007E24B9"/>
    <w:rsid w:val="007E24C7"/>
    <w:rsid w:val="007E25E4"/>
    <w:rsid w:val="007E2890"/>
    <w:rsid w:val="007E29D9"/>
    <w:rsid w:val="007E2A30"/>
    <w:rsid w:val="007E2BEC"/>
    <w:rsid w:val="007E2BF9"/>
    <w:rsid w:val="007E2C6C"/>
    <w:rsid w:val="007E2CE9"/>
    <w:rsid w:val="007E2D09"/>
    <w:rsid w:val="007E2E5D"/>
    <w:rsid w:val="007E2EB3"/>
    <w:rsid w:val="007E2F6E"/>
    <w:rsid w:val="007E3047"/>
    <w:rsid w:val="007E32C6"/>
    <w:rsid w:val="007E32FF"/>
    <w:rsid w:val="007E33E5"/>
    <w:rsid w:val="007E33F8"/>
    <w:rsid w:val="007E3618"/>
    <w:rsid w:val="007E377F"/>
    <w:rsid w:val="007E37ED"/>
    <w:rsid w:val="007E3840"/>
    <w:rsid w:val="007E38C5"/>
    <w:rsid w:val="007E38DB"/>
    <w:rsid w:val="007E3916"/>
    <w:rsid w:val="007E3A13"/>
    <w:rsid w:val="007E3A9B"/>
    <w:rsid w:val="007E3B43"/>
    <w:rsid w:val="007E3D4D"/>
    <w:rsid w:val="007E3DB3"/>
    <w:rsid w:val="007E3E7D"/>
    <w:rsid w:val="007E3EAC"/>
    <w:rsid w:val="007E4006"/>
    <w:rsid w:val="007E4330"/>
    <w:rsid w:val="007E438B"/>
    <w:rsid w:val="007E46A1"/>
    <w:rsid w:val="007E4869"/>
    <w:rsid w:val="007E49B2"/>
    <w:rsid w:val="007E4B2C"/>
    <w:rsid w:val="007E4BB3"/>
    <w:rsid w:val="007E4C54"/>
    <w:rsid w:val="007E4CF0"/>
    <w:rsid w:val="007E4D93"/>
    <w:rsid w:val="007E4EC9"/>
    <w:rsid w:val="007E4F15"/>
    <w:rsid w:val="007E5150"/>
    <w:rsid w:val="007E52FE"/>
    <w:rsid w:val="007E5343"/>
    <w:rsid w:val="007E5522"/>
    <w:rsid w:val="007E55D3"/>
    <w:rsid w:val="007E5740"/>
    <w:rsid w:val="007E59D3"/>
    <w:rsid w:val="007E5A03"/>
    <w:rsid w:val="007E5AF3"/>
    <w:rsid w:val="007E5BB3"/>
    <w:rsid w:val="007E5F7D"/>
    <w:rsid w:val="007E5FBC"/>
    <w:rsid w:val="007E627E"/>
    <w:rsid w:val="007E6332"/>
    <w:rsid w:val="007E63CD"/>
    <w:rsid w:val="007E6402"/>
    <w:rsid w:val="007E64AD"/>
    <w:rsid w:val="007E6647"/>
    <w:rsid w:val="007E66AD"/>
    <w:rsid w:val="007E6876"/>
    <w:rsid w:val="007E6972"/>
    <w:rsid w:val="007E6A47"/>
    <w:rsid w:val="007E6ADB"/>
    <w:rsid w:val="007E6BB0"/>
    <w:rsid w:val="007E6BE0"/>
    <w:rsid w:val="007E6D09"/>
    <w:rsid w:val="007E6EEA"/>
    <w:rsid w:val="007E6F37"/>
    <w:rsid w:val="007E702F"/>
    <w:rsid w:val="007E70F4"/>
    <w:rsid w:val="007E7180"/>
    <w:rsid w:val="007E7345"/>
    <w:rsid w:val="007E73A7"/>
    <w:rsid w:val="007E7405"/>
    <w:rsid w:val="007E74E7"/>
    <w:rsid w:val="007E7543"/>
    <w:rsid w:val="007E7722"/>
    <w:rsid w:val="007E773D"/>
    <w:rsid w:val="007E783B"/>
    <w:rsid w:val="007E796C"/>
    <w:rsid w:val="007E79A0"/>
    <w:rsid w:val="007E7C7D"/>
    <w:rsid w:val="007E7D63"/>
    <w:rsid w:val="007E7DCD"/>
    <w:rsid w:val="007E7E2B"/>
    <w:rsid w:val="007E7EAE"/>
    <w:rsid w:val="007E7EB5"/>
    <w:rsid w:val="007E7F0A"/>
    <w:rsid w:val="007F00BC"/>
    <w:rsid w:val="007F01D1"/>
    <w:rsid w:val="007F0294"/>
    <w:rsid w:val="007F02EB"/>
    <w:rsid w:val="007F034D"/>
    <w:rsid w:val="007F0743"/>
    <w:rsid w:val="007F0826"/>
    <w:rsid w:val="007F0A4A"/>
    <w:rsid w:val="007F0A75"/>
    <w:rsid w:val="007F0AE2"/>
    <w:rsid w:val="007F0C01"/>
    <w:rsid w:val="007F0C45"/>
    <w:rsid w:val="007F0D83"/>
    <w:rsid w:val="007F0E28"/>
    <w:rsid w:val="007F1211"/>
    <w:rsid w:val="007F1430"/>
    <w:rsid w:val="007F1594"/>
    <w:rsid w:val="007F1688"/>
    <w:rsid w:val="007F1825"/>
    <w:rsid w:val="007F1836"/>
    <w:rsid w:val="007F1852"/>
    <w:rsid w:val="007F1A15"/>
    <w:rsid w:val="007F1A55"/>
    <w:rsid w:val="007F1BC3"/>
    <w:rsid w:val="007F1D65"/>
    <w:rsid w:val="007F1E97"/>
    <w:rsid w:val="007F1F63"/>
    <w:rsid w:val="007F2177"/>
    <w:rsid w:val="007F21E8"/>
    <w:rsid w:val="007F23BD"/>
    <w:rsid w:val="007F246A"/>
    <w:rsid w:val="007F27D8"/>
    <w:rsid w:val="007F281D"/>
    <w:rsid w:val="007F285A"/>
    <w:rsid w:val="007F2AF7"/>
    <w:rsid w:val="007F2B0F"/>
    <w:rsid w:val="007F2B5D"/>
    <w:rsid w:val="007F2C8A"/>
    <w:rsid w:val="007F2E0F"/>
    <w:rsid w:val="007F2F16"/>
    <w:rsid w:val="007F300F"/>
    <w:rsid w:val="007F30CA"/>
    <w:rsid w:val="007F3191"/>
    <w:rsid w:val="007F323C"/>
    <w:rsid w:val="007F3323"/>
    <w:rsid w:val="007F3404"/>
    <w:rsid w:val="007F3617"/>
    <w:rsid w:val="007F364A"/>
    <w:rsid w:val="007F36B8"/>
    <w:rsid w:val="007F3783"/>
    <w:rsid w:val="007F397E"/>
    <w:rsid w:val="007F3AB5"/>
    <w:rsid w:val="007F3AE4"/>
    <w:rsid w:val="007F3E25"/>
    <w:rsid w:val="007F40C0"/>
    <w:rsid w:val="007F442A"/>
    <w:rsid w:val="007F44E0"/>
    <w:rsid w:val="007F464F"/>
    <w:rsid w:val="007F469F"/>
    <w:rsid w:val="007F47FC"/>
    <w:rsid w:val="007F49B1"/>
    <w:rsid w:val="007F4A03"/>
    <w:rsid w:val="007F4A97"/>
    <w:rsid w:val="007F4B41"/>
    <w:rsid w:val="007F4C18"/>
    <w:rsid w:val="007F4DAB"/>
    <w:rsid w:val="007F4F96"/>
    <w:rsid w:val="007F5042"/>
    <w:rsid w:val="007F5124"/>
    <w:rsid w:val="007F518F"/>
    <w:rsid w:val="007F521D"/>
    <w:rsid w:val="007F52C8"/>
    <w:rsid w:val="007F5312"/>
    <w:rsid w:val="007F5406"/>
    <w:rsid w:val="007F563B"/>
    <w:rsid w:val="007F58A6"/>
    <w:rsid w:val="007F5B2A"/>
    <w:rsid w:val="007F5B39"/>
    <w:rsid w:val="007F5BB5"/>
    <w:rsid w:val="007F5E22"/>
    <w:rsid w:val="007F5FD3"/>
    <w:rsid w:val="007F5FE5"/>
    <w:rsid w:val="007F6127"/>
    <w:rsid w:val="007F6128"/>
    <w:rsid w:val="007F6214"/>
    <w:rsid w:val="007F6350"/>
    <w:rsid w:val="007F6386"/>
    <w:rsid w:val="007F64E0"/>
    <w:rsid w:val="007F6557"/>
    <w:rsid w:val="007F65B8"/>
    <w:rsid w:val="007F6726"/>
    <w:rsid w:val="007F6729"/>
    <w:rsid w:val="007F6799"/>
    <w:rsid w:val="007F680C"/>
    <w:rsid w:val="007F6923"/>
    <w:rsid w:val="007F69F4"/>
    <w:rsid w:val="007F6B4F"/>
    <w:rsid w:val="007F6B62"/>
    <w:rsid w:val="007F6B83"/>
    <w:rsid w:val="007F6C07"/>
    <w:rsid w:val="007F6EAB"/>
    <w:rsid w:val="007F6F11"/>
    <w:rsid w:val="007F6FE3"/>
    <w:rsid w:val="007F707D"/>
    <w:rsid w:val="007F7319"/>
    <w:rsid w:val="007F775D"/>
    <w:rsid w:val="007F77D5"/>
    <w:rsid w:val="007F7B68"/>
    <w:rsid w:val="007F7C11"/>
    <w:rsid w:val="007F7DCF"/>
    <w:rsid w:val="00800036"/>
    <w:rsid w:val="008001E4"/>
    <w:rsid w:val="008002E8"/>
    <w:rsid w:val="00800375"/>
    <w:rsid w:val="0080039F"/>
    <w:rsid w:val="0080051E"/>
    <w:rsid w:val="00800527"/>
    <w:rsid w:val="008008AC"/>
    <w:rsid w:val="008008CC"/>
    <w:rsid w:val="008009FA"/>
    <w:rsid w:val="00800AE8"/>
    <w:rsid w:val="00800B5C"/>
    <w:rsid w:val="00800C9E"/>
    <w:rsid w:val="00800CEC"/>
    <w:rsid w:val="00800D07"/>
    <w:rsid w:val="00801064"/>
    <w:rsid w:val="0080113D"/>
    <w:rsid w:val="0080124B"/>
    <w:rsid w:val="0080133B"/>
    <w:rsid w:val="0080156B"/>
    <w:rsid w:val="008016D9"/>
    <w:rsid w:val="008017B5"/>
    <w:rsid w:val="0080197D"/>
    <w:rsid w:val="00801999"/>
    <w:rsid w:val="008019CB"/>
    <w:rsid w:val="00801BB2"/>
    <w:rsid w:val="00801BC6"/>
    <w:rsid w:val="00801BDB"/>
    <w:rsid w:val="00802125"/>
    <w:rsid w:val="00802396"/>
    <w:rsid w:val="0080276F"/>
    <w:rsid w:val="008028A6"/>
    <w:rsid w:val="008029F3"/>
    <w:rsid w:val="00802ABE"/>
    <w:rsid w:val="00802BB8"/>
    <w:rsid w:val="00802D3A"/>
    <w:rsid w:val="00802E92"/>
    <w:rsid w:val="00803212"/>
    <w:rsid w:val="0080334D"/>
    <w:rsid w:val="008034C8"/>
    <w:rsid w:val="00803668"/>
    <w:rsid w:val="0080382D"/>
    <w:rsid w:val="00803AD7"/>
    <w:rsid w:val="00803C23"/>
    <w:rsid w:val="00803CDB"/>
    <w:rsid w:val="00803D6D"/>
    <w:rsid w:val="00803E36"/>
    <w:rsid w:val="00803F85"/>
    <w:rsid w:val="00804075"/>
    <w:rsid w:val="008041AD"/>
    <w:rsid w:val="008041F7"/>
    <w:rsid w:val="0080438C"/>
    <w:rsid w:val="008043FD"/>
    <w:rsid w:val="00804480"/>
    <w:rsid w:val="00804540"/>
    <w:rsid w:val="00804561"/>
    <w:rsid w:val="008045E0"/>
    <w:rsid w:val="0080463D"/>
    <w:rsid w:val="0080466E"/>
    <w:rsid w:val="008046A8"/>
    <w:rsid w:val="0080475C"/>
    <w:rsid w:val="0080481B"/>
    <w:rsid w:val="008048FF"/>
    <w:rsid w:val="0080491E"/>
    <w:rsid w:val="0080497F"/>
    <w:rsid w:val="00804A92"/>
    <w:rsid w:val="00804A97"/>
    <w:rsid w:val="00804A98"/>
    <w:rsid w:val="00804C14"/>
    <w:rsid w:val="00804C4B"/>
    <w:rsid w:val="00804E59"/>
    <w:rsid w:val="00804EC2"/>
    <w:rsid w:val="00805050"/>
    <w:rsid w:val="00805583"/>
    <w:rsid w:val="0080563D"/>
    <w:rsid w:val="0080563F"/>
    <w:rsid w:val="008056A5"/>
    <w:rsid w:val="00805767"/>
    <w:rsid w:val="0080584E"/>
    <w:rsid w:val="00805873"/>
    <w:rsid w:val="0080591F"/>
    <w:rsid w:val="008059D2"/>
    <w:rsid w:val="00805AE7"/>
    <w:rsid w:val="00805B2C"/>
    <w:rsid w:val="00805BCF"/>
    <w:rsid w:val="00805BEF"/>
    <w:rsid w:val="00805CD3"/>
    <w:rsid w:val="00805EB1"/>
    <w:rsid w:val="00805F77"/>
    <w:rsid w:val="00805FC6"/>
    <w:rsid w:val="0080601A"/>
    <w:rsid w:val="0080605B"/>
    <w:rsid w:val="008060F0"/>
    <w:rsid w:val="00806145"/>
    <w:rsid w:val="0080618C"/>
    <w:rsid w:val="008061EE"/>
    <w:rsid w:val="00806233"/>
    <w:rsid w:val="00806282"/>
    <w:rsid w:val="00806330"/>
    <w:rsid w:val="0080641A"/>
    <w:rsid w:val="0080643E"/>
    <w:rsid w:val="0080644E"/>
    <w:rsid w:val="008064E7"/>
    <w:rsid w:val="00806530"/>
    <w:rsid w:val="00806666"/>
    <w:rsid w:val="00806726"/>
    <w:rsid w:val="00806772"/>
    <w:rsid w:val="008067D8"/>
    <w:rsid w:val="008067FB"/>
    <w:rsid w:val="00806806"/>
    <w:rsid w:val="00806879"/>
    <w:rsid w:val="008069D2"/>
    <w:rsid w:val="00806A99"/>
    <w:rsid w:val="00806AC3"/>
    <w:rsid w:val="00806B0C"/>
    <w:rsid w:val="00806B9D"/>
    <w:rsid w:val="00806C3A"/>
    <w:rsid w:val="00806C49"/>
    <w:rsid w:val="00806C9E"/>
    <w:rsid w:val="00806F68"/>
    <w:rsid w:val="008070B4"/>
    <w:rsid w:val="008071A8"/>
    <w:rsid w:val="00807404"/>
    <w:rsid w:val="00807448"/>
    <w:rsid w:val="008074CE"/>
    <w:rsid w:val="008075CD"/>
    <w:rsid w:val="00807651"/>
    <w:rsid w:val="00807737"/>
    <w:rsid w:val="008078C3"/>
    <w:rsid w:val="00807B95"/>
    <w:rsid w:val="00807E4B"/>
    <w:rsid w:val="00807EB2"/>
    <w:rsid w:val="00807F59"/>
    <w:rsid w:val="0081007C"/>
    <w:rsid w:val="00810158"/>
    <w:rsid w:val="00810210"/>
    <w:rsid w:val="008102A2"/>
    <w:rsid w:val="008103F8"/>
    <w:rsid w:val="008105BE"/>
    <w:rsid w:val="00810670"/>
    <w:rsid w:val="0081081B"/>
    <w:rsid w:val="00810A7C"/>
    <w:rsid w:val="00810AFB"/>
    <w:rsid w:val="00810B40"/>
    <w:rsid w:val="00810BB9"/>
    <w:rsid w:val="00810D8B"/>
    <w:rsid w:val="00810E31"/>
    <w:rsid w:val="00810FBA"/>
    <w:rsid w:val="00810FCF"/>
    <w:rsid w:val="00811171"/>
    <w:rsid w:val="008111ED"/>
    <w:rsid w:val="008114A7"/>
    <w:rsid w:val="008114B3"/>
    <w:rsid w:val="0081154A"/>
    <w:rsid w:val="00811634"/>
    <w:rsid w:val="00811805"/>
    <w:rsid w:val="00811A5C"/>
    <w:rsid w:val="00811C71"/>
    <w:rsid w:val="00811EC4"/>
    <w:rsid w:val="00811F82"/>
    <w:rsid w:val="00811F93"/>
    <w:rsid w:val="00812044"/>
    <w:rsid w:val="0081204B"/>
    <w:rsid w:val="008121AF"/>
    <w:rsid w:val="00812336"/>
    <w:rsid w:val="00812380"/>
    <w:rsid w:val="0081240B"/>
    <w:rsid w:val="00812429"/>
    <w:rsid w:val="008124C5"/>
    <w:rsid w:val="008124CD"/>
    <w:rsid w:val="00812538"/>
    <w:rsid w:val="00812719"/>
    <w:rsid w:val="0081277E"/>
    <w:rsid w:val="00812836"/>
    <w:rsid w:val="00812C77"/>
    <w:rsid w:val="00812DAD"/>
    <w:rsid w:val="00812E75"/>
    <w:rsid w:val="00812EA6"/>
    <w:rsid w:val="00812EB8"/>
    <w:rsid w:val="00812F8B"/>
    <w:rsid w:val="00813096"/>
    <w:rsid w:val="008130FB"/>
    <w:rsid w:val="0081328B"/>
    <w:rsid w:val="008132BE"/>
    <w:rsid w:val="00813303"/>
    <w:rsid w:val="00813318"/>
    <w:rsid w:val="008133C6"/>
    <w:rsid w:val="00813521"/>
    <w:rsid w:val="0081372B"/>
    <w:rsid w:val="00813824"/>
    <w:rsid w:val="00813848"/>
    <w:rsid w:val="008138F5"/>
    <w:rsid w:val="00813947"/>
    <w:rsid w:val="0081395B"/>
    <w:rsid w:val="008139C6"/>
    <w:rsid w:val="00813AC4"/>
    <w:rsid w:val="00813AD9"/>
    <w:rsid w:val="00813B9C"/>
    <w:rsid w:val="00813BCF"/>
    <w:rsid w:val="008140A7"/>
    <w:rsid w:val="008140B9"/>
    <w:rsid w:val="00814184"/>
    <w:rsid w:val="00814229"/>
    <w:rsid w:val="00814281"/>
    <w:rsid w:val="008142D1"/>
    <w:rsid w:val="0081433F"/>
    <w:rsid w:val="008143A0"/>
    <w:rsid w:val="0081447E"/>
    <w:rsid w:val="008144CB"/>
    <w:rsid w:val="008146CD"/>
    <w:rsid w:val="0081497B"/>
    <w:rsid w:val="00814B5A"/>
    <w:rsid w:val="00814B90"/>
    <w:rsid w:val="00814F71"/>
    <w:rsid w:val="00815094"/>
    <w:rsid w:val="00815098"/>
    <w:rsid w:val="00815143"/>
    <w:rsid w:val="008153C0"/>
    <w:rsid w:val="008154CC"/>
    <w:rsid w:val="00815507"/>
    <w:rsid w:val="0081552B"/>
    <w:rsid w:val="0081553E"/>
    <w:rsid w:val="008155E6"/>
    <w:rsid w:val="0081576B"/>
    <w:rsid w:val="00815832"/>
    <w:rsid w:val="008159BE"/>
    <w:rsid w:val="00815BB4"/>
    <w:rsid w:val="00816261"/>
    <w:rsid w:val="008162A6"/>
    <w:rsid w:val="00816361"/>
    <w:rsid w:val="00816478"/>
    <w:rsid w:val="0081659F"/>
    <w:rsid w:val="008166D1"/>
    <w:rsid w:val="008166D2"/>
    <w:rsid w:val="0081697F"/>
    <w:rsid w:val="00816ABA"/>
    <w:rsid w:val="00816B60"/>
    <w:rsid w:val="00816F7A"/>
    <w:rsid w:val="00817217"/>
    <w:rsid w:val="008173B1"/>
    <w:rsid w:val="008173CA"/>
    <w:rsid w:val="0081740D"/>
    <w:rsid w:val="008175FF"/>
    <w:rsid w:val="00817765"/>
    <w:rsid w:val="0081781F"/>
    <w:rsid w:val="0081784D"/>
    <w:rsid w:val="0081793F"/>
    <w:rsid w:val="00817976"/>
    <w:rsid w:val="00817C12"/>
    <w:rsid w:val="00817F25"/>
    <w:rsid w:val="00820001"/>
    <w:rsid w:val="008200A7"/>
    <w:rsid w:val="00820228"/>
    <w:rsid w:val="00820299"/>
    <w:rsid w:val="008202CF"/>
    <w:rsid w:val="008203FC"/>
    <w:rsid w:val="0082041E"/>
    <w:rsid w:val="0082043D"/>
    <w:rsid w:val="008204A3"/>
    <w:rsid w:val="0082056E"/>
    <w:rsid w:val="00820578"/>
    <w:rsid w:val="008206CE"/>
    <w:rsid w:val="00820701"/>
    <w:rsid w:val="00820995"/>
    <w:rsid w:val="008209C4"/>
    <w:rsid w:val="00820A66"/>
    <w:rsid w:val="00820B36"/>
    <w:rsid w:val="00820EE3"/>
    <w:rsid w:val="00820F42"/>
    <w:rsid w:val="00821018"/>
    <w:rsid w:val="00821059"/>
    <w:rsid w:val="0082105F"/>
    <w:rsid w:val="00821106"/>
    <w:rsid w:val="0082110A"/>
    <w:rsid w:val="0082117F"/>
    <w:rsid w:val="008211AA"/>
    <w:rsid w:val="00821207"/>
    <w:rsid w:val="008212A0"/>
    <w:rsid w:val="008212F0"/>
    <w:rsid w:val="00821412"/>
    <w:rsid w:val="00821423"/>
    <w:rsid w:val="0082145E"/>
    <w:rsid w:val="008216CF"/>
    <w:rsid w:val="008218B8"/>
    <w:rsid w:val="00821A42"/>
    <w:rsid w:val="00821AF6"/>
    <w:rsid w:val="00821B3D"/>
    <w:rsid w:val="00822104"/>
    <w:rsid w:val="00822158"/>
    <w:rsid w:val="00822236"/>
    <w:rsid w:val="00822293"/>
    <w:rsid w:val="008222A8"/>
    <w:rsid w:val="008222BF"/>
    <w:rsid w:val="008225B5"/>
    <w:rsid w:val="008225CC"/>
    <w:rsid w:val="008226DD"/>
    <w:rsid w:val="008228AB"/>
    <w:rsid w:val="008228E6"/>
    <w:rsid w:val="008229CE"/>
    <w:rsid w:val="00822B25"/>
    <w:rsid w:val="00822BDD"/>
    <w:rsid w:val="00822C6D"/>
    <w:rsid w:val="00822CA3"/>
    <w:rsid w:val="00822D4D"/>
    <w:rsid w:val="00822DC1"/>
    <w:rsid w:val="00822E34"/>
    <w:rsid w:val="00822EA7"/>
    <w:rsid w:val="00823149"/>
    <w:rsid w:val="00823161"/>
    <w:rsid w:val="00823184"/>
    <w:rsid w:val="00823240"/>
    <w:rsid w:val="008233FD"/>
    <w:rsid w:val="00823548"/>
    <w:rsid w:val="008235C5"/>
    <w:rsid w:val="0082374B"/>
    <w:rsid w:val="00823907"/>
    <w:rsid w:val="0082398F"/>
    <w:rsid w:val="00823BF9"/>
    <w:rsid w:val="00823E60"/>
    <w:rsid w:val="00823FAD"/>
    <w:rsid w:val="00823FC1"/>
    <w:rsid w:val="00823FF1"/>
    <w:rsid w:val="0082401D"/>
    <w:rsid w:val="0082401E"/>
    <w:rsid w:val="008240D7"/>
    <w:rsid w:val="0082418F"/>
    <w:rsid w:val="008243C3"/>
    <w:rsid w:val="008246F6"/>
    <w:rsid w:val="008247C1"/>
    <w:rsid w:val="00824924"/>
    <w:rsid w:val="00824932"/>
    <w:rsid w:val="00824CDA"/>
    <w:rsid w:val="00824D4A"/>
    <w:rsid w:val="00825247"/>
    <w:rsid w:val="008253D0"/>
    <w:rsid w:val="00825511"/>
    <w:rsid w:val="00825588"/>
    <w:rsid w:val="008256C7"/>
    <w:rsid w:val="0082570C"/>
    <w:rsid w:val="0082591D"/>
    <w:rsid w:val="00825942"/>
    <w:rsid w:val="008259BD"/>
    <w:rsid w:val="00825A3D"/>
    <w:rsid w:val="00825BC8"/>
    <w:rsid w:val="00825BD8"/>
    <w:rsid w:val="00825DF7"/>
    <w:rsid w:val="00825EC4"/>
    <w:rsid w:val="00826136"/>
    <w:rsid w:val="00826173"/>
    <w:rsid w:val="00826228"/>
    <w:rsid w:val="008263EA"/>
    <w:rsid w:val="00826491"/>
    <w:rsid w:val="008268AE"/>
    <w:rsid w:val="00826991"/>
    <w:rsid w:val="00826C72"/>
    <w:rsid w:val="00826CD4"/>
    <w:rsid w:val="00826D42"/>
    <w:rsid w:val="00826FDA"/>
    <w:rsid w:val="0082708D"/>
    <w:rsid w:val="00827125"/>
    <w:rsid w:val="008271CF"/>
    <w:rsid w:val="00827345"/>
    <w:rsid w:val="0082741B"/>
    <w:rsid w:val="00827740"/>
    <w:rsid w:val="008277F7"/>
    <w:rsid w:val="00827816"/>
    <w:rsid w:val="0082786D"/>
    <w:rsid w:val="00827903"/>
    <w:rsid w:val="00827973"/>
    <w:rsid w:val="00827ABA"/>
    <w:rsid w:val="00827AC5"/>
    <w:rsid w:val="00827B07"/>
    <w:rsid w:val="00827C6C"/>
    <w:rsid w:val="00827D40"/>
    <w:rsid w:val="00827E5A"/>
    <w:rsid w:val="00827F03"/>
    <w:rsid w:val="0083024D"/>
    <w:rsid w:val="00830281"/>
    <w:rsid w:val="0083045B"/>
    <w:rsid w:val="00830509"/>
    <w:rsid w:val="0083059D"/>
    <w:rsid w:val="0083063C"/>
    <w:rsid w:val="008307F9"/>
    <w:rsid w:val="0083080D"/>
    <w:rsid w:val="008309FB"/>
    <w:rsid w:val="00830A3A"/>
    <w:rsid w:val="00830C2B"/>
    <w:rsid w:val="00830CC0"/>
    <w:rsid w:val="00830D36"/>
    <w:rsid w:val="00830E53"/>
    <w:rsid w:val="00830F8A"/>
    <w:rsid w:val="008311B6"/>
    <w:rsid w:val="0083125F"/>
    <w:rsid w:val="0083141F"/>
    <w:rsid w:val="00831591"/>
    <w:rsid w:val="008319EC"/>
    <w:rsid w:val="00831A24"/>
    <w:rsid w:val="00831A68"/>
    <w:rsid w:val="00831BC2"/>
    <w:rsid w:val="00831CC5"/>
    <w:rsid w:val="00831D45"/>
    <w:rsid w:val="00831FF9"/>
    <w:rsid w:val="00832039"/>
    <w:rsid w:val="0083224B"/>
    <w:rsid w:val="00832313"/>
    <w:rsid w:val="00832373"/>
    <w:rsid w:val="0083240F"/>
    <w:rsid w:val="0083243F"/>
    <w:rsid w:val="0083273F"/>
    <w:rsid w:val="0083280F"/>
    <w:rsid w:val="00832885"/>
    <w:rsid w:val="00832996"/>
    <w:rsid w:val="00832B49"/>
    <w:rsid w:val="00832E08"/>
    <w:rsid w:val="00832E8D"/>
    <w:rsid w:val="00832F59"/>
    <w:rsid w:val="00832F95"/>
    <w:rsid w:val="00833219"/>
    <w:rsid w:val="00833267"/>
    <w:rsid w:val="00833269"/>
    <w:rsid w:val="0083352A"/>
    <w:rsid w:val="008335B9"/>
    <w:rsid w:val="00833634"/>
    <w:rsid w:val="008336B2"/>
    <w:rsid w:val="00833744"/>
    <w:rsid w:val="00833946"/>
    <w:rsid w:val="00833BD4"/>
    <w:rsid w:val="00833BF5"/>
    <w:rsid w:val="00833CF6"/>
    <w:rsid w:val="00833D19"/>
    <w:rsid w:val="00833D39"/>
    <w:rsid w:val="00833D9B"/>
    <w:rsid w:val="00833E07"/>
    <w:rsid w:val="00833EDA"/>
    <w:rsid w:val="00833F0D"/>
    <w:rsid w:val="00833F30"/>
    <w:rsid w:val="00833FC7"/>
    <w:rsid w:val="008341FC"/>
    <w:rsid w:val="0083420B"/>
    <w:rsid w:val="00834262"/>
    <w:rsid w:val="0083428C"/>
    <w:rsid w:val="008342D5"/>
    <w:rsid w:val="0083437C"/>
    <w:rsid w:val="0083439E"/>
    <w:rsid w:val="008344CF"/>
    <w:rsid w:val="00834515"/>
    <w:rsid w:val="008345F0"/>
    <w:rsid w:val="008346E8"/>
    <w:rsid w:val="008347DD"/>
    <w:rsid w:val="0083484F"/>
    <w:rsid w:val="00834958"/>
    <w:rsid w:val="00834B09"/>
    <w:rsid w:val="00834BCE"/>
    <w:rsid w:val="00834C2A"/>
    <w:rsid w:val="00834C54"/>
    <w:rsid w:val="00834C5B"/>
    <w:rsid w:val="00834DB8"/>
    <w:rsid w:val="00834EC8"/>
    <w:rsid w:val="00834EFB"/>
    <w:rsid w:val="00834F22"/>
    <w:rsid w:val="00834FF3"/>
    <w:rsid w:val="00835198"/>
    <w:rsid w:val="008352E4"/>
    <w:rsid w:val="00835371"/>
    <w:rsid w:val="00835383"/>
    <w:rsid w:val="008353C8"/>
    <w:rsid w:val="0083558F"/>
    <w:rsid w:val="008356DF"/>
    <w:rsid w:val="008356ED"/>
    <w:rsid w:val="00835805"/>
    <w:rsid w:val="0083585C"/>
    <w:rsid w:val="00835AAD"/>
    <w:rsid w:val="00835B7C"/>
    <w:rsid w:val="00835BCF"/>
    <w:rsid w:val="00835C26"/>
    <w:rsid w:val="00835CD0"/>
    <w:rsid w:val="00835D2F"/>
    <w:rsid w:val="00835D43"/>
    <w:rsid w:val="00835D8B"/>
    <w:rsid w:val="00835ED2"/>
    <w:rsid w:val="00835EDD"/>
    <w:rsid w:val="00836020"/>
    <w:rsid w:val="0083622D"/>
    <w:rsid w:val="0083634A"/>
    <w:rsid w:val="00836520"/>
    <w:rsid w:val="00836581"/>
    <w:rsid w:val="0083668B"/>
    <w:rsid w:val="008366CD"/>
    <w:rsid w:val="00836727"/>
    <w:rsid w:val="0083679D"/>
    <w:rsid w:val="008369DA"/>
    <w:rsid w:val="00836C10"/>
    <w:rsid w:val="00836DCD"/>
    <w:rsid w:val="00836E39"/>
    <w:rsid w:val="00836EFA"/>
    <w:rsid w:val="008373DD"/>
    <w:rsid w:val="0083749B"/>
    <w:rsid w:val="0083752D"/>
    <w:rsid w:val="00837570"/>
    <w:rsid w:val="00837631"/>
    <w:rsid w:val="0083764A"/>
    <w:rsid w:val="00837A82"/>
    <w:rsid w:val="00837BBE"/>
    <w:rsid w:val="00837D4E"/>
    <w:rsid w:val="00837DB5"/>
    <w:rsid w:val="00837F13"/>
    <w:rsid w:val="0084008C"/>
    <w:rsid w:val="008403C1"/>
    <w:rsid w:val="00840532"/>
    <w:rsid w:val="008405B8"/>
    <w:rsid w:val="00840685"/>
    <w:rsid w:val="00840A95"/>
    <w:rsid w:val="00840AFB"/>
    <w:rsid w:val="00840CDB"/>
    <w:rsid w:val="00840CED"/>
    <w:rsid w:val="00840D6A"/>
    <w:rsid w:val="008410B8"/>
    <w:rsid w:val="008411B6"/>
    <w:rsid w:val="008411F8"/>
    <w:rsid w:val="008415A8"/>
    <w:rsid w:val="00841880"/>
    <w:rsid w:val="0084196A"/>
    <w:rsid w:val="00841AB3"/>
    <w:rsid w:val="00841AC0"/>
    <w:rsid w:val="00841CD5"/>
    <w:rsid w:val="00841DBB"/>
    <w:rsid w:val="00841EB2"/>
    <w:rsid w:val="00841EDF"/>
    <w:rsid w:val="00841F2C"/>
    <w:rsid w:val="00841FC5"/>
    <w:rsid w:val="00841FD2"/>
    <w:rsid w:val="0084204B"/>
    <w:rsid w:val="0084219F"/>
    <w:rsid w:val="008423D6"/>
    <w:rsid w:val="0084247C"/>
    <w:rsid w:val="00842604"/>
    <w:rsid w:val="0084281B"/>
    <w:rsid w:val="008428DB"/>
    <w:rsid w:val="008429EA"/>
    <w:rsid w:val="00842A82"/>
    <w:rsid w:val="00842E25"/>
    <w:rsid w:val="00842FFD"/>
    <w:rsid w:val="008430C3"/>
    <w:rsid w:val="0084323D"/>
    <w:rsid w:val="008432A5"/>
    <w:rsid w:val="008433D2"/>
    <w:rsid w:val="008434F2"/>
    <w:rsid w:val="008435BB"/>
    <w:rsid w:val="00843684"/>
    <w:rsid w:val="00843715"/>
    <w:rsid w:val="00843811"/>
    <w:rsid w:val="008438F1"/>
    <w:rsid w:val="00843AF3"/>
    <w:rsid w:val="00843B98"/>
    <w:rsid w:val="00843CA8"/>
    <w:rsid w:val="00843D0D"/>
    <w:rsid w:val="00843E26"/>
    <w:rsid w:val="008440ED"/>
    <w:rsid w:val="00844208"/>
    <w:rsid w:val="00844224"/>
    <w:rsid w:val="00844385"/>
    <w:rsid w:val="0084451F"/>
    <w:rsid w:val="008445DF"/>
    <w:rsid w:val="0084465D"/>
    <w:rsid w:val="00844791"/>
    <w:rsid w:val="008447A0"/>
    <w:rsid w:val="0084480A"/>
    <w:rsid w:val="00844971"/>
    <w:rsid w:val="008449C0"/>
    <w:rsid w:val="008449D8"/>
    <w:rsid w:val="00844A14"/>
    <w:rsid w:val="00844B6F"/>
    <w:rsid w:val="00844C62"/>
    <w:rsid w:val="00844C7F"/>
    <w:rsid w:val="00844DBE"/>
    <w:rsid w:val="00844E67"/>
    <w:rsid w:val="00845322"/>
    <w:rsid w:val="008453B2"/>
    <w:rsid w:val="00845406"/>
    <w:rsid w:val="0084540F"/>
    <w:rsid w:val="00845435"/>
    <w:rsid w:val="0084556F"/>
    <w:rsid w:val="008455B6"/>
    <w:rsid w:val="008456C8"/>
    <w:rsid w:val="008457F2"/>
    <w:rsid w:val="008458B7"/>
    <w:rsid w:val="008459BC"/>
    <w:rsid w:val="00845A3E"/>
    <w:rsid w:val="00845A59"/>
    <w:rsid w:val="00845B6A"/>
    <w:rsid w:val="00845DD7"/>
    <w:rsid w:val="00845E76"/>
    <w:rsid w:val="008461D8"/>
    <w:rsid w:val="008463B1"/>
    <w:rsid w:val="0084674E"/>
    <w:rsid w:val="00846835"/>
    <w:rsid w:val="008468F7"/>
    <w:rsid w:val="008469D6"/>
    <w:rsid w:val="00846ACB"/>
    <w:rsid w:val="00846C6A"/>
    <w:rsid w:val="00846CA8"/>
    <w:rsid w:val="00846CF6"/>
    <w:rsid w:val="00846E0C"/>
    <w:rsid w:val="00846EE5"/>
    <w:rsid w:val="00846F20"/>
    <w:rsid w:val="0084713C"/>
    <w:rsid w:val="008474EA"/>
    <w:rsid w:val="00847547"/>
    <w:rsid w:val="0084785E"/>
    <w:rsid w:val="00847BDD"/>
    <w:rsid w:val="00847D87"/>
    <w:rsid w:val="00847ECE"/>
    <w:rsid w:val="00847F55"/>
    <w:rsid w:val="00850130"/>
    <w:rsid w:val="008502B3"/>
    <w:rsid w:val="008504F1"/>
    <w:rsid w:val="00850533"/>
    <w:rsid w:val="00850555"/>
    <w:rsid w:val="008506FE"/>
    <w:rsid w:val="0085070C"/>
    <w:rsid w:val="00850766"/>
    <w:rsid w:val="0085081E"/>
    <w:rsid w:val="0085089B"/>
    <w:rsid w:val="00850AE5"/>
    <w:rsid w:val="00850C21"/>
    <w:rsid w:val="00850DA2"/>
    <w:rsid w:val="00850E30"/>
    <w:rsid w:val="00851012"/>
    <w:rsid w:val="00851021"/>
    <w:rsid w:val="0085103D"/>
    <w:rsid w:val="0085103E"/>
    <w:rsid w:val="00851059"/>
    <w:rsid w:val="008510C4"/>
    <w:rsid w:val="008511CC"/>
    <w:rsid w:val="008512E1"/>
    <w:rsid w:val="008512F7"/>
    <w:rsid w:val="0085130A"/>
    <w:rsid w:val="0085134A"/>
    <w:rsid w:val="008514F6"/>
    <w:rsid w:val="008514FD"/>
    <w:rsid w:val="00851857"/>
    <w:rsid w:val="0085191B"/>
    <w:rsid w:val="008519CC"/>
    <w:rsid w:val="008519E4"/>
    <w:rsid w:val="00851A53"/>
    <w:rsid w:val="00851B85"/>
    <w:rsid w:val="00851C22"/>
    <w:rsid w:val="00851F33"/>
    <w:rsid w:val="00851FA2"/>
    <w:rsid w:val="008523DC"/>
    <w:rsid w:val="0085241F"/>
    <w:rsid w:val="0085243F"/>
    <w:rsid w:val="00852448"/>
    <w:rsid w:val="00852524"/>
    <w:rsid w:val="00852525"/>
    <w:rsid w:val="008526C4"/>
    <w:rsid w:val="008527AE"/>
    <w:rsid w:val="008529F2"/>
    <w:rsid w:val="00852C27"/>
    <w:rsid w:val="00852D04"/>
    <w:rsid w:val="00852D14"/>
    <w:rsid w:val="00852DC1"/>
    <w:rsid w:val="00852EB2"/>
    <w:rsid w:val="00852ECC"/>
    <w:rsid w:val="00853037"/>
    <w:rsid w:val="00853088"/>
    <w:rsid w:val="00853166"/>
    <w:rsid w:val="00853189"/>
    <w:rsid w:val="008531D2"/>
    <w:rsid w:val="008533C9"/>
    <w:rsid w:val="008533E8"/>
    <w:rsid w:val="0085340D"/>
    <w:rsid w:val="00853424"/>
    <w:rsid w:val="00853588"/>
    <w:rsid w:val="00853828"/>
    <w:rsid w:val="00853829"/>
    <w:rsid w:val="008538AF"/>
    <w:rsid w:val="00853ABA"/>
    <w:rsid w:val="00853B55"/>
    <w:rsid w:val="00853B7B"/>
    <w:rsid w:val="00853BB6"/>
    <w:rsid w:val="00853BF4"/>
    <w:rsid w:val="00853D27"/>
    <w:rsid w:val="00853ED2"/>
    <w:rsid w:val="0085402E"/>
    <w:rsid w:val="008540B3"/>
    <w:rsid w:val="00854327"/>
    <w:rsid w:val="00854358"/>
    <w:rsid w:val="008543B4"/>
    <w:rsid w:val="00854420"/>
    <w:rsid w:val="00854428"/>
    <w:rsid w:val="0085444F"/>
    <w:rsid w:val="0085480B"/>
    <w:rsid w:val="00854962"/>
    <w:rsid w:val="00854975"/>
    <w:rsid w:val="00854B39"/>
    <w:rsid w:val="00854C36"/>
    <w:rsid w:val="00854C3C"/>
    <w:rsid w:val="00854E29"/>
    <w:rsid w:val="00854ED6"/>
    <w:rsid w:val="00854F7B"/>
    <w:rsid w:val="00854F86"/>
    <w:rsid w:val="00854F9B"/>
    <w:rsid w:val="0085532B"/>
    <w:rsid w:val="0085548F"/>
    <w:rsid w:val="0085549F"/>
    <w:rsid w:val="0085550E"/>
    <w:rsid w:val="00855558"/>
    <w:rsid w:val="0085556F"/>
    <w:rsid w:val="008556B4"/>
    <w:rsid w:val="008556E7"/>
    <w:rsid w:val="008557AA"/>
    <w:rsid w:val="008559A7"/>
    <w:rsid w:val="00855B0E"/>
    <w:rsid w:val="00855B66"/>
    <w:rsid w:val="00855C5E"/>
    <w:rsid w:val="00855C5F"/>
    <w:rsid w:val="00855D3B"/>
    <w:rsid w:val="00855D41"/>
    <w:rsid w:val="00855D8A"/>
    <w:rsid w:val="00855DD2"/>
    <w:rsid w:val="00855F94"/>
    <w:rsid w:val="0085602F"/>
    <w:rsid w:val="00856107"/>
    <w:rsid w:val="008561A2"/>
    <w:rsid w:val="00856214"/>
    <w:rsid w:val="0085635A"/>
    <w:rsid w:val="008563E6"/>
    <w:rsid w:val="00856503"/>
    <w:rsid w:val="0085651E"/>
    <w:rsid w:val="00856528"/>
    <w:rsid w:val="0085667D"/>
    <w:rsid w:val="0085681B"/>
    <w:rsid w:val="00856826"/>
    <w:rsid w:val="00856967"/>
    <w:rsid w:val="008569AE"/>
    <w:rsid w:val="008569D0"/>
    <w:rsid w:val="008569DD"/>
    <w:rsid w:val="00856ACD"/>
    <w:rsid w:val="00856BD7"/>
    <w:rsid w:val="00856C15"/>
    <w:rsid w:val="00856C88"/>
    <w:rsid w:val="00856D61"/>
    <w:rsid w:val="00856DEE"/>
    <w:rsid w:val="00856E1B"/>
    <w:rsid w:val="00856EB3"/>
    <w:rsid w:val="00857150"/>
    <w:rsid w:val="00857320"/>
    <w:rsid w:val="00857459"/>
    <w:rsid w:val="008576D8"/>
    <w:rsid w:val="008579B4"/>
    <w:rsid w:val="008579F4"/>
    <w:rsid w:val="00857A57"/>
    <w:rsid w:val="00857B23"/>
    <w:rsid w:val="00857C87"/>
    <w:rsid w:val="00857E98"/>
    <w:rsid w:val="00857E9B"/>
    <w:rsid w:val="00857FAE"/>
    <w:rsid w:val="00860066"/>
    <w:rsid w:val="008600CD"/>
    <w:rsid w:val="0086019B"/>
    <w:rsid w:val="00860203"/>
    <w:rsid w:val="008602E1"/>
    <w:rsid w:val="00860565"/>
    <w:rsid w:val="00860616"/>
    <w:rsid w:val="00860662"/>
    <w:rsid w:val="0086066E"/>
    <w:rsid w:val="00860765"/>
    <w:rsid w:val="008608C1"/>
    <w:rsid w:val="008608C8"/>
    <w:rsid w:val="008609DC"/>
    <w:rsid w:val="00860A95"/>
    <w:rsid w:val="00860AFA"/>
    <w:rsid w:val="00860BB4"/>
    <w:rsid w:val="00860C78"/>
    <w:rsid w:val="00860C9B"/>
    <w:rsid w:val="00860D15"/>
    <w:rsid w:val="00860E38"/>
    <w:rsid w:val="0086107C"/>
    <w:rsid w:val="008611E8"/>
    <w:rsid w:val="00861304"/>
    <w:rsid w:val="0086138E"/>
    <w:rsid w:val="00861505"/>
    <w:rsid w:val="00861602"/>
    <w:rsid w:val="00861A35"/>
    <w:rsid w:val="00861A3B"/>
    <w:rsid w:val="00861B18"/>
    <w:rsid w:val="00861C90"/>
    <w:rsid w:val="00861CF5"/>
    <w:rsid w:val="00861E22"/>
    <w:rsid w:val="00861EEB"/>
    <w:rsid w:val="00861F32"/>
    <w:rsid w:val="00861F84"/>
    <w:rsid w:val="00862097"/>
    <w:rsid w:val="008620AF"/>
    <w:rsid w:val="008620EC"/>
    <w:rsid w:val="008621E3"/>
    <w:rsid w:val="00862321"/>
    <w:rsid w:val="008624BD"/>
    <w:rsid w:val="0086251E"/>
    <w:rsid w:val="0086253A"/>
    <w:rsid w:val="0086273C"/>
    <w:rsid w:val="0086279A"/>
    <w:rsid w:val="00862A4C"/>
    <w:rsid w:val="00862ABF"/>
    <w:rsid w:val="00862BB5"/>
    <w:rsid w:val="00862D61"/>
    <w:rsid w:val="00862EEC"/>
    <w:rsid w:val="0086303C"/>
    <w:rsid w:val="008630B1"/>
    <w:rsid w:val="00863108"/>
    <w:rsid w:val="00863111"/>
    <w:rsid w:val="008631EA"/>
    <w:rsid w:val="0086320F"/>
    <w:rsid w:val="0086321C"/>
    <w:rsid w:val="00863371"/>
    <w:rsid w:val="008633A8"/>
    <w:rsid w:val="0086351F"/>
    <w:rsid w:val="008635DE"/>
    <w:rsid w:val="00863A9E"/>
    <w:rsid w:val="00863B19"/>
    <w:rsid w:val="00863B1B"/>
    <w:rsid w:val="00863B4A"/>
    <w:rsid w:val="00863D62"/>
    <w:rsid w:val="00863DA9"/>
    <w:rsid w:val="00863E40"/>
    <w:rsid w:val="00863F60"/>
    <w:rsid w:val="00864000"/>
    <w:rsid w:val="00864161"/>
    <w:rsid w:val="00864224"/>
    <w:rsid w:val="00864295"/>
    <w:rsid w:val="00864297"/>
    <w:rsid w:val="008647D3"/>
    <w:rsid w:val="0086488B"/>
    <w:rsid w:val="00864A70"/>
    <w:rsid w:val="00864CAB"/>
    <w:rsid w:val="00864CC5"/>
    <w:rsid w:val="00864D14"/>
    <w:rsid w:val="00864DCC"/>
    <w:rsid w:val="00864E46"/>
    <w:rsid w:val="00864F6C"/>
    <w:rsid w:val="00864F75"/>
    <w:rsid w:val="0086501B"/>
    <w:rsid w:val="00865071"/>
    <w:rsid w:val="0086536F"/>
    <w:rsid w:val="008653DE"/>
    <w:rsid w:val="008654C9"/>
    <w:rsid w:val="00865657"/>
    <w:rsid w:val="0086587E"/>
    <w:rsid w:val="00865B7E"/>
    <w:rsid w:val="00865B86"/>
    <w:rsid w:val="00865BB7"/>
    <w:rsid w:val="00865DBA"/>
    <w:rsid w:val="00865DDF"/>
    <w:rsid w:val="00865E2B"/>
    <w:rsid w:val="00865E4F"/>
    <w:rsid w:val="00865E64"/>
    <w:rsid w:val="00865E82"/>
    <w:rsid w:val="00865F40"/>
    <w:rsid w:val="00866088"/>
    <w:rsid w:val="008660F4"/>
    <w:rsid w:val="00866115"/>
    <w:rsid w:val="008661E8"/>
    <w:rsid w:val="00866448"/>
    <w:rsid w:val="008664F3"/>
    <w:rsid w:val="0086665F"/>
    <w:rsid w:val="008666F7"/>
    <w:rsid w:val="00866754"/>
    <w:rsid w:val="008668DA"/>
    <w:rsid w:val="00866904"/>
    <w:rsid w:val="00866B2A"/>
    <w:rsid w:val="00866BCF"/>
    <w:rsid w:val="00866D68"/>
    <w:rsid w:val="00866E22"/>
    <w:rsid w:val="00866EC2"/>
    <w:rsid w:val="00866F91"/>
    <w:rsid w:val="0086702F"/>
    <w:rsid w:val="008671BC"/>
    <w:rsid w:val="008673D5"/>
    <w:rsid w:val="00867484"/>
    <w:rsid w:val="008674EF"/>
    <w:rsid w:val="00867735"/>
    <w:rsid w:val="00867759"/>
    <w:rsid w:val="008677E4"/>
    <w:rsid w:val="00867852"/>
    <w:rsid w:val="00867A09"/>
    <w:rsid w:val="00867A94"/>
    <w:rsid w:val="00867B93"/>
    <w:rsid w:val="00867B9C"/>
    <w:rsid w:val="00867C07"/>
    <w:rsid w:val="00867DBB"/>
    <w:rsid w:val="00867F59"/>
    <w:rsid w:val="00870301"/>
    <w:rsid w:val="008704C0"/>
    <w:rsid w:val="0087065A"/>
    <w:rsid w:val="00870667"/>
    <w:rsid w:val="00870A13"/>
    <w:rsid w:val="00870A1A"/>
    <w:rsid w:val="00870AC7"/>
    <w:rsid w:val="00870BA5"/>
    <w:rsid w:val="00870BBE"/>
    <w:rsid w:val="00870BD2"/>
    <w:rsid w:val="00870C16"/>
    <w:rsid w:val="00870E13"/>
    <w:rsid w:val="00870F4A"/>
    <w:rsid w:val="00870F7D"/>
    <w:rsid w:val="008711F0"/>
    <w:rsid w:val="0087123A"/>
    <w:rsid w:val="00871320"/>
    <w:rsid w:val="008713B9"/>
    <w:rsid w:val="008714E9"/>
    <w:rsid w:val="00871524"/>
    <w:rsid w:val="00871554"/>
    <w:rsid w:val="0087157B"/>
    <w:rsid w:val="008715BE"/>
    <w:rsid w:val="00871730"/>
    <w:rsid w:val="00871752"/>
    <w:rsid w:val="00871791"/>
    <w:rsid w:val="0087181B"/>
    <w:rsid w:val="008718C3"/>
    <w:rsid w:val="00871A81"/>
    <w:rsid w:val="00871B5E"/>
    <w:rsid w:val="00871B6C"/>
    <w:rsid w:val="00871B99"/>
    <w:rsid w:val="00871BDF"/>
    <w:rsid w:val="00871D30"/>
    <w:rsid w:val="00871D53"/>
    <w:rsid w:val="00871EBE"/>
    <w:rsid w:val="00872148"/>
    <w:rsid w:val="0087220B"/>
    <w:rsid w:val="00872452"/>
    <w:rsid w:val="0087270E"/>
    <w:rsid w:val="00872756"/>
    <w:rsid w:val="00872760"/>
    <w:rsid w:val="008727B9"/>
    <w:rsid w:val="00872905"/>
    <w:rsid w:val="0087291D"/>
    <w:rsid w:val="00872CB9"/>
    <w:rsid w:val="00872D11"/>
    <w:rsid w:val="00872D79"/>
    <w:rsid w:val="00872DD2"/>
    <w:rsid w:val="00872E27"/>
    <w:rsid w:val="00872E31"/>
    <w:rsid w:val="00872F08"/>
    <w:rsid w:val="00872F8B"/>
    <w:rsid w:val="008730FA"/>
    <w:rsid w:val="00873137"/>
    <w:rsid w:val="0087315C"/>
    <w:rsid w:val="008735AA"/>
    <w:rsid w:val="0087373F"/>
    <w:rsid w:val="008738AB"/>
    <w:rsid w:val="00873A11"/>
    <w:rsid w:val="00873A47"/>
    <w:rsid w:val="00873A7A"/>
    <w:rsid w:val="00873CB7"/>
    <w:rsid w:val="00873D00"/>
    <w:rsid w:val="00873D4A"/>
    <w:rsid w:val="00873D5F"/>
    <w:rsid w:val="00873D68"/>
    <w:rsid w:val="00873EED"/>
    <w:rsid w:val="00873F32"/>
    <w:rsid w:val="00873FCB"/>
    <w:rsid w:val="00873FD1"/>
    <w:rsid w:val="0087414E"/>
    <w:rsid w:val="0087415B"/>
    <w:rsid w:val="008741A8"/>
    <w:rsid w:val="0087422B"/>
    <w:rsid w:val="0087443E"/>
    <w:rsid w:val="00874483"/>
    <w:rsid w:val="00874570"/>
    <w:rsid w:val="00874A7C"/>
    <w:rsid w:val="00874BC7"/>
    <w:rsid w:val="00874C15"/>
    <w:rsid w:val="00874CDC"/>
    <w:rsid w:val="008752D0"/>
    <w:rsid w:val="00875314"/>
    <w:rsid w:val="0087534D"/>
    <w:rsid w:val="008753A1"/>
    <w:rsid w:val="00875437"/>
    <w:rsid w:val="0087571E"/>
    <w:rsid w:val="008758B7"/>
    <w:rsid w:val="008758F9"/>
    <w:rsid w:val="0087596D"/>
    <w:rsid w:val="00875A04"/>
    <w:rsid w:val="00875AA8"/>
    <w:rsid w:val="00875C00"/>
    <w:rsid w:val="00875C6E"/>
    <w:rsid w:val="00875CC8"/>
    <w:rsid w:val="00875CFE"/>
    <w:rsid w:val="00876007"/>
    <w:rsid w:val="008760A2"/>
    <w:rsid w:val="008762AB"/>
    <w:rsid w:val="0087656C"/>
    <w:rsid w:val="008765DB"/>
    <w:rsid w:val="008765E5"/>
    <w:rsid w:val="008765E8"/>
    <w:rsid w:val="008766B6"/>
    <w:rsid w:val="00876849"/>
    <w:rsid w:val="008768BA"/>
    <w:rsid w:val="00876925"/>
    <w:rsid w:val="00876986"/>
    <w:rsid w:val="008769B1"/>
    <w:rsid w:val="00876A19"/>
    <w:rsid w:val="00876B34"/>
    <w:rsid w:val="00876FD5"/>
    <w:rsid w:val="00877031"/>
    <w:rsid w:val="00877055"/>
    <w:rsid w:val="008771E2"/>
    <w:rsid w:val="00877381"/>
    <w:rsid w:val="0087746B"/>
    <w:rsid w:val="00877471"/>
    <w:rsid w:val="00877482"/>
    <w:rsid w:val="00877873"/>
    <w:rsid w:val="008778B8"/>
    <w:rsid w:val="00877AAE"/>
    <w:rsid w:val="00877ADB"/>
    <w:rsid w:val="00877B53"/>
    <w:rsid w:val="00877D5B"/>
    <w:rsid w:val="00877D70"/>
    <w:rsid w:val="00877DBC"/>
    <w:rsid w:val="00877F79"/>
    <w:rsid w:val="00877FB9"/>
    <w:rsid w:val="0088008A"/>
    <w:rsid w:val="00880116"/>
    <w:rsid w:val="008802C7"/>
    <w:rsid w:val="008803A2"/>
    <w:rsid w:val="0088048B"/>
    <w:rsid w:val="0088059A"/>
    <w:rsid w:val="008805E4"/>
    <w:rsid w:val="00880645"/>
    <w:rsid w:val="00880670"/>
    <w:rsid w:val="00880787"/>
    <w:rsid w:val="00880896"/>
    <w:rsid w:val="008808BD"/>
    <w:rsid w:val="008808D4"/>
    <w:rsid w:val="008809A5"/>
    <w:rsid w:val="00880B03"/>
    <w:rsid w:val="00880B8B"/>
    <w:rsid w:val="00880C83"/>
    <w:rsid w:val="00880D82"/>
    <w:rsid w:val="00880E1E"/>
    <w:rsid w:val="00880E6D"/>
    <w:rsid w:val="00880EBC"/>
    <w:rsid w:val="00880F8A"/>
    <w:rsid w:val="0088109D"/>
    <w:rsid w:val="008812C3"/>
    <w:rsid w:val="00881308"/>
    <w:rsid w:val="0088137C"/>
    <w:rsid w:val="008813E5"/>
    <w:rsid w:val="008813EC"/>
    <w:rsid w:val="00881433"/>
    <w:rsid w:val="0088145F"/>
    <w:rsid w:val="008816C3"/>
    <w:rsid w:val="008817D2"/>
    <w:rsid w:val="00881A46"/>
    <w:rsid w:val="00881B34"/>
    <w:rsid w:val="00881E30"/>
    <w:rsid w:val="00881EC0"/>
    <w:rsid w:val="00881EFD"/>
    <w:rsid w:val="00882006"/>
    <w:rsid w:val="00882252"/>
    <w:rsid w:val="0088235E"/>
    <w:rsid w:val="008824A9"/>
    <w:rsid w:val="008824D0"/>
    <w:rsid w:val="00882595"/>
    <w:rsid w:val="0088264C"/>
    <w:rsid w:val="0088272C"/>
    <w:rsid w:val="008828D6"/>
    <w:rsid w:val="008829A9"/>
    <w:rsid w:val="00882A97"/>
    <w:rsid w:val="00882C3C"/>
    <w:rsid w:val="00882CAB"/>
    <w:rsid w:val="00882D73"/>
    <w:rsid w:val="00882E24"/>
    <w:rsid w:val="00882E4C"/>
    <w:rsid w:val="00882F36"/>
    <w:rsid w:val="00882F96"/>
    <w:rsid w:val="0088315F"/>
    <w:rsid w:val="00883195"/>
    <w:rsid w:val="0088332A"/>
    <w:rsid w:val="00883461"/>
    <w:rsid w:val="00883567"/>
    <w:rsid w:val="0088368E"/>
    <w:rsid w:val="0088371A"/>
    <w:rsid w:val="0088373A"/>
    <w:rsid w:val="00883A23"/>
    <w:rsid w:val="00883B1B"/>
    <w:rsid w:val="00883BE5"/>
    <w:rsid w:val="00883CE7"/>
    <w:rsid w:val="00883EEB"/>
    <w:rsid w:val="00883F0A"/>
    <w:rsid w:val="00884019"/>
    <w:rsid w:val="00884084"/>
    <w:rsid w:val="00884372"/>
    <w:rsid w:val="00884441"/>
    <w:rsid w:val="00884518"/>
    <w:rsid w:val="00884551"/>
    <w:rsid w:val="00884734"/>
    <w:rsid w:val="00884840"/>
    <w:rsid w:val="0088485A"/>
    <w:rsid w:val="008848D9"/>
    <w:rsid w:val="0088498F"/>
    <w:rsid w:val="0088499B"/>
    <w:rsid w:val="00884B04"/>
    <w:rsid w:val="00884B2D"/>
    <w:rsid w:val="00884B43"/>
    <w:rsid w:val="00884C70"/>
    <w:rsid w:val="00884D0F"/>
    <w:rsid w:val="00884EEF"/>
    <w:rsid w:val="00884F8A"/>
    <w:rsid w:val="008850DD"/>
    <w:rsid w:val="00885239"/>
    <w:rsid w:val="00885270"/>
    <w:rsid w:val="00885290"/>
    <w:rsid w:val="008852BF"/>
    <w:rsid w:val="008853CF"/>
    <w:rsid w:val="008854F6"/>
    <w:rsid w:val="0088552C"/>
    <w:rsid w:val="008855F9"/>
    <w:rsid w:val="0088562B"/>
    <w:rsid w:val="0088566D"/>
    <w:rsid w:val="00885674"/>
    <w:rsid w:val="008856A8"/>
    <w:rsid w:val="008856CD"/>
    <w:rsid w:val="008857ED"/>
    <w:rsid w:val="008857F0"/>
    <w:rsid w:val="00885945"/>
    <w:rsid w:val="00885A78"/>
    <w:rsid w:val="00885A84"/>
    <w:rsid w:val="00885AC8"/>
    <w:rsid w:val="00885B0C"/>
    <w:rsid w:val="00885BBA"/>
    <w:rsid w:val="00885C54"/>
    <w:rsid w:val="00886284"/>
    <w:rsid w:val="008862BB"/>
    <w:rsid w:val="008863C4"/>
    <w:rsid w:val="008863E9"/>
    <w:rsid w:val="0088640A"/>
    <w:rsid w:val="008864BC"/>
    <w:rsid w:val="00886795"/>
    <w:rsid w:val="008867F4"/>
    <w:rsid w:val="00886939"/>
    <w:rsid w:val="008869B1"/>
    <w:rsid w:val="00886A1F"/>
    <w:rsid w:val="00886ADA"/>
    <w:rsid w:val="00886ADD"/>
    <w:rsid w:val="00886B08"/>
    <w:rsid w:val="00886BA1"/>
    <w:rsid w:val="00886CE1"/>
    <w:rsid w:val="00886CFD"/>
    <w:rsid w:val="00886D9B"/>
    <w:rsid w:val="00886E2A"/>
    <w:rsid w:val="00886E89"/>
    <w:rsid w:val="00886E8E"/>
    <w:rsid w:val="00886E9A"/>
    <w:rsid w:val="00886EA2"/>
    <w:rsid w:val="008870CE"/>
    <w:rsid w:val="008870F2"/>
    <w:rsid w:val="00887179"/>
    <w:rsid w:val="0088725C"/>
    <w:rsid w:val="0088732D"/>
    <w:rsid w:val="008873F1"/>
    <w:rsid w:val="00887681"/>
    <w:rsid w:val="008877AA"/>
    <w:rsid w:val="00887878"/>
    <w:rsid w:val="00887A45"/>
    <w:rsid w:val="00887B3E"/>
    <w:rsid w:val="00887D87"/>
    <w:rsid w:val="00887EF5"/>
    <w:rsid w:val="00887F56"/>
    <w:rsid w:val="00887FA1"/>
    <w:rsid w:val="0088A7F5"/>
    <w:rsid w:val="00890594"/>
    <w:rsid w:val="00890680"/>
    <w:rsid w:val="0089070D"/>
    <w:rsid w:val="0089071E"/>
    <w:rsid w:val="00890748"/>
    <w:rsid w:val="0089078E"/>
    <w:rsid w:val="00890845"/>
    <w:rsid w:val="00890925"/>
    <w:rsid w:val="00890963"/>
    <w:rsid w:val="008909DB"/>
    <w:rsid w:val="00890B37"/>
    <w:rsid w:val="00890B63"/>
    <w:rsid w:val="00890C24"/>
    <w:rsid w:val="00890D20"/>
    <w:rsid w:val="00890D4A"/>
    <w:rsid w:val="00890D90"/>
    <w:rsid w:val="00890F3D"/>
    <w:rsid w:val="00890F9E"/>
    <w:rsid w:val="00890FA5"/>
    <w:rsid w:val="008910C6"/>
    <w:rsid w:val="0089110A"/>
    <w:rsid w:val="00891131"/>
    <w:rsid w:val="0089114C"/>
    <w:rsid w:val="008912B1"/>
    <w:rsid w:val="008913A8"/>
    <w:rsid w:val="008913CB"/>
    <w:rsid w:val="00891496"/>
    <w:rsid w:val="008916FE"/>
    <w:rsid w:val="008917A3"/>
    <w:rsid w:val="0089184E"/>
    <w:rsid w:val="00891938"/>
    <w:rsid w:val="0089197B"/>
    <w:rsid w:val="008919D7"/>
    <w:rsid w:val="00891B3B"/>
    <w:rsid w:val="00891C88"/>
    <w:rsid w:val="00892032"/>
    <w:rsid w:val="008921B6"/>
    <w:rsid w:val="00892220"/>
    <w:rsid w:val="00892251"/>
    <w:rsid w:val="0089225D"/>
    <w:rsid w:val="008922CB"/>
    <w:rsid w:val="008923A8"/>
    <w:rsid w:val="008924AC"/>
    <w:rsid w:val="0089258F"/>
    <w:rsid w:val="008925D1"/>
    <w:rsid w:val="00892638"/>
    <w:rsid w:val="008926E0"/>
    <w:rsid w:val="00892A0E"/>
    <w:rsid w:val="00892A4B"/>
    <w:rsid w:val="00892AB9"/>
    <w:rsid w:val="00892B7E"/>
    <w:rsid w:val="00892D44"/>
    <w:rsid w:val="00892D6A"/>
    <w:rsid w:val="00892D7A"/>
    <w:rsid w:val="00892F4D"/>
    <w:rsid w:val="00892F7D"/>
    <w:rsid w:val="008930BA"/>
    <w:rsid w:val="008931E4"/>
    <w:rsid w:val="008936DE"/>
    <w:rsid w:val="00893797"/>
    <w:rsid w:val="0089381A"/>
    <w:rsid w:val="00893875"/>
    <w:rsid w:val="008938D1"/>
    <w:rsid w:val="00893916"/>
    <w:rsid w:val="008939A4"/>
    <w:rsid w:val="008939C6"/>
    <w:rsid w:val="00893C99"/>
    <w:rsid w:val="00893CBE"/>
    <w:rsid w:val="00894061"/>
    <w:rsid w:val="00894093"/>
    <w:rsid w:val="008942CB"/>
    <w:rsid w:val="00894383"/>
    <w:rsid w:val="008944F8"/>
    <w:rsid w:val="00894797"/>
    <w:rsid w:val="00894813"/>
    <w:rsid w:val="00894AB4"/>
    <w:rsid w:val="00894B2C"/>
    <w:rsid w:val="00894B7E"/>
    <w:rsid w:val="00894CBA"/>
    <w:rsid w:val="00894CBB"/>
    <w:rsid w:val="00894D33"/>
    <w:rsid w:val="00894D35"/>
    <w:rsid w:val="00894E13"/>
    <w:rsid w:val="00894ECD"/>
    <w:rsid w:val="00894EEE"/>
    <w:rsid w:val="00894EF6"/>
    <w:rsid w:val="0089501A"/>
    <w:rsid w:val="008950C4"/>
    <w:rsid w:val="00895148"/>
    <w:rsid w:val="0089516E"/>
    <w:rsid w:val="00895294"/>
    <w:rsid w:val="008953D2"/>
    <w:rsid w:val="008953F6"/>
    <w:rsid w:val="0089550F"/>
    <w:rsid w:val="0089568A"/>
    <w:rsid w:val="0089579A"/>
    <w:rsid w:val="00895919"/>
    <w:rsid w:val="00895B93"/>
    <w:rsid w:val="00895C1E"/>
    <w:rsid w:val="00895CF0"/>
    <w:rsid w:val="00896410"/>
    <w:rsid w:val="0089645F"/>
    <w:rsid w:val="00896547"/>
    <w:rsid w:val="008965F3"/>
    <w:rsid w:val="0089674A"/>
    <w:rsid w:val="008967CA"/>
    <w:rsid w:val="00896BC8"/>
    <w:rsid w:val="00896D0E"/>
    <w:rsid w:val="00896D2E"/>
    <w:rsid w:val="00896DE6"/>
    <w:rsid w:val="00896EBC"/>
    <w:rsid w:val="00896EBD"/>
    <w:rsid w:val="00896F08"/>
    <w:rsid w:val="00897486"/>
    <w:rsid w:val="0089758B"/>
    <w:rsid w:val="0089767E"/>
    <w:rsid w:val="00897693"/>
    <w:rsid w:val="008976E1"/>
    <w:rsid w:val="0089771F"/>
    <w:rsid w:val="00897757"/>
    <w:rsid w:val="0089780F"/>
    <w:rsid w:val="0089796B"/>
    <w:rsid w:val="00897B88"/>
    <w:rsid w:val="00897D2B"/>
    <w:rsid w:val="00897D89"/>
    <w:rsid w:val="00897F46"/>
    <w:rsid w:val="00897FA7"/>
    <w:rsid w:val="0089EB4C"/>
    <w:rsid w:val="008A011E"/>
    <w:rsid w:val="008A0174"/>
    <w:rsid w:val="008A02E9"/>
    <w:rsid w:val="008A0380"/>
    <w:rsid w:val="008A04CB"/>
    <w:rsid w:val="008A06A2"/>
    <w:rsid w:val="008A06E0"/>
    <w:rsid w:val="008A0730"/>
    <w:rsid w:val="008A07E2"/>
    <w:rsid w:val="008A080E"/>
    <w:rsid w:val="008A0884"/>
    <w:rsid w:val="008A0941"/>
    <w:rsid w:val="008A0A0A"/>
    <w:rsid w:val="008A0AF2"/>
    <w:rsid w:val="008A0B79"/>
    <w:rsid w:val="008A0BA2"/>
    <w:rsid w:val="008A0CBA"/>
    <w:rsid w:val="008A0CC1"/>
    <w:rsid w:val="008A0D64"/>
    <w:rsid w:val="008A0D71"/>
    <w:rsid w:val="008A0FB5"/>
    <w:rsid w:val="008A1019"/>
    <w:rsid w:val="008A104C"/>
    <w:rsid w:val="008A1230"/>
    <w:rsid w:val="008A1278"/>
    <w:rsid w:val="008A12CC"/>
    <w:rsid w:val="008A12D5"/>
    <w:rsid w:val="008A1340"/>
    <w:rsid w:val="008A1462"/>
    <w:rsid w:val="008A1843"/>
    <w:rsid w:val="008A187E"/>
    <w:rsid w:val="008A192D"/>
    <w:rsid w:val="008A19B8"/>
    <w:rsid w:val="008A1C82"/>
    <w:rsid w:val="008A1DC2"/>
    <w:rsid w:val="008A1E45"/>
    <w:rsid w:val="008A1ED7"/>
    <w:rsid w:val="008A20A4"/>
    <w:rsid w:val="008A227E"/>
    <w:rsid w:val="008A22AC"/>
    <w:rsid w:val="008A230E"/>
    <w:rsid w:val="008A2336"/>
    <w:rsid w:val="008A23AA"/>
    <w:rsid w:val="008A244C"/>
    <w:rsid w:val="008A2511"/>
    <w:rsid w:val="008A259E"/>
    <w:rsid w:val="008A272E"/>
    <w:rsid w:val="008A28E8"/>
    <w:rsid w:val="008A29C1"/>
    <w:rsid w:val="008A2A71"/>
    <w:rsid w:val="008A2ACA"/>
    <w:rsid w:val="008A2BA4"/>
    <w:rsid w:val="008A2D6F"/>
    <w:rsid w:val="008A2DA4"/>
    <w:rsid w:val="008A2DCF"/>
    <w:rsid w:val="008A2E5B"/>
    <w:rsid w:val="008A3111"/>
    <w:rsid w:val="008A311C"/>
    <w:rsid w:val="008A32BC"/>
    <w:rsid w:val="008A3304"/>
    <w:rsid w:val="008A333D"/>
    <w:rsid w:val="008A364E"/>
    <w:rsid w:val="008A3794"/>
    <w:rsid w:val="008A3798"/>
    <w:rsid w:val="008A37AE"/>
    <w:rsid w:val="008A3A86"/>
    <w:rsid w:val="008A3B56"/>
    <w:rsid w:val="008A3C72"/>
    <w:rsid w:val="008A3CE9"/>
    <w:rsid w:val="008A3E5B"/>
    <w:rsid w:val="008A3F15"/>
    <w:rsid w:val="008A3F83"/>
    <w:rsid w:val="008A3FB6"/>
    <w:rsid w:val="008A4104"/>
    <w:rsid w:val="008A41E2"/>
    <w:rsid w:val="008A41FF"/>
    <w:rsid w:val="008A43A0"/>
    <w:rsid w:val="008A43B5"/>
    <w:rsid w:val="008A45CB"/>
    <w:rsid w:val="008A470D"/>
    <w:rsid w:val="008A4AA3"/>
    <w:rsid w:val="008A4AD4"/>
    <w:rsid w:val="008A4B89"/>
    <w:rsid w:val="008A4BF1"/>
    <w:rsid w:val="008A4BF7"/>
    <w:rsid w:val="008A4E59"/>
    <w:rsid w:val="008A4E5C"/>
    <w:rsid w:val="008A4F27"/>
    <w:rsid w:val="008A4FF0"/>
    <w:rsid w:val="008A51EA"/>
    <w:rsid w:val="008A5330"/>
    <w:rsid w:val="008A537D"/>
    <w:rsid w:val="008A54D1"/>
    <w:rsid w:val="008A5620"/>
    <w:rsid w:val="008A5697"/>
    <w:rsid w:val="008A56AD"/>
    <w:rsid w:val="008A5752"/>
    <w:rsid w:val="008A5892"/>
    <w:rsid w:val="008A59DF"/>
    <w:rsid w:val="008A5C05"/>
    <w:rsid w:val="008A5DDC"/>
    <w:rsid w:val="008A5ED0"/>
    <w:rsid w:val="008A5EF5"/>
    <w:rsid w:val="008A6244"/>
    <w:rsid w:val="008A6249"/>
    <w:rsid w:val="008A62C1"/>
    <w:rsid w:val="008A6577"/>
    <w:rsid w:val="008A6753"/>
    <w:rsid w:val="008A6991"/>
    <w:rsid w:val="008A6CBC"/>
    <w:rsid w:val="008A6FAB"/>
    <w:rsid w:val="008A7017"/>
    <w:rsid w:val="008A71D5"/>
    <w:rsid w:val="008A7290"/>
    <w:rsid w:val="008A732B"/>
    <w:rsid w:val="008A7334"/>
    <w:rsid w:val="008A73E5"/>
    <w:rsid w:val="008A75A9"/>
    <w:rsid w:val="008A7647"/>
    <w:rsid w:val="008A7859"/>
    <w:rsid w:val="008A7913"/>
    <w:rsid w:val="008A79E1"/>
    <w:rsid w:val="008A7A02"/>
    <w:rsid w:val="008A7A22"/>
    <w:rsid w:val="008A7B05"/>
    <w:rsid w:val="008A7D3F"/>
    <w:rsid w:val="008B0112"/>
    <w:rsid w:val="008B0218"/>
    <w:rsid w:val="008B021D"/>
    <w:rsid w:val="008B0636"/>
    <w:rsid w:val="008B0693"/>
    <w:rsid w:val="008B06A6"/>
    <w:rsid w:val="008B080A"/>
    <w:rsid w:val="008B088F"/>
    <w:rsid w:val="008B0916"/>
    <w:rsid w:val="008B09DD"/>
    <w:rsid w:val="008B0C1D"/>
    <w:rsid w:val="008B0C87"/>
    <w:rsid w:val="008B0DA0"/>
    <w:rsid w:val="008B1090"/>
    <w:rsid w:val="008B10EF"/>
    <w:rsid w:val="008B11B8"/>
    <w:rsid w:val="008B1218"/>
    <w:rsid w:val="008B142C"/>
    <w:rsid w:val="008B1454"/>
    <w:rsid w:val="008B149A"/>
    <w:rsid w:val="008B149B"/>
    <w:rsid w:val="008B14A2"/>
    <w:rsid w:val="008B14F6"/>
    <w:rsid w:val="008B1859"/>
    <w:rsid w:val="008B18C8"/>
    <w:rsid w:val="008B1CB7"/>
    <w:rsid w:val="008B1DD7"/>
    <w:rsid w:val="008B1E44"/>
    <w:rsid w:val="008B1E56"/>
    <w:rsid w:val="008B1EDF"/>
    <w:rsid w:val="008B1EFB"/>
    <w:rsid w:val="008B220A"/>
    <w:rsid w:val="008B2497"/>
    <w:rsid w:val="008B250E"/>
    <w:rsid w:val="008B2819"/>
    <w:rsid w:val="008B2883"/>
    <w:rsid w:val="008B28CC"/>
    <w:rsid w:val="008B28E9"/>
    <w:rsid w:val="008B29DB"/>
    <w:rsid w:val="008B2BAB"/>
    <w:rsid w:val="008B2F64"/>
    <w:rsid w:val="008B2FF6"/>
    <w:rsid w:val="008B305D"/>
    <w:rsid w:val="008B3211"/>
    <w:rsid w:val="008B36D6"/>
    <w:rsid w:val="008B38AB"/>
    <w:rsid w:val="008B38F2"/>
    <w:rsid w:val="008B3989"/>
    <w:rsid w:val="008B3A60"/>
    <w:rsid w:val="008B3AD8"/>
    <w:rsid w:val="008B3B37"/>
    <w:rsid w:val="008B3B98"/>
    <w:rsid w:val="008B3C61"/>
    <w:rsid w:val="008B3C98"/>
    <w:rsid w:val="008B3CA0"/>
    <w:rsid w:val="008B3D1E"/>
    <w:rsid w:val="008B3DA2"/>
    <w:rsid w:val="008B3EF9"/>
    <w:rsid w:val="008B3FA7"/>
    <w:rsid w:val="008B3FD0"/>
    <w:rsid w:val="008B4015"/>
    <w:rsid w:val="008B403D"/>
    <w:rsid w:val="008B4248"/>
    <w:rsid w:val="008B4495"/>
    <w:rsid w:val="008B450E"/>
    <w:rsid w:val="008B4679"/>
    <w:rsid w:val="008B4916"/>
    <w:rsid w:val="008B4930"/>
    <w:rsid w:val="008B49B8"/>
    <w:rsid w:val="008B4A24"/>
    <w:rsid w:val="008B4A6B"/>
    <w:rsid w:val="008B4B0E"/>
    <w:rsid w:val="008B4B98"/>
    <w:rsid w:val="008B4ECD"/>
    <w:rsid w:val="008B51CA"/>
    <w:rsid w:val="008B525D"/>
    <w:rsid w:val="008B5335"/>
    <w:rsid w:val="008B5375"/>
    <w:rsid w:val="008B53AD"/>
    <w:rsid w:val="008B5476"/>
    <w:rsid w:val="008B54AE"/>
    <w:rsid w:val="008B555F"/>
    <w:rsid w:val="008B56A9"/>
    <w:rsid w:val="008B57AA"/>
    <w:rsid w:val="008B5905"/>
    <w:rsid w:val="008B5945"/>
    <w:rsid w:val="008B5B40"/>
    <w:rsid w:val="008B5C3F"/>
    <w:rsid w:val="008B5C7A"/>
    <w:rsid w:val="008B5CB2"/>
    <w:rsid w:val="008B5CDC"/>
    <w:rsid w:val="008B5CEC"/>
    <w:rsid w:val="008B5D91"/>
    <w:rsid w:val="008B6079"/>
    <w:rsid w:val="008B6188"/>
    <w:rsid w:val="008B6465"/>
    <w:rsid w:val="008B64F8"/>
    <w:rsid w:val="008B6505"/>
    <w:rsid w:val="008B65F1"/>
    <w:rsid w:val="008B67A9"/>
    <w:rsid w:val="008B687D"/>
    <w:rsid w:val="008B68D6"/>
    <w:rsid w:val="008B690A"/>
    <w:rsid w:val="008B69E9"/>
    <w:rsid w:val="008B6A1A"/>
    <w:rsid w:val="008B6A2F"/>
    <w:rsid w:val="008B6A65"/>
    <w:rsid w:val="008B6AD6"/>
    <w:rsid w:val="008B6D47"/>
    <w:rsid w:val="008B6D9D"/>
    <w:rsid w:val="008B6EA3"/>
    <w:rsid w:val="008B7076"/>
    <w:rsid w:val="008B709A"/>
    <w:rsid w:val="008B7141"/>
    <w:rsid w:val="008B72A2"/>
    <w:rsid w:val="008B7597"/>
    <w:rsid w:val="008B75AA"/>
    <w:rsid w:val="008B75DB"/>
    <w:rsid w:val="008B7675"/>
    <w:rsid w:val="008B77B8"/>
    <w:rsid w:val="008B785C"/>
    <w:rsid w:val="008B786D"/>
    <w:rsid w:val="008B7A7B"/>
    <w:rsid w:val="008B7CE7"/>
    <w:rsid w:val="008B7D08"/>
    <w:rsid w:val="008B7D32"/>
    <w:rsid w:val="008B7D33"/>
    <w:rsid w:val="008C01E6"/>
    <w:rsid w:val="008C04F1"/>
    <w:rsid w:val="008C06F8"/>
    <w:rsid w:val="008C07FA"/>
    <w:rsid w:val="008C09E6"/>
    <w:rsid w:val="008C0A36"/>
    <w:rsid w:val="008C0ABB"/>
    <w:rsid w:val="008C0BCB"/>
    <w:rsid w:val="008C0EA7"/>
    <w:rsid w:val="008C0F60"/>
    <w:rsid w:val="008C0F83"/>
    <w:rsid w:val="008C0FD6"/>
    <w:rsid w:val="008C1036"/>
    <w:rsid w:val="008C114E"/>
    <w:rsid w:val="008C117B"/>
    <w:rsid w:val="008C133C"/>
    <w:rsid w:val="008C13EE"/>
    <w:rsid w:val="008C140A"/>
    <w:rsid w:val="008C15D3"/>
    <w:rsid w:val="008C17C0"/>
    <w:rsid w:val="008C17F3"/>
    <w:rsid w:val="008C180D"/>
    <w:rsid w:val="008C183C"/>
    <w:rsid w:val="008C1960"/>
    <w:rsid w:val="008C1AFA"/>
    <w:rsid w:val="008C1B01"/>
    <w:rsid w:val="008C1DF2"/>
    <w:rsid w:val="008C1F2A"/>
    <w:rsid w:val="008C1F74"/>
    <w:rsid w:val="008C20BF"/>
    <w:rsid w:val="008C249B"/>
    <w:rsid w:val="008C258E"/>
    <w:rsid w:val="008C2752"/>
    <w:rsid w:val="008C2776"/>
    <w:rsid w:val="008C2810"/>
    <w:rsid w:val="008C2A2F"/>
    <w:rsid w:val="008C2CD0"/>
    <w:rsid w:val="008C2DE7"/>
    <w:rsid w:val="008C2DED"/>
    <w:rsid w:val="008C2FC3"/>
    <w:rsid w:val="008C308F"/>
    <w:rsid w:val="008C325A"/>
    <w:rsid w:val="008C3309"/>
    <w:rsid w:val="008C33F3"/>
    <w:rsid w:val="008C341D"/>
    <w:rsid w:val="008C341E"/>
    <w:rsid w:val="008C354E"/>
    <w:rsid w:val="008C359E"/>
    <w:rsid w:val="008C3747"/>
    <w:rsid w:val="008C37D9"/>
    <w:rsid w:val="008C399B"/>
    <w:rsid w:val="008C39CC"/>
    <w:rsid w:val="008C3A30"/>
    <w:rsid w:val="008C3A78"/>
    <w:rsid w:val="008C3A8A"/>
    <w:rsid w:val="008C3C7C"/>
    <w:rsid w:val="008C3D2E"/>
    <w:rsid w:val="008C3D7B"/>
    <w:rsid w:val="008C3DF4"/>
    <w:rsid w:val="008C3E33"/>
    <w:rsid w:val="008C4030"/>
    <w:rsid w:val="008C43DD"/>
    <w:rsid w:val="008C44B5"/>
    <w:rsid w:val="008C44FF"/>
    <w:rsid w:val="008C45CD"/>
    <w:rsid w:val="008C46BC"/>
    <w:rsid w:val="008C4723"/>
    <w:rsid w:val="008C479F"/>
    <w:rsid w:val="008C4A75"/>
    <w:rsid w:val="008C4AB7"/>
    <w:rsid w:val="008C4B5E"/>
    <w:rsid w:val="008C4E16"/>
    <w:rsid w:val="008C4EB2"/>
    <w:rsid w:val="008C4F81"/>
    <w:rsid w:val="008C50C8"/>
    <w:rsid w:val="008C521C"/>
    <w:rsid w:val="008C54D8"/>
    <w:rsid w:val="008C54E3"/>
    <w:rsid w:val="008C56FF"/>
    <w:rsid w:val="008C57BF"/>
    <w:rsid w:val="008C57FF"/>
    <w:rsid w:val="008C5903"/>
    <w:rsid w:val="008C5906"/>
    <w:rsid w:val="008C5952"/>
    <w:rsid w:val="008C5B52"/>
    <w:rsid w:val="008C5E8C"/>
    <w:rsid w:val="008C5F0D"/>
    <w:rsid w:val="008C6188"/>
    <w:rsid w:val="008C65C2"/>
    <w:rsid w:val="008C65F4"/>
    <w:rsid w:val="008C6799"/>
    <w:rsid w:val="008C67F0"/>
    <w:rsid w:val="008C6AAD"/>
    <w:rsid w:val="008C6AF9"/>
    <w:rsid w:val="008C6BEE"/>
    <w:rsid w:val="008C6C86"/>
    <w:rsid w:val="008C6D49"/>
    <w:rsid w:val="008C6D5C"/>
    <w:rsid w:val="008C6D65"/>
    <w:rsid w:val="008C6E73"/>
    <w:rsid w:val="008C6E91"/>
    <w:rsid w:val="008C6F60"/>
    <w:rsid w:val="008C7002"/>
    <w:rsid w:val="008C7302"/>
    <w:rsid w:val="008C7329"/>
    <w:rsid w:val="008C7381"/>
    <w:rsid w:val="008C73A0"/>
    <w:rsid w:val="008C74BA"/>
    <w:rsid w:val="008C760E"/>
    <w:rsid w:val="008C7624"/>
    <w:rsid w:val="008C762A"/>
    <w:rsid w:val="008C77E6"/>
    <w:rsid w:val="008C77F9"/>
    <w:rsid w:val="008C7860"/>
    <w:rsid w:val="008C79E4"/>
    <w:rsid w:val="008C7A87"/>
    <w:rsid w:val="008C7AA5"/>
    <w:rsid w:val="008C7AB4"/>
    <w:rsid w:val="008C7B34"/>
    <w:rsid w:val="008C7DEB"/>
    <w:rsid w:val="008C7ECB"/>
    <w:rsid w:val="008C7F47"/>
    <w:rsid w:val="008C7F84"/>
    <w:rsid w:val="008D0127"/>
    <w:rsid w:val="008D01D7"/>
    <w:rsid w:val="008D048C"/>
    <w:rsid w:val="008D05A1"/>
    <w:rsid w:val="008D05B2"/>
    <w:rsid w:val="008D0752"/>
    <w:rsid w:val="008D07A5"/>
    <w:rsid w:val="008D07AF"/>
    <w:rsid w:val="008D09A6"/>
    <w:rsid w:val="008D0A6D"/>
    <w:rsid w:val="008D0AEC"/>
    <w:rsid w:val="008D0BED"/>
    <w:rsid w:val="008D0C69"/>
    <w:rsid w:val="008D0CA4"/>
    <w:rsid w:val="008D0D10"/>
    <w:rsid w:val="008D0DB3"/>
    <w:rsid w:val="008D0DE0"/>
    <w:rsid w:val="008D0E5F"/>
    <w:rsid w:val="008D1041"/>
    <w:rsid w:val="008D113B"/>
    <w:rsid w:val="008D1162"/>
    <w:rsid w:val="008D146A"/>
    <w:rsid w:val="008D14AD"/>
    <w:rsid w:val="008D1530"/>
    <w:rsid w:val="008D15F4"/>
    <w:rsid w:val="008D168F"/>
    <w:rsid w:val="008D1698"/>
    <w:rsid w:val="008D1949"/>
    <w:rsid w:val="008D1A33"/>
    <w:rsid w:val="008D1CAC"/>
    <w:rsid w:val="008D1CB2"/>
    <w:rsid w:val="008D1D78"/>
    <w:rsid w:val="008D1E2B"/>
    <w:rsid w:val="008D1F1E"/>
    <w:rsid w:val="008D1F4C"/>
    <w:rsid w:val="008D2219"/>
    <w:rsid w:val="008D22D2"/>
    <w:rsid w:val="008D22E8"/>
    <w:rsid w:val="008D233E"/>
    <w:rsid w:val="008D2343"/>
    <w:rsid w:val="008D2347"/>
    <w:rsid w:val="008D2379"/>
    <w:rsid w:val="008D24DA"/>
    <w:rsid w:val="008D2544"/>
    <w:rsid w:val="008D2579"/>
    <w:rsid w:val="008D27AB"/>
    <w:rsid w:val="008D2828"/>
    <w:rsid w:val="008D29D9"/>
    <w:rsid w:val="008D2BD1"/>
    <w:rsid w:val="008D2BE6"/>
    <w:rsid w:val="008D2C28"/>
    <w:rsid w:val="008D2CB3"/>
    <w:rsid w:val="008D2D32"/>
    <w:rsid w:val="008D2E00"/>
    <w:rsid w:val="008D2E8A"/>
    <w:rsid w:val="008D2EBD"/>
    <w:rsid w:val="008D2F52"/>
    <w:rsid w:val="008D30A3"/>
    <w:rsid w:val="008D3123"/>
    <w:rsid w:val="008D3380"/>
    <w:rsid w:val="008D33CB"/>
    <w:rsid w:val="008D33D8"/>
    <w:rsid w:val="008D3507"/>
    <w:rsid w:val="008D391B"/>
    <w:rsid w:val="008D3978"/>
    <w:rsid w:val="008D39B6"/>
    <w:rsid w:val="008D3C6A"/>
    <w:rsid w:val="008D3D91"/>
    <w:rsid w:val="008D43F2"/>
    <w:rsid w:val="008D445E"/>
    <w:rsid w:val="008D4511"/>
    <w:rsid w:val="008D46A0"/>
    <w:rsid w:val="008D4819"/>
    <w:rsid w:val="008D498F"/>
    <w:rsid w:val="008D49C0"/>
    <w:rsid w:val="008D49F4"/>
    <w:rsid w:val="008D4A37"/>
    <w:rsid w:val="008D4C41"/>
    <w:rsid w:val="008D4CE7"/>
    <w:rsid w:val="008D4E22"/>
    <w:rsid w:val="008D4E39"/>
    <w:rsid w:val="008D5008"/>
    <w:rsid w:val="008D50EB"/>
    <w:rsid w:val="008D51DB"/>
    <w:rsid w:val="008D524C"/>
    <w:rsid w:val="008D52C4"/>
    <w:rsid w:val="008D52D1"/>
    <w:rsid w:val="008D53FD"/>
    <w:rsid w:val="008D53FE"/>
    <w:rsid w:val="008D5410"/>
    <w:rsid w:val="008D555A"/>
    <w:rsid w:val="008D5575"/>
    <w:rsid w:val="008D5587"/>
    <w:rsid w:val="008D5717"/>
    <w:rsid w:val="008D587D"/>
    <w:rsid w:val="008D5997"/>
    <w:rsid w:val="008D59D9"/>
    <w:rsid w:val="008D5A02"/>
    <w:rsid w:val="008D5A1D"/>
    <w:rsid w:val="008D5ACD"/>
    <w:rsid w:val="008D5B25"/>
    <w:rsid w:val="008D5D1B"/>
    <w:rsid w:val="008D5D7D"/>
    <w:rsid w:val="008D5D9C"/>
    <w:rsid w:val="008D6031"/>
    <w:rsid w:val="008D604B"/>
    <w:rsid w:val="008D6072"/>
    <w:rsid w:val="008D6155"/>
    <w:rsid w:val="008D62F5"/>
    <w:rsid w:val="008D6319"/>
    <w:rsid w:val="008D631D"/>
    <w:rsid w:val="008D6365"/>
    <w:rsid w:val="008D6744"/>
    <w:rsid w:val="008D67A3"/>
    <w:rsid w:val="008D686B"/>
    <w:rsid w:val="008D6938"/>
    <w:rsid w:val="008D6D65"/>
    <w:rsid w:val="008D6DAA"/>
    <w:rsid w:val="008D6E05"/>
    <w:rsid w:val="008D6E81"/>
    <w:rsid w:val="008D6EC5"/>
    <w:rsid w:val="008D6F70"/>
    <w:rsid w:val="008D727D"/>
    <w:rsid w:val="008D7425"/>
    <w:rsid w:val="008D77F0"/>
    <w:rsid w:val="008D78AD"/>
    <w:rsid w:val="008D7A44"/>
    <w:rsid w:val="008D7AD2"/>
    <w:rsid w:val="008D7B7A"/>
    <w:rsid w:val="008D7BEE"/>
    <w:rsid w:val="008D7DB7"/>
    <w:rsid w:val="008D7F0B"/>
    <w:rsid w:val="008D7F7A"/>
    <w:rsid w:val="008E00AA"/>
    <w:rsid w:val="008E0558"/>
    <w:rsid w:val="008E097C"/>
    <w:rsid w:val="008E0A0A"/>
    <w:rsid w:val="008E0A66"/>
    <w:rsid w:val="008E0A87"/>
    <w:rsid w:val="008E0BBC"/>
    <w:rsid w:val="008E0CFD"/>
    <w:rsid w:val="008E0EF2"/>
    <w:rsid w:val="008E11AA"/>
    <w:rsid w:val="008E122F"/>
    <w:rsid w:val="008E130F"/>
    <w:rsid w:val="008E14A9"/>
    <w:rsid w:val="008E14D7"/>
    <w:rsid w:val="008E158C"/>
    <w:rsid w:val="008E1928"/>
    <w:rsid w:val="008E19A6"/>
    <w:rsid w:val="008E19C4"/>
    <w:rsid w:val="008E1E21"/>
    <w:rsid w:val="008E1F3F"/>
    <w:rsid w:val="008E1F99"/>
    <w:rsid w:val="008E223E"/>
    <w:rsid w:val="008E2624"/>
    <w:rsid w:val="008E264A"/>
    <w:rsid w:val="008E26D7"/>
    <w:rsid w:val="008E26DD"/>
    <w:rsid w:val="008E2710"/>
    <w:rsid w:val="008E2813"/>
    <w:rsid w:val="008E2894"/>
    <w:rsid w:val="008E293B"/>
    <w:rsid w:val="008E2946"/>
    <w:rsid w:val="008E29AF"/>
    <w:rsid w:val="008E2ABC"/>
    <w:rsid w:val="008E2AEC"/>
    <w:rsid w:val="008E2BE9"/>
    <w:rsid w:val="008E2DBD"/>
    <w:rsid w:val="008E2EC2"/>
    <w:rsid w:val="008E2FB2"/>
    <w:rsid w:val="008E313B"/>
    <w:rsid w:val="008E3273"/>
    <w:rsid w:val="008E342E"/>
    <w:rsid w:val="008E356B"/>
    <w:rsid w:val="008E3597"/>
    <w:rsid w:val="008E3691"/>
    <w:rsid w:val="008E370C"/>
    <w:rsid w:val="008E3714"/>
    <w:rsid w:val="008E37C7"/>
    <w:rsid w:val="008E3857"/>
    <w:rsid w:val="008E38DC"/>
    <w:rsid w:val="008E39BF"/>
    <w:rsid w:val="008E3AB5"/>
    <w:rsid w:val="008E3BBA"/>
    <w:rsid w:val="008E3CC9"/>
    <w:rsid w:val="008E3D5B"/>
    <w:rsid w:val="008E3D90"/>
    <w:rsid w:val="008E3DA8"/>
    <w:rsid w:val="008E3E85"/>
    <w:rsid w:val="008E3E9D"/>
    <w:rsid w:val="008E3F04"/>
    <w:rsid w:val="008E3FAD"/>
    <w:rsid w:val="008E4139"/>
    <w:rsid w:val="008E4205"/>
    <w:rsid w:val="008E42AB"/>
    <w:rsid w:val="008E4338"/>
    <w:rsid w:val="008E44C1"/>
    <w:rsid w:val="008E458A"/>
    <w:rsid w:val="008E45C0"/>
    <w:rsid w:val="008E4622"/>
    <w:rsid w:val="008E4627"/>
    <w:rsid w:val="008E46F1"/>
    <w:rsid w:val="008E47CC"/>
    <w:rsid w:val="008E4875"/>
    <w:rsid w:val="008E4895"/>
    <w:rsid w:val="008E48AF"/>
    <w:rsid w:val="008E48C6"/>
    <w:rsid w:val="008E48C8"/>
    <w:rsid w:val="008E4AE7"/>
    <w:rsid w:val="008E4BBA"/>
    <w:rsid w:val="008E4E9B"/>
    <w:rsid w:val="008E5136"/>
    <w:rsid w:val="008E51F3"/>
    <w:rsid w:val="008E52B6"/>
    <w:rsid w:val="008E5468"/>
    <w:rsid w:val="008E5522"/>
    <w:rsid w:val="008E5539"/>
    <w:rsid w:val="008E559A"/>
    <w:rsid w:val="008E55AE"/>
    <w:rsid w:val="008E56FF"/>
    <w:rsid w:val="008E57CE"/>
    <w:rsid w:val="008E5846"/>
    <w:rsid w:val="008E595B"/>
    <w:rsid w:val="008E5A86"/>
    <w:rsid w:val="008E5BDA"/>
    <w:rsid w:val="008E5D0E"/>
    <w:rsid w:val="008E5D75"/>
    <w:rsid w:val="008E5F71"/>
    <w:rsid w:val="008E604B"/>
    <w:rsid w:val="008E6119"/>
    <w:rsid w:val="008E6140"/>
    <w:rsid w:val="008E6279"/>
    <w:rsid w:val="008E62EC"/>
    <w:rsid w:val="008E6547"/>
    <w:rsid w:val="008E68A1"/>
    <w:rsid w:val="008E68EC"/>
    <w:rsid w:val="008E6A38"/>
    <w:rsid w:val="008E6A72"/>
    <w:rsid w:val="008E6C10"/>
    <w:rsid w:val="008E6E02"/>
    <w:rsid w:val="008E6F52"/>
    <w:rsid w:val="008E70A0"/>
    <w:rsid w:val="008E7150"/>
    <w:rsid w:val="008E71E3"/>
    <w:rsid w:val="008E7255"/>
    <w:rsid w:val="008E72B3"/>
    <w:rsid w:val="008E7432"/>
    <w:rsid w:val="008E77BD"/>
    <w:rsid w:val="008E79A5"/>
    <w:rsid w:val="008E7D65"/>
    <w:rsid w:val="008E7D94"/>
    <w:rsid w:val="008E7DEC"/>
    <w:rsid w:val="008E7DFE"/>
    <w:rsid w:val="008E7E23"/>
    <w:rsid w:val="008E7FC2"/>
    <w:rsid w:val="008F026C"/>
    <w:rsid w:val="008F032B"/>
    <w:rsid w:val="008F0567"/>
    <w:rsid w:val="008F0574"/>
    <w:rsid w:val="008F07F9"/>
    <w:rsid w:val="008F0879"/>
    <w:rsid w:val="008F08CF"/>
    <w:rsid w:val="008F09F5"/>
    <w:rsid w:val="008F0AE7"/>
    <w:rsid w:val="008F0D3A"/>
    <w:rsid w:val="008F0D82"/>
    <w:rsid w:val="008F0D89"/>
    <w:rsid w:val="008F0E7C"/>
    <w:rsid w:val="008F0FAB"/>
    <w:rsid w:val="008F1154"/>
    <w:rsid w:val="008F12CB"/>
    <w:rsid w:val="008F12EB"/>
    <w:rsid w:val="008F1435"/>
    <w:rsid w:val="008F1496"/>
    <w:rsid w:val="008F15BD"/>
    <w:rsid w:val="008F167F"/>
    <w:rsid w:val="008F196B"/>
    <w:rsid w:val="008F1A85"/>
    <w:rsid w:val="008F1BFC"/>
    <w:rsid w:val="008F1C4C"/>
    <w:rsid w:val="008F1C77"/>
    <w:rsid w:val="008F1DFE"/>
    <w:rsid w:val="008F216C"/>
    <w:rsid w:val="008F2266"/>
    <w:rsid w:val="008F22AE"/>
    <w:rsid w:val="008F2371"/>
    <w:rsid w:val="008F23E6"/>
    <w:rsid w:val="008F2453"/>
    <w:rsid w:val="008F2491"/>
    <w:rsid w:val="008F2503"/>
    <w:rsid w:val="008F27D0"/>
    <w:rsid w:val="008F2817"/>
    <w:rsid w:val="008F283C"/>
    <w:rsid w:val="008F29A3"/>
    <w:rsid w:val="008F2A94"/>
    <w:rsid w:val="008F2AF7"/>
    <w:rsid w:val="008F2B15"/>
    <w:rsid w:val="008F2C36"/>
    <w:rsid w:val="008F2D7D"/>
    <w:rsid w:val="008F2E26"/>
    <w:rsid w:val="008F2E4E"/>
    <w:rsid w:val="008F2E9C"/>
    <w:rsid w:val="008F2F98"/>
    <w:rsid w:val="008F2FC0"/>
    <w:rsid w:val="008F31CF"/>
    <w:rsid w:val="008F330C"/>
    <w:rsid w:val="008F3464"/>
    <w:rsid w:val="008F34E6"/>
    <w:rsid w:val="008F3657"/>
    <w:rsid w:val="008F3699"/>
    <w:rsid w:val="008F37B9"/>
    <w:rsid w:val="008F37C7"/>
    <w:rsid w:val="008F3AAB"/>
    <w:rsid w:val="008F3BAD"/>
    <w:rsid w:val="008F3D79"/>
    <w:rsid w:val="008F3E89"/>
    <w:rsid w:val="008F3EF5"/>
    <w:rsid w:val="008F3FEB"/>
    <w:rsid w:val="008F40CE"/>
    <w:rsid w:val="008F41DF"/>
    <w:rsid w:val="008F423E"/>
    <w:rsid w:val="008F4262"/>
    <w:rsid w:val="008F44CD"/>
    <w:rsid w:val="008F4558"/>
    <w:rsid w:val="008F45AB"/>
    <w:rsid w:val="008F46E0"/>
    <w:rsid w:val="008F4763"/>
    <w:rsid w:val="008F47B6"/>
    <w:rsid w:val="008F4852"/>
    <w:rsid w:val="008F4866"/>
    <w:rsid w:val="008F4877"/>
    <w:rsid w:val="008F492C"/>
    <w:rsid w:val="008F4931"/>
    <w:rsid w:val="008F4BBE"/>
    <w:rsid w:val="008F4C49"/>
    <w:rsid w:val="008F4C61"/>
    <w:rsid w:val="008F4C73"/>
    <w:rsid w:val="008F4FDA"/>
    <w:rsid w:val="008F534B"/>
    <w:rsid w:val="008F55EB"/>
    <w:rsid w:val="008F5755"/>
    <w:rsid w:val="008F5867"/>
    <w:rsid w:val="008F5890"/>
    <w:rsid w:val="008F59FE"/>
    <w:rsid w:val="008F5A0D"/>
    <w:rsid w:val="008F5A2E"/>
    <w:rsid w:val="008F5AA2"/>
    <w:rsid w:val="008F5AB9"/>
    <w:rsid w:val="008F5B15"/>
    <w:rsid w:val="008F5B6B"/>
    <w:rsid w:val="008F5C0D"/>
    <w:rsid w:val="008F5DB0"/>
    <w:rsid w:val="008F5FB0"/>
    <w:rsid w:val="008F5FBE"/>
    <w:rsid w:val="008F627B"/>
    <w:rsid w:val="008F6291"/>
    <w:rsid w:val="008F6565"/>
    <w:rsid w:val="008F6596"/>
    <w:rsid w:val="008F65BC"/>
    <w:rsid w:val="008F6796"/>
    <w:rsid w:val="008F6895"/>
    <w:rsid w:val="008F68D3"/>
    <w:rsid w:val="008F692E"/>
    <w:rsid w:val="008F69FE"/>
    <w:rsid w:val="008F6C99"/>
    <w:rsid w:val="008F6CBB"/>
    <w:rsid w:val="008F6CEF"/>
    <w:rsid w:val="008F6D31"/>
    <w:rsid w:val="008F72F1"/>
    <w:rsid w:val="008F72F8"/>
    <w:rsid w:val="008F7327"/>
    <w:rsid w:val="008F734C"/>
    <w:rsid w:val="008F74C4"/>
    <w:rsid w:val="008F75CC"/>
    <w:rsid w:val="008F7626"/>
    <w:rsid w:val="008F7687"/>
    <w:rsid w:val="008F76E6"/>
    <w:rsid w:val="008F78D2"/>
    <w:rsid w:val="008F7AFF"/>
    <w:rsid w:val="008F7DD8"/>
    <w:rsid w:val="008F7ECD"/>
    <w:rsid w:val="0090017B"/>
    <w:rsid w:val="009001FC"/>
    <w:rsid w:val="00900355"/>
    <w:rsid w:val="009003D3"/>
    <w:rsid w:val="00900442"/>
    <w:rsid w:val="0090044A"/>
    <w:rsid w:val="00900485"/>
    <w:rsid w:val="009004FB"/>
    <w:rsid w:val="009005F8"/>
    <w:rsid w:val="00900687"/>
    <w:rsid w:val="009006AF"/>
    <w:rsid w:val="00900814"/>
    <w:rsid w:val="00900857"/>
    <w:rsid w:val="00900887"/>
    <w:rsid w:val="0090094C"/>
    <w:rsid w:val="00900A36"/>
    <w:rsid w:val="00900AC1"/>
    <w:rsid w:val="00900B65"/>
    <w:rsid w:val="00900BC3"/>
    <w:rsid w:val="00900D89"/>
    <w:rsid w:val="00900DA5"/>
    <w:rsid w:val="00900E21"/>
    <w:rsid w:val="00900ED9"/>
    <w:rsid w:val="009010AB"/>
    <w:rsid w:val="0090125D"/>
    <w:rsid w:val="009012F4"/>
    <w:rsid w:val="0090146C"/>
    <w:rsid w:val="009014D6"/>
    <w:rsid w:val="009015C8"/>
    <w:rsid w:val="009015F5"/>
    <w:rsid w:val="0090171B"/>
    <w:rsid w:val="00901853"/>
    <w:rsid w:val="009018A1"/>
    <w:rsid w:val="00901998"/>
    <w:rsid w:val="009019FA"/>
    <w:rsid w:val="00901BB9"/>
    <w:rsid w:val="00901E13"/>
    <w:rsid w:val="00901E5D"/>
    <w:rsid w:val="00901EB6"/>
    <w:rsid w:val="0090201A"/>
    <w:rsid w:val="0090236D"/>
    <w:rsid w:val="009023D4"/>
    <w:rsid w:val="00902404"/>
    <w:rsid w:val="0090251D"/>
    <w:rsid w:val="009025C0"/>
    <w:rsid w:val="00902621"/>
    <w:rsid w:val="0090281A"/>
    <w:rsid w:val="009029D5"/>
    <w:rsid w:val="00902A3B"/>
    <w:rsid w:val="00902AAC"/>
    <w:rsid w:val="00902B58"/>
    <w:rsid w:val="00902BD3"/>
    <w:rsid w:val="00902CBC"/>
    <w:rsid w:val="00902E9B"/>
    <w:rsid w:val="00902F50"/>
    <w:rsid w:val="00903063"/>
    <w:rsid w:val="009030F5"/>
    <w:rsid w:val="0090344F"/>
    <w:rsid w:val="00903A76"/>
    <w:rsid w:val="00903AF4"/>
    <w:rsid w:val="00903B1B"/>
    <w:rsid w:val="00903EFD"/>
    <w:rsid w:val="00903F2C"/>
    <w:rsid w:val="009040F0"/>
    <w:rsid w:val="0090415C"/>
    <w:rsid w:val="009041C2"/>
    <w:rsid w:val="00904210"/>
    <w:rsid w:val="00904271"/>
    <w:rsid w:val="00904282"/>
    <w:rsid w:val="009042BB"/>
    <w:rsid w:val="009043CA"/>
    <w:rsid w:val="009043CD"/>
    <w:rsid w:val="00904421"/>
    <w:rsid w:val="009044AC"/>
    <w:rsid w:val="0090468A"/>
    <w:rsid w:val="00904735"/>
    <w:rsid w:val="0090476C"/>
    <w:rsid w:val="0090489C"/>
    <w:rsid w:val="00904A02"/>
    <w:rsid w:val="00904AD4"/>
    <w:rsid w:val="00904B53"/>
    <w:rsid w:val="00904C5D"/>
    <w:rsid w:val="00904D29"/>
    <w:rsid w:val="00904DA9"/>
    <w:rsid w:val="00904DBD"/>
    <w:rsid w:val="00904ED8"/>
    <w:rsid w:val="00904EEA"/>
    <w:rsid w:val="00904EF3"/>
    <w:rsid w:val="00905104"/>
    <w:rsid w:val="009052BC"/>
    <w:rsid w:val="00905338"/>
    <w:rsid w:val="00905366"/>
    <w:rsid w:val="0090544F"/>
    <w:rsid w:val="00905468"/>
    <w:rsid w:val="009054DE"/>
    <w:rsid w:val="00905636"/>
    <w:rsid w:val="00905703"/>
    <w:rsid w:val="00905786"/>
    <w:rsid w:val="0090578F"/>
    <w:rsid w:val="00905917"/>
    <w:rsid w:val="00905B76"/>
    <w:rsid w:val="00905E81"/>
    <w:rsid w:val="00905F35"/>
    <w:rsid w:val="0090615E"/>
    <w:rsid w:val="00906478"/>
    <w:rsid w:val="009064C4"/>
    <w:rsid w:val="0090651E"/>
    <w:rsid w:val="00906575"/>
    <w:rsid w:val="00906671"/>
    <w:rsid w:val="0090669C"/>
    <w:rsid w:val="009066DB"/>
    <w:rsid w:val="009068FF"/>
    <w:rsid w:val="00906900"/>
    <w:rsid w:val="00906A4B"/>
    <w:rsid w:val="00906A94"/>
    <w:rsid w:val="00906B11"/>
    <w:rsid w:val="00906B22"/>
    <w:rsid w:val="00906B6E"/>
    <w:rsid w:val="00906CB7"/>
    <w:rsid w:val="00906CFB"/>
    <w:rsid w:val="00906DDD"/>
    <w:rsid w:val="00906E02"/>
    <w:rsid w:val="00906E83"/>
    <w:rsid w:val="00907041"/>
    <w:rsid w:val="009070A2"/>
    <w:rsid w:val="009070C1"/>
    <w:rsid w:val="009071AD"/>
    <w:rsid w:val="00907268"/>
    <w:rsid w:val="00907273"/>
    <w:rsid w:val="0090729E"/>
    <w:rsid w:val="0090743F"/>
    <w:rsid w:val="009074F0"/>
    <w:rsid w:val="0090752E"/>
    <w:rsid w:val="0090759F"/>
    <w:rsid w:val="009076C0"/>
    <w:rsid w:val="009078D5"/>
    <w:rsid w:val="009079A9"/>
    <w:rsid w:val="00907CB2"/>
    <w:rsid w:val="00907E5D"/>
    <w:rsid w:val="00907F58"/>
    <w:rsid w:val="009100BF"/>
    <w:rsid w:val="00910321"/>
    <w:rsid w:val="009103B2"/>
    <w:rsid w:val="009103CC"/>
    <w:rsid w:val="00910566"/>
    <w:rsid w:val="009105DD"/>
    <w:rsid w:val="00910975"/>
    <w:rsid w:val="009109F6"/>
    <w:rsid w:val="00910A4E"/>
    <w:rsid w:val="00910A64"/>
    <w:rsid w:val="00910B44"/>
    <w:rsid w:val="00910C5D"/>
    <w:rsid w:val="00910E60"/>
    <w:rsid w:val="00910F13"/>
    <w:rsid w:val="00910F5F"/>
    <w:rsid w:val="00911047"/>
    <w:rsid w:val="0091105E"/>
    <w:rsid w:val="009110B6"/>
    <w:rsid w:val="00911164"/>
    <w:rsid w:val="0091124C"/>
    <w:rsid w:val="009112F8"/>
    <w:rsid w:val="00911616"/>
    <w:rsid w:val="0091177F"/>
    <w:rsid w:val="009119B4"/>
    <w:rsid w:val="00911BB8"/>
    <w:rsid w:val="00911BE7"/>
    <w:rsid w:val="00911C0B"/>
    <w:rsid w:val="00911C49"/>
    <w:rsid w:val="00911C9A"/>
    <w:rsid w:val="00911CC0"/>
    <w:rsid w:val="00911E70"/>
    <w:rsid w:val="00911F16"/>
    <w:rsid w:val="00911F26"/>
    <w:rsid w:val="00911F90"/>
    <w:rsid w:val="00912138"/>
    <w:rsid w:val="00912181"/>
    <w:rsid w:val="009122D8"/>
    <w:rsid w:val="009122F6"/>
    <w:rsid w:val="009123EB"/>
    <w:rsid w:val="00912421"/>
    <w:rsid w:val="00912469"/>
    <w:rsid w:val="009124C4"/>
    <w:rsid w:val="009125AE"/>
    <w:rsid w:val="009125D6"/>
    <w:rsid w:val="009125EB"/>
    <w:rsid w:val="0091292C"/>
    <w:rsid w:val="00912963"/>
    <w:rsid w:val="0091298E"/>
    <w:rsid w:val="00912A60"/>
    <w:rsid w:val="00912AA5"/>
    <w:rsid w:val="00912AEB"/>
    <w:rsid w:val="00912E12"/>
    <w:rsid w:val="00912E15"/>
    <w:rsid w:val="00912E3A"/>
    <w:rsid w:val="00912E46"/>
    <w:rsid w:val="00912F08"/>
    <w:rsid w:val="00912F86"/>
    <w:rsid w:val="00913084"/>
    <w:rsid w:val="00913176"/>
    <w:rsid w:val="00913284"/>
    <w:rsid w:val="009132B0"/>
    <w:rsid w:val="0091334E"/>
    <w:rsid w:val="0091355B"/>
    <w:rsid w:val="0091360A"/>
    <w:rsid w:val="009136BE"/>
    <w:rsid w:val="00913996"/>
    <w:rsid w:val="00913BA8"/>
    <w:rsid w:val="00913BE7"/>
    <w:rsid w:val="00913CA1"/>
    <w:rsid w:val="00913D68"/>
    <w:rsid w:val="00913F90"/>
    <w:rsid w:val="00913FB8"/>
    <w:rsid w:val="00913FBA"/>
    <w:rsid w:val="00913FC5"/>
    <w:rsid w:val="009140D4"/>
    <w:rsid w:val="00914122"/>
    <w:rsid w:val="00914282"/>
    <w:rsid w:val="009144B8"/>
    <w:rsid w:val="009144BE"/>
    <w:rsid w:val="009144C4"/>
    <w:rsid w:val="00914582"/>
    <w:rsid w:val="00914619"/>
    <w:rsid w:val="009147D7"/>
    <w:rsid w:val="00914867"/>
    <w:rsid w:val="00914979"/>
    <w:rsid w:val="00914A65"/>
    <w:rsid w:val="00914C3A"/>
    <w:rsid w:val="00914C3F"/>
    <w:rsid w:val="00914EEC"/>
    <w:rsid w:val="0091512C"/>
    <w:rsid w:val="00915132"/>
    <w:rsid w:val="00915265"/>
    <w:rsid w:val="009153E3"/>
    <w:rsid w:val="009155C7"/>
    <w:rsid w:val="0091560E"/>
    <w:rsid w:val="0091567A"/>
    <w:rsid w:val="009156D0"/>
    <w:rsid w:val="009159CC"/>
    <w:rsid w:val="00915A2F"/>
    <w:rsid w:val="00915CFD"/>
    <w:rsid w:val="00915D2B"/>
    <w:rsid w:val="00915DEF"/>
    <w:rsid w:val="00915E7A"/>
    <w:rsid w:val="00916009"/>
    <w:rsid w:val="0091610D"/>
    <w:rsid w:val="00916187"/>
    <w:rsid w:val="00916307"/>
    <w:rsid w:val="0091654E"/>
    <w:rsid w:val="0091669C"/>
    <w:rsid w:val="00916730"/>
    <w:rsid w:val="0091695C"/>
    <w:rsid w:val="00916A94"/>
    <w:rsid w:val="00916C35"/>
    <w:rsid w:val="00916C9E"/>
    <w:rsid w:val="00916F63"/>
    <w:rsid w:val="00917183"/>
    <w:rsid w:val="009171D1"/>
    <w:rsid w:val="009176AA"/>
    <w:rsid w:val="009176BC"/>
    <w:rsid w:val="009177F2"/>
    <w:rsid w:val="00917861"/>
    <w:rsid w:val="00917897"/>
    <w:rsid w:val="0091792E"/>
    <w:rsid w:val="00917A8F"/>
    <w:rsid w:val="00917B8C"/>
    <w:rsid w:val="00917B90"/>
    <w:rsid w:val="00917DD9"/>
    <w:rsid w:val="00917E35"/>
    <w:rsid w:val="00917EF9"/>
    <w:rsid w:val="00920480"/>
    <w:rsid w:val="00920496"/>
    <w:rsid w:val="00920788"/>
    <w:rsid w:val="009207CC"/>
    <w:rsid w:val="009207FE"/>
    <w:rsid w:val="00920CCE"/>
    <w:rsid w:val="00920CF2"/>
    <w:rsid w:val="00920D08"/>
    <w:rsid w:val="00920D3B"/>
    <w:rsid w:val="00920EF5"/>
    <w:rsid w:val="00921022"/>
    <w:rsid w:val="0092111F"/>
    <w:rsid w:val="0092115E"/>
    <w:rsid w:val="00921194"/>
    <w:rsid w:val="00921232"/>
    <w:rsid w:val="00921247"/>
    <w:rsid w:val="00921288"/>
    <w:rsid w:val="00921362"/>
    <w:rsid w:val="009213C4"/>
    <w:rsid w:val="009213EE"/>
    <w:rsid w:val="00921486"/>
    <w:rsid w:val="009214EF"/>
    <w:rsid w:val="0092160F"/>
    <w:rsid w:val="00921675"/>
    <w:rsid w:val="009216B1"/>
    <w:rsid w:val="0092176D"/>
    <w:rsid w:val="00921783"/>
    <w:rsid w:val="00921897"/>
    <w:rsid w:val="00921956"/>
    <w:rsid w:val="00921A66"/>
    <w:rsid w:val="00921B94"/>
    <w:rsid w:val="00921B9A"/>
    <w:rsid w:val="00921B9F"/>
    <w:rsid w:val="00921BA4"/>
    <w:rsid w:val="00921BB8"/>
    <w:rsid w:val="00921BEE"/>
    <w:rsid w:val="00921D26"/>
    <w:rsid w:val="00921D66"/>
    <w:rsid w:val="00921DF6"/>
    <w:rsid w:val="00921F35"/>
    <w:rsid w:val="00922065"/>
    <w:rsid w:val="009220D5"/>
    <w:rsid w:val="009220FC"/>
    <w:rsid w:val="0092216F"/>
    <w:rsid w:val="0092222B"/>
    <w:rsid w:val="0092230A"/>
    <w:rsid w:val="00922589"/>
    <w:rsid w:val="009225D1"/>
    <w:rsid w:val="00922654"/>
    <w:rsid w:val="009228D3"/>
    <w:rsid w:val="00922904"/>
    <w:rsid w:val="00922A4E"/>
    <w:rsid w:val="00922C7A"/>
    <w:rsid w:val="00922D66"/>
    <w:rsid w:val="00922D74"/>
    <w:rsid w:val="0092312C"/>
    <w:rsid w:val="00923210"/>
    <w:rsid w:val="009232A2"/>
    <w:rsid w:val="009234DE"/>
    <w:rsid w:val="0092363D"/>
    <w:rsid w:val="00923732"/>
    <w:rsid w:val="0092377C"/>
    <w:rsid w:val="009238DE"/>
    <w:rsid w:val="00923A13"/>
    <w:rsid w:val="00923A5C"/>
    <w:rsid w:val="00923B19"/>
    <w:rsid w:val="00923CD2"/>
    <w:rsid w:val="00923DA4"/>
    <w:rsid w:val="00923E27"/>
    <w:rsid w:val="00923FD3"/>
    <w:rsid w:val="00924069"/>
    <w:rsid w:val="009240F3"/>
    <w:rsid w:val="00924121"/>
    <w:rsid w:val="0092426F"/>
    <w:rsid w:val="00924283"/>
    <w:rsid w:val="0092432B"/>
    <w:rsid w:val="00924382"/>
    <w:rsid w:val="0092444F"/>
    <w:rsid w:val="009244D5"/>
    <w:rsid w:val="0092458F"/>
    <w:rsid w:val="009247C9"/>
    <w:rsid w:val="00924CE9"/>
    <w:rsid w:val="00924DDD"/>
    <w:rsid w:val="00924F21"/>
    <w:rsid w:val="00924FA7"/>
    <w:rsid w:val="009250AD"/>
    <w:rsid w:val="009250E8"/>
    <w:rsid w:val="0092525B"/>
    <w:rsid w:val="0092547A"/>
    <w:rsid w:val="00925596"/>
    <w:rsid w:val="009256E2"/>
    <w:rsid w:val="0092578B"/>
    <w:rsid w:val="0092582C"/>
    <w:rsid w:val="009258CC"/>
    <w:rsid w:val="0092591D"/>
    <w:rsid w:val="0092599C"/>
    <w:rsid w:val="00925AC7"/>
    <w:rsid w:val="00925ACB"/>
    <w:rsid w:val="00925AF9"/>
    <w:rsid w:val="00925B65"/>
    <w:rsid w:val="00925C56"/>
    <w:rsid w:val="00925D00"/>
    <w:rsid w:val="00925EA8"/>
    <w:rsid w:val="00926107"/>
    <w:rsid w:val="0092613B"/>
    <w:rsid w:val="0092627A"/>
    <w:rsid w:val="00926341"/>
    <w:rsid w:val="0092638D"/>
    <w:rsid w:val="00926445"/>
    <w:rsid w:val="00926584"/>
    <w:rsid w:val="009267C5"/>
    <w:rsid w:val="00926939"/>
    <w:rsid w:val="00926A65"/>
    <w:rsid w:val="00926B68"/>
    <w:rsid w:val="00926E57"/>
    <w:rsid w:val="00926FD7"/>
    <w:rsid w:val="00927177"/>
    <w:rsid w:val="009272D8"/>
    <w:rsid w:val="00927376"/>
    <w:rsid w:val="0092758D"/>
    <w:rsid w:val="00927613"/>
    <w:rsid w:val="0092761F"/>
    <w:rsid w:val="00927652"/>
    <w:rsid w:val="009278A2"/>
    <w:rsid w:val="009278E9"/>
    <w:rsid w:val="00927962"/>
    <w:rsid w:val="009279BD"/>
    <w:rsid w:val="00927C30"/>
    <w:rsid w:val="00927C4F"/>
    <w:rsid w:val="00927D15"/>
    <w:rsid w:val="00927D9E"/>
    <w:rsid w:val="00927E14"/>
    <w:rsid w:val="00927E28"/>
    <w:rsid w:val="00927F6F"/>
    <w:rsid w:val="0093006B"/>
    <w:rsid w:val="0093016C"/>
    <w:rsid w:val="009303EA"/>
    <w:rsid w:val="00930429"/>
    <w:rsid w:val="0093077B"/>
    <w:rsid w:val="00930848"/>
    <w:rsid w:val="0093085B"/>
    <w:rsid w:val="00930CD2"/>
    <w:rsid w:val="00930CF5"/>
    <w:rsid w:val="00930D65"/>
    <w:rsid w:val="00930DB0"/>
    <w:rsid w:val="00930E10"/>
    <w:rsid w:val="00931049"/>
    <w:rsid w:val="00931057"/>
    <w:rsid w:val="009311D6"/>
    <w:rsid w:val="009314F4"/>
    <w:rsid w:val="00931560"/>
    <w:rsid w:val="009315D3"/>
    <w:rsid w:val="009316A9"/>
    <w:rsid w:val="00931709"/>
    <w:rsid w:val="00931829"/>
    <w:rsid w:val="009318E9"/>
    <w:rsid w:val="0093195C"/>
    <w:rsid w:val="009319D8"/>
    <w:rsid w:val="009319EF"/>
    <w:rsid w:val="00931B07"/>
    <w:rsid w:val="00931B15"/>
    <w:rsid w:val="00931C52"/>
    <w:rsid w:val="00931CD1"/>
    <w:rsid w:val="00931CF8"/>
    <w:rsid w:val="00931D5E"/>
    <w:rsid w:val="00931DD7"/>
    <w:rsid w:val="00931DEA"/>
    <w:rsid w:val="00931E2F"/>
    <w:rsid w:val="00931E50"/>
    <w:rsid w:val="00931F2B"/>
    <w:rsid w:val="00931F49"/>
    <w:rsid w:val="0093209C"/>
    <w:rsid w:val="009320B8"/>
    <w:rsid w:val="0093213C"/>
    <w:rsid w:val="00932187"/>
    <w:rsid w:val="00932233"/>
    <w:rsid w:val="0093223F"/>
    <w:rsid w:val="009322E3"/>
    <w:rsid w:val="009323B1"/>
    <w:rsid w:val="009323CD"/>
    <w:rsid w:val="00932457"/>
    <w:rsid w:val="009324F0"/>
    <w:rsid w:val="009326F0"/>
    <w:rsid w:val="0093278D"/>
    <w:rsid w:val="00932874"/>
    <w:rsid w:val="00932961"/>
    <w:rsid w:val="009329A6"/>
    <w:rsid w:val="009329F2"/>
    <w:rsid w:val="00932A6B"/>
    <w:rsid w:val="00932B29"/>
    <w:rsid w:val="00932BFD"/>
    <w:rsid w:val="00932C55"/>
    <w:rsid w:val="00932C92"/>
    <w:rsid w:val="00932D3B"/>
    <w:rsid w:val="00932ED2"/>
    <w:rsid w:val="00932EF4"/>
    <w:rsid w:val="0093313A"/>
    <w:rsid w:val="00933197"/>
    <w:rsid w:val="00933204"/>
    <w:rsid w:val="00933221"/>
    <w:rsid w:val="0093325B"/>
    <w:rsid w:val="009332D3"/>
    <w:rsid w:val="009332F1"/>
    <w:rsid w:val="00933570"/>
    <w:rsid w:val="0093386A"/>
    <w:rsid w:val="00933872"/>
    <w:rsid w:val="009338B2"/>
    <w:rsid w:val="00933AD4"/>
    <w:rsid w:val="00933BD7"/>
    <w:rsid w:val="00933C84"/>
    <w:rsid w:val="00933C89"/>
    <w:rsid w:val="00933CC7"/>
    <w:rsid w:val="00933D8C"/>
    <w:rsid w:val="00933E50"/>
    <w:rsid w:val="00933E77"/>
    <w:rsid w:val="00933F0F"/>
    <w:rsid w:val="00934039"/>
    <w:rsid w:val="00934273"/>
    <w:rsid w:val="00934282"/>
    <w:rsid w:val="0093438C"/>
    <w:rsid w:val="00934511"/>
    <w:rsid w:val="0093459C"/>
    <w:rsid w:val="0093464E"/>
    <w:rsid w:val="009347BF"/>
    <w:rsid w:val="009348E5"/>
    <w:rsid w:val="00934C0C"/>
    <w:rsid w:val="00934E37"/>
    <w:rsid w:val="00934EC4"/>
    <w:rsid w:val="0093505D"/>
    <w:rsid w:val="0093516C"/>
    <w:rsid w:val="009351CA"/>
    <w:rsid w:val="00935285"/>
    <w:rsid w:val="00935354"/>
    <w:rsid w:val="009355BB"/>
    <w:rsid w:val="00935668"/>
    <w:rsid w:val="00935687"/>
    <w:rsid w:val="009356BC"/>
    <w:rsid w:val="00935709"/>
    <w:rsid w:val="00935938"/>
    <w:rsid w:val="009359E0"/>
    <w:rsid w:val="009359FB"/>
    <w:rsid w:val="00935A42"/>
    <w:rsid w:val="00935B0B"/>
    <w:rsid w:val="00935CF1"/>
    <w:rsid w:val="00935D5E"/>
    <w:rsid w:val="00935DE1"/>
    <w:rsid w:val="00935F30"/>
    <w:rsid w:val="00935F91"/>
    <w:rsid w:val="0093601E"/>
    <w:rsid w:val="00936027"/>
    <w:rsid w:val="009360F6"/>
    <w:rsid w:val="0093623B"/>
    <w:rsid w:val="00936317"/>
    <w:rsid w:val="0093634D"/>
    <w:rsid w:val="009364EA"/>
    <w:rsid w:val="009364FF"/>
    <w:rsid w:val="00936593"/>
    <w:rsid w:val="00936640"/>
    <w:rsid w:val="0093664C"/>
    <w:rsid w:val="00936775"/>
    <w:rsid w:val="009367F2"/>
    <w:rsid w:val="00936878"/>
    <w:rsid w:val="00936893"/>
    <w:rsid w:val="009369BA"/>
    <w:rsid w:val="00936A89"/>
    <w:rsid w:val="00936B2D"/>
    <w:rsid w:val="00936BFD"/>
    <w:rsid w:val="00936D47"/>
    <w:rsid w:val="00936F32"/>
    <w:rsid w:val="009370BB"/>
    <w:rsid w:val="0093717C"/>
    <w:rsid w:val="0093722F"/>
    <w:rsid w:val="0093724A"/>
    <w:rsid w:val="009372F3"/>
    <w:rsid w:val="00937358"/>
    <w:rsid w:val="0093736F"/>
    <w:rsid w:val="009373E5"/>
    <w:rsid w:val="00937408"/>
    <w:rsid w:val="00937427"/>
    <w:rsid w:val="00937482"/>
    <w:rsid w:val="00937598"/>
    <w:rsid w:val="009375A3"/>
    <w:rsid w:val="009375DC"/>
    <w:rsid w:val="00937787"/>
    <w:rsid w:val="00937803"/>
    <w:rsid w:val="009378A5"/>
    <w:rsid w:val="009379C2"/>
    <w:rsid w:val="00937A93"/>
    <w:rsid w:val="00937AA2"/>
    <w:rsid w:val="00937B4B"/>
    <w:rsid w:val="00937B64"/>
    <w:rsid w:val="00937B9D"/>
    <w:rsid w:val="00937C7F"/>
    <w:rsid w:val="00937CDD"/>
    <w:rsid w:val="00937E4A"/>
    <w:rsid w:val="00937E4F"/>
    <w:rsid w:val="00937F77"/>
    <w:rsid w:val="00937F7A"/>
    <w:rsid w:val="00940015"/>
    <w:rsid w:val="0094012B"/>
    <w:rsid w:val="00940139"/>
    <w:rsid w:val="00940340"/>
    <w:rsid w:val="009405B0"/>
    <w:rsid w:val="009406ED"/>
    <w:rsid w:val="0094073D"/>
    <w:rsid w:val="0094097A"/>
    <w:rsid w:val="009409A9"/>
    <w:rsid w:val="00940B25"/>
    <w:rsid w:val="00940C76"/>
    <w:rsid w:val="00940D45"/>
    <w:rsid w:val="00940E77"/>
    <w:rsid w:val="00940EBF"/>
    <w:rsid w:val="00940FD7"/>
    <w:rsid w:val="009411BE"/>
    <w:rsid w:val="009412AA"/>
    <w:rsid w:val="009412E3"/>
    <w:rsid w:val="00941325"/>
    <w:rsid w:val="00941400"/>
    <w:rsid w:val="00941476"/>
    <w:rsid w:val="0094151B"/>
    <w:rsid w:val="009417F0"/>
    <w:rsid w:val="00941A28"/>
    <w:rsid w:val="00941AA2"/>
    <w:rsid w:val="00941D2B"/>
    <w:rsid w:val="00941E43"/>
    <w:rsid w:val="00941EBF"/>
    <w:rsid w:val="00941EE7"/>
    <w:rsid w:val="009420B5"/>
    <w:rsid w:val="0094215E"/>
    <w:rsid w:val="00942200"/>
    <w:rsid w:val="009422A7"/>
    <w:rsid w:val="00942354"/>
    <w:rsid w:val="00942445"/>
    <w:rsid w:val="009424B0"/>
    <w:rsid w:val="0094274D"/>
    <w:rsid w:val="00942887"/>
    <w:rsid w:val="00942ABB"/>
    <w:rsid w:val="00942ED7"/>
    <w:rsid w:val="00942F45"/>
    <w:rsid w:val="00943229"/>
    <w:rsid w:val="0094337D"/>
    <w:rsid w:val="009433AF"/>
    <w:rsid w:val="009433E6"/>
    <w:rsid w:val="00943405"/>
    <w:rsid w:val="00943428"/>
    <w:rsid w:val="00943564"/>
    <w:rsid w:val="009435DB"/>
    <w:rsid w:val="00943611"/>
    <w:rsid w:val="00943662"/>
    <w:rsid w:val="00943760"/>
    <w:rsid w:val="00943846"/>
    <w:rsid w:val="009438C2"/>
    <w:rsid w:val="009439D0"/>
    <w:rsid w:val="00943C28"/>
    <w:rsid w:val="00943CBD"/>
    <w:rsid w:val="00943CCE"/>
    <w:rsid w:val="00943E0F"/>
    <w:rsid w:val="00943F5D"/>
    <w:rsid w:val="00943F7D"/>
    <w:rsid w:val="00943F86"/>
    <w:rsid w:val="0094403E"/>
    <w:rsid w:val="009440EC"/>
    <w:rsid w:val="00944119"/>
    <w:rsid w:val="0094419A"/>
    <w:rsid w:val="00944467"/>
    <w:rsid w:val="009445B2"/>
    <w:rsid w:val="00944714"/>
    <w:rsid w:val="009447E7"/>
    <w:rsid w:val="00944C22"/>
    <w:rsid w:val="00944D0D"/>
    <w:rsid w:val="00944DCB"/>
    <w:rsid w:val="00944DCE"/>
    <w:rsid w:val="00944FB1"/>
    <w:rsid w:val="00944FF3"/>
    <w:rsid w:val="00945250"/>
    <w:rsid w:val="00945390"/>
    <w:rsid w:val="0094548A"/>
    <w:rsid w:val="009454A3"/>
    <w:rsid w:val="00945584"/>
    <w:rsid w:val="009455A5"/>
    <w:rsid w:val="0094578A"/>
    <w:rsid w:val="00945841"/>
    <w:rsid w:val="0094584F"/>
    <w:rsid w:val="00945A41"/>
    <w:rsid w:val="00945C39"/>
    <w:rsid w:val="00945C7E"/>
    <w:rsid w:val="00945E3E"/>
    <w:rsid w:val="00945FA4"/>
    <w:rsid w:val="0094612D"/>
    <w:rsid w:val="009463E1"/>
    <w:rsid w:val="009463EE"/>
    <w:rsid w:val="00946464"/>
    <w:rsid w:val="0094656B"/>
    <w:rsid w:val="0094667E"/>
    <w:rsid w:val="00946699"/>
    <w:rsid w:val="00946733"/>
    <w:rsid w:val="0094680F"/>
    <w:rsid w:val="0094685A"/>
    <w:rsid w:val="0094685C"/>
    <w:rsid w:val="00946A04"/>
    <w:rsid w:val="00946AB1"/>
    <w:rsid w:val="00946CF1"/>
    <w:rsid w:val="00946D2D"/>
    <w:rsid w:val="00946EAE"/>
    <w:rsid w:val="00947248"/>
    <w:rsid w:val="009473DA"/>
    <w:rsid w:val="009473EC"/>
    <w:rsid w:val="009474B9"/>
    <w:rsid w:val="009475A6"/>
    <w:rsid w:val="009475F7"/>
    <w:rsid w:val="00947A03"/>
    <w:rsid w:val="00947BF5"/>
    <w:rsid w:val="00947C82"/>
    <w:rsid w:val="00947CC5"/>
    <w:rsid w:val="00947DAA"/>
    <w:rsid w:val="00947DAD"/>
    <w:rsid w:val="00947EFC"/>
    <w:rsid w:val="00947F41"/>
    <w:rsid w:val="00947F55"/>
    <w:rsid w:val="0095015B"/>
    <w:rsid w:val="009501A4"/>
    <w:rsid w:val="0095049D"/>
    <w:rsid w:val="00950578"/>
    <w:rsid w:val="009505D3"/>
    <w:rsid w:val="00950897"/>
    <w:rsid w:val="009508D1"/>
    <w:rsid w:val="0095094D"/>
    <w:rsid w:val="00950967"/>
    <w:rsid w:val="00950B9C"/>
    <w:rsid w:val="00950B9D"/>
    <w:rsid w:val="00950BB4"/>
    <w:rsid w:val="00950C88"/>
    <w:rsid w:val="00950C89"/>
    <w:rsid w:val="00950C9E"/>
    <w:rsid w:val="00950CDB"/>
    <w:rsid w:val="00950D15"/>
    <w:rsid w:val="00950D96"/>
    <w:rsid w:val="00950DDB"/>
    <w:rsid w:val="00950F2A"/>
    <w:rsid w:val="00950F62"/>
    <w:rsid w:val="0095116B"/>
    <w:rsid w:val="009511C8"/>
    <w:rsid w:val="009512E3"/>
    <w:rsid w:val="009512F1"/>
    <w:rsid w:val="00951871"/>
    <w:rsid w:val="009519E6"/>
    <w:rsid w:val="00951E53"/>
    <w:rsid w:val="00951F4C"/>
    <w:rsid w:val="00952045"/>
    <w:rsid w:val="009521A7"/>
    <w:rsid w:val="00952274"/>
    <w:rsid w:val="009524E4"/>
    <w:rsid w:val="009528D8"/>
    <w:rsid w:val="009529F3"/>
    <w:rsid w:val="00952B01"/>
    <w:rsid w:val="00952B1F"/>
    <w:rsid w:val="00952B76"/>
    <w:rsid w:val="00952C62"/>
    <w:rsid w:val="00952CC3"/>
    <w:rsid w:val="00952EA7"/>
    <w:rsid w:val="00952EFA"/>
    <w:rsid w:val="00952F25"/>
    <w:rsid w:val="00953028"/>
    <w:rsid w:val="00953079"/>
    <w:rsid w:val="0095319C"/>
    <w:rsid w:val="0095325E"/>
    <w:rsid w:val="00953367"/>
    <w:rsid w:val="009533B6"/>
    <w:rsid w:val="0095344B"/>
    <w:rsid w:val="0095360B"/>
    <w:rsid w:val="00953678"/>
    <w:rsid w:val="0095369C"/>
    <w:rsid w:val="0095377A"/>
    <w:rsid w:val="0095379A"/>
    <w:rsid w:val="009537FC"/>
    <w:rsid w:val="00953A4B"/>
    <w:rsid w:val="00953AAF"/>
    <w:rsid w:val="00953BF9"/>
    <w:rsid w:val="00953D1E"/>
    <w:rsid w:val="00953DDD"/>
    <w:rsid w:val="00953F01"/>
    <w:rsid w:val="00953F63"/>
    <w:rsid w:val="00953F71"/>
    <w:rsid w:val="00954036"/>
    <w:rsid w:val="00954196"/>
    <w:rsid w:val="00954228"/>
    <w:rsid w:val="0095434D"/>
    <w:rsid w:val="0095438F"/>
    <w:rsid w:val="009543D7"/>
    <w:rsid w:val="00954616"/>
    <w:rsid w:val="00954650"/>
    <w:rsid w:val="00954789"/>
    <w:rsid w:val="00954876"/>
    <w:rsid w:val="00954884"/>
    <w:rsid w:val="009548AC"/>
    <w:rsid w:val="00954916"/>
    <w:rsid w:val="0095497C"/>
    <w:rsid w:val="009549D9"/>
    <w:rsid w:val="00954BB4"/>
    <w:rsid w:val="00954C2D"/>
    <w:rsid w:val="00954C52"/>
    <w:rsid w:val="00954C91"/>
    <w:rsid w:val="00954D52"/>
    <w:rsid w:val="00954D57"/>
    <w:rsid w:val="00954EAF"/>
    <w:rsid w:val="00955009"/>
    <w:rsid w:val="009550CD"/>
    <w:rsid w:val="009552EE"/>
    <w:rsid w:val="009553C0"/>
    <w:rsid w:val="009553DD"/>
    <w:rsid w:val="0095551A"/>
    <w:rsid w:val="00955673"/>
    <w:rsid w:val="00955817"/>
    <w:rsid w:val="009558C8"/>
    <w:rsid w:val="009558D6"/>
    <w:rsid w:val="009559B3"/>
    <w:rsid w:val="00955AA9"/>
    <w:rsid w:val="00955B98"/>
    <w:rsid w:val="00955BC6"/>
    <w:rsid w:val="00955C66"/>
    <w:rsid w:val="00955D46"/>
    <w:rsid w:val="00955E05"/>
    <w:rsid w:val="00955F5F"/>
    <w:rsid w:val="00955FAD"/>
    <w:rsid w:val="00956112"/>
    <w:rsid w:val="0095612A"/>
    <w:rsid w:val="009561DD"/>
    <w:rsid w:val="009562B5"/>
    <w:rsid w:val="00956405"/>
    <w:rsid w:val="00956425"/>
    <w:rsid w:val="009564A3"/>
    <w:rsid w:val="0095656C"/>
    <w:rsid w:val="0095660A"/>
    <w:rsid w:val="0095676A"/>
    <w:rsid w:val="009567EC"/>
    <w:rsid w:val="00956AD9"/>
    <w:rsid w:val="00956BDB"/>
    <w:rsid w:val="00956C4F"/>
    <w:rsid w:val="00956D8C"/>
    <w:rsid w:val="00956DAA"/>
    <w:rsid w:val="00956E16"/>
    <w:rsid w:val="00957182"/>
    <w:rsid w:val="00957212"/>
    <w:rsid w:val="0095726F"/>
    <w:rsid w:val="00957315"/>
    <w:rsid w:val="00957338"/>
    <w:rsid w:val="00957350"/>
    <w:rsid w:val="0095743D"/>
    <w:rsid w:val="009575F9"/>
    <w:rsid w:val="00957639"/>
    <w:rsid w:val="00957ABE"/>
    <w:rsid w:val="00957C3B"/>
    <w:rsid w:val="00957DA0"/>
    <w:rsid w:val="00957DA1"/>
    <w:rsid w:val="00957DE6"/>
    <w:rsid w:val="00957E39"/>
    <w:rsid w:val="009600C5"/>
    <w:rsid w:val="009602DE"/>
    <w:rsid w:val="009605A7"/>
    <w:rsid w:val="0096065F"/>
    <w:rsid w:val="00960794"/>
    <w:rsid w:val="009608FF"/>
    <w:rsid w:val="00960996"/>
    <w:rsid w:val="00960A73"/>
    <w:rsid w:val="00960ABD"/>
    <w:rsid w:val="00960CC6"/>
    <w:rsid w:val="00960CF1"/>
    <w:rsid w:val="00960CFB"/>
    <w:rsid w:val="00960D2C"/>
    <w:rsid w:val="00960D56"/>
    <w:rsid w:val="00960D9A"/>
    <w:rsid w:val="00960F1B"/>
    <w:rsid w:val="00960FCD"/>
    <w:rsid w:val="00961030"/>
    <w:rsid w:val="0096111C"/>
    <w:rsid w:val="0096115D"/>
    <w:rsid w:val="00961264"/>
    <w:rsid w:val="00961277"/>
    <w:rsid w:val="009612D4"/>
    <w:rsid w:val="009613E5"/>
    <w:rsid w:val="009614E0"/>
    <w:rsid w:val="00961856"/>
    <w:rsid w:val="00961881"/>
    <w:rsid w:val="00961BC3"/>
    <w:rsid w:val="00961BC9"/>
    <w:rsid w:val="00961C3F"/>
    <w:rsid w:val="00961D07"/>
    <w:rsid w:val="00961D5C"/>
    <w:rsid w:val="00961DBF"/>
    <w:rsid w:val="00961DEF"/>
    <w:rsid w:val="00961F7D"/>
    <w:rsid w:val="0096202E"/>
    <w:rsid w:val="009620C0"/>
    <w:rsid w:val="009621B6"/>
    <w:rsid w:val="009622CA"/>
    <w:rsid w:val="009622D1"/>
    <w:rsid w:val="00962427"/>
    <w:rsid w:val="00962590"/>
    <w:rsid w:val="009625F3"/>
    <w:rsid w:val="009625F8"/>
    <w:rsid w:val="0096275F"/>
    <w:rsid w:val="00962950"/>
    <w:rsid w:val="00962A53"/>
    <w:rsid w:val="00962ACD"/>
    <w:rsid w:val="00962BA1"/>
    <w:rsid w:val="00962C2C"/>
    <w:rsid w:val="00962C6E"/>
    <w:rsid w:val="00962C86"/>
    <w:rsid w:val="00962CA1"/>
    <w:rsid w:val="00962CC6"/>
    <w:rsid w:val="00962FBF"/>
    <w:rsid w:val="00963011"/>
    <w:rsid w:val="00963123"/>
    <w:rsid w:val="00963133"/>
    <w:rsid w:val="00963203"/>
    <w:rsid w:val="0096321E"/>
    <w:rsid w:val="0096345C"/>
    <w:rsid w:val="00963492"/>
    <w:rsid w:val="00963592"/>
    <w:rsid w:val="009636A3"/>
    <w:rsid w:val="009638E1"/>
    <w:rsid w:val="00963956"/>
    <w:rsid w:val="009639C3"/>
    <w:rsid w:val="009639E6"/>
    <w:rsid w:val="00963ED6"/>
    <w:rsid w:val="00963FF3"/>
    <w:rsid w:val="00964069"/>
    <w:rsid w:val="009640CF"/>
    <w:rsid w:val="009641D0"/>
    <w:rsid w:val="009641DB"/>
    <w:rsid w:val="009642BC"/>
    <w:rsid w:val="00964373"/>
    <w:rsid w:val="009644CA"/>
    <w:rsid w:val="00964629"/>
    <w:rsid w:val="00964687"/>
    <w:rsid w:val="009646BD"/>
    <w:rsid w:val="00964700"/>
    <w:rsid w:val="0096476A"/>
    <w:rsid w:val="00964810"/>
    <w:rsid w:val="00964A0A"/>
    <w:rsid w:val="00964D08"/>
    <w:rsid w:val="00964D60"/>
    <w:rsid w:val="00964E75"/>
    <w:rsid w:val="009650B5"/>
    <w:rsid w:val="00965262"/>
    <w:rsid w:val="009652CE"/>
    <w:rsid w:val="009652ED"/>
    <w:rsid w:val="0096539D"/>
    <w:rsid w:val="00965439"/>
    <w:rsid w:val="009654EC"/>
    <w:rsid w:val="00965680"/>
    <w:rsid w:val="0096568C"/>
    <w:rsid w:val="0096575B"/>
    <w:rsid w:val="00965780"/>
    <w:rsid w:val="00965781"/>
    <w:rsid w:val="009659D6"/>
    <w:rsid w:val="009659E0"/>
    <w:rsid w:val="00965AC9"/>
    <w:rsid w:val="00965AD4"/>
    <w:rsid w:val="00965B5A"/>
    <w:rsid w:val="00965BD4"/>
    <w:rsid w:val="00965E4A"/>
    <w:rsid w:val="00965F11"/>
    <w:rsid w:val="0096612D"/>
    <w:rsid w:val="00966198"/>
    <w:rsid w:val="009661CA"/>
    <w:rsid w:val="009663B4"/>
    <w:rsid w:val="00966488"/>
    <w:rsid w:val="009664E6"/>
    <w:rsid w:val="00966827"/>
    <w:rsid w:val="009669C1"/>
    <w:rsid w:val="00966DB7"/>
    <w:rsid w:val="00966E6D"/>
    <w:rsid w:val="00966EE1"/>
    <w:rsid w:val="00966EE7"/>
    <w:rsid w:val="00967159"/>
    <w:rsid w:val="009672F5"/>
    <w:rsid w:val="00967516"/>
    <w:rsid w:val="0096752F"/>
    <w:rsid w:val="00967600"/>
    <w:rsid w:val="00967698"/>
    <w:rsid w:val="0096769F"/>
    <w:rsid w:val="009676ED"/>
    <w:rsid w:val="00967822"/>
    <w:rsid w:val="0096791F"/>
    <w:rsid w:val="009679EB"/>
    <w:rsid w:val="00967B3C"/>
    <w:rsid w:val="00967DA6"/>
    <w:rsid w:val="00967F30"/>
    <w:rsid w:val="00967F42"/>
    <w:rsid w:val="0097007B"/>
    <w:rsid w:val="00970346"/>
    <w:rsid w:val="00970442"/>
    <w:rsid w:val="0097067C"/>
    <w:rsid w:val="0097088D"/>
    <w:rsid w:val="00970B2C"/>
    <w:rsid w:val="00970EFA"/>
    <w:rsid w:val="00971093"/>
    <w:rsid w:val="009710A3"/>
    <w:rsid w:val="00971247"/>
    <w:rsid w:val="00971375"/>
    <w:rsid w:val="0097148F"/>
    <w:rsid w:val="009714AD"/>
    <w:rsid w:val="00971513"/>
    <w:rsid w:val="00971609"/>
    <w:rsid w:val="0097184E"/>
    <w:rsid w:val="009718BB"/>
    <w:rsid w:val="0097194B"/>
    <w:rsid w:val="00971A9E"/>
    <w:rsid w:val="00971B7A"/>
    <w:rsid w:val="00971C7D"/>
    <w:rsid w:val="00971C94"/>
    <w:rsid w:val="00971CC5"/>
    <w:rsid w:val="00971D21"/>
    <w:rsid w:val="00971FB8"/>
    <w:rsid w:val="009720E8"/>
    <w:rsid w:val="00972274"/>
    <w:rsid w:val="0097228C"/>
    <w:rsid w:val="00972302"/>
    <w:rsid w:val="00972307"/>
    <w:rsid w:val="0097238B"/>
    <w:rsid w:val="00972581"/>
    <w:rsid w:val="00972582"/>
    <w:rsid w:val="009725B6"/>
    <w:rsid w:val="009725D4"/>
    <w:rsid w:val="009725D5"/>
    <w:rsid w:val="00972877"/>
    <w:rsid w:val="00972889"/>
    <w:rsid w:val="00972B78"/>
    <w:rsid w:val="00972BD8"/>
    <w:rsid w:val="00972D3B"/>
    <w:rsid w:val="00972D99"/>
    <w:rsid w:val="00972EA0"/>
    <w:rsid w:val="00973176"/>
    <w:rsid w:val="009731EC"/>
    <w:rsid w:val="0097334E"/>
    <w:rsid w:val="00973578"/>
    <w:rsid w:val="0097379E"/>
    <w:rsid w:val="00973801"/>
    <w:rsid w:val="009738F1"/>
    <w:rsid w:val="009738F6"/>
    <w:rsid w:val="00973B24"/>
    <w:rsid w:val="00973BC8"/>
    <w:rsid w:val="00973C2A"/>
    <w:rsid w:val="00973C6B"/>
    <w:rsid w:val="00973CC4"/>
    <w:rsid w:val="00973CDC"/>
    <w:rsid w:val="00973E44"/>
    <w:rsid w:val="00973F4F"/>
    <w:rsid w:val="00974140"/>
    <w:rsid w:val="00974240"/>
    <w:rsid w:val="0097429F"/>
    <w:rsid w:val="009744C2"/>
    <w:rsid w:val="0097474C"/>
    <w:rsid w:val="0097484B"/>
    <w:rsid w:val="00974ABF"/>
    <w:rsid w:val="00974B6D"/>
    <w:rsid w:val="00974C6D"/>
    <w:rsid w:val="00974FC8"/>
    <w:rsid w:val="00975008"/>
    <w:rsid w:val="00975068"/>
    <w:rsid w:val="0097509D"/>
    <w:rsid w:val="00975106"/>
    <w:rsid w:val="0097512B"/>
    <w:rsid w:val="009753D7"/>
    <w:rsid w:val="00975460"/>
    <w:rsid w:val="009755AB"/>
    <w:rsid w:val="009756D6"/>
    <w:rsid w:val="009757FF"/>
    <w:rsid w:val="00975995"/>
    <w:rsid w:val="009759A9"/>
    <w:rsid w:val="00975AC4"/>
    <w:rsid w:val="00975B29"/>
    <w:rsid w:val="00975C1F"/>
    <w:rsid w:val="00975C2E"/>
    <w:rsid w:val="00975C3B"/>
    <w:rsid w:val="00975C77"/>
    <w:rsid w:val="00975EE8"/>
    <w:rsid w:val="00976086"/>
    <w:rsid w:val="009760FA"/>
    <w:rsid w:val="0097624E"/>
    <w:rsid w:val="0097637A"/>
    <w:rsid w:val="00976464"/>
    <w:rsid w:val="00976465"/>
    <w:rsid w:val="00976538"/>
    <w:rsid w:val="00976577"/>
    <w:rsid w:val="0097697C"/>
    <w:rsid w:val="00976A24"/>
    <w:rsid w:val="00976B50"/>
    <w:rsid w:val="00976F16"/>
    <w:rsid w:val="00976FE2"/>
    <w:rsid w:val="00976FFB"/>
    <w:rsid w:val="0097702A"/>
    <w:rsid w:val="00977075"/>
    <w:rsid w:val="0097707E"/>
    <w:rsid w:val="00977092"/>
    <w:rsid w:val="009770DF"/>
    <w:rsid w:val="0097739C"/>
    <w:rsid w:val="00977417"/>
    <w:rsid w:val="009774A2"/>
    <w:rsid w:val="00977608"/>
    <w:rsid w:val="009776A5"/>
    <w:rsid w:val="00977714"/>
    <w:rsid w:val="0097782C"/>
    <w:rsid w:val="009779F1"/>
    <w:rsid w:val="00977A82"/>
    <w:rsid w:val="00977B85"/>
    <w:rsid w:val="00977BC9"/>
    <w:rsid w:val="00977C23"/>
    <w:rsid w:val="00977C64"/>
    <w:rsid w:val="00977C6F"/>
    <w:rsid w:val="00977D86"/>
    <w:rsid w:val="00977E02"/>
    <w:rsid w:val="00977E12"/>
    <w:rsid w:val="00977E99"/>
    <w:rsid w:val="00977FF1"/>
    <w:rsid w:val="00980085"/>
    <w:rsid w:val="00980193"/>
    <w:rsid w:val="00980266"/>
    <w:rsid w:val="00980457"/>
    <w:rsid w:val="009804F5"/>
    <w:rsid w:val="00980600"/>
    <w:rsid w:val="00980610"/>
    <w:rsid w:val="00980633"/>
    <w:rsid w:val="009806AB"/>
    <w:rsid w:val="00980734"/>
    <w:rsid w:val="00980790"/>
    <w:rsid w:val="00980800"/>
    <w:rsid w:val="009808BB"/>
    <w:rsid w:val="009808F7"/>
    <w:rsid w:val="00980900"/>
    <w:rsid w:val="0098097C"/>
    <w:rsid w:val="00980A6E"/>
    <w:rsid w:val="00980CED"/>
    <w:rsid w:val="00980D12"/>
    <w:rsid w:val="00980DC9"/>
    <w:rsid w:val="00980EDE"/>
    <w:rsid w:val="00980EE0"/>
    <w:rsid w:val="009811F7"/>
    <w:rsid w:val="0098125D"/>
    <w:rsid w:val="00981297"/>
    <w:rsid w:val="009812C6"/>
    <w:rsid w:val="009814FD"/>
    <w:rsid w:val="00981619"/>
    <w:rsid w:val="00981649"/>
    <w:rsid w:val="009816CD"/>
    <w:rsid w:val="00981A25"/>
    <w:rsid w:val="00981A84"/>
    <w:rsid w:val="00981D8B"/>
    <w:rsid w:val="00981E4A"/>
    <w:rsid w:val="00982077"/>
    <w:rsid w:val="009822A8"/>
    <w:rsid w:val="009822D0"/>
    <w:rsid w:val="009822D5"/>
    <w:rsid w:val="0098237C"/>
    <w:rsid w:val="00982454"/>
    <w:rsid w:val="0098249B"/>
    <w:rsid w:val="00982740"/>
    <w:rsid w:val="0098276E"/>
    <w:rsid w:val="009827D0"/>
    <w:rsid w:val="00982A20"/>
    <w:rsid w:val="00982E38"/>
    <w:rsid w:val="009830BD"/>
    <w:rsid w:val="009830CC"/>
    <w:rsid w:val="0098327A"/>
    <w:rsid w:val="009832F7"/>
    <w:rsid w:val="00983311"/>
    <w:rsid w:val="0098332C"/>
    <w:rsid w:val="00983376"/>
    <w:rsid w:val="009833D5"/>
    <w:rsid w:val="00983573"/>
    <w:rsid w:val="00983588"/>
    <w:rsid w:val="009835F3"/>
    <w:rsid w:val="0098360B"/>
    <w:rsid w:val="0098383D"/>
    <w:rsid w:val="0098393B"/>
    <w:rsid w:val="00983982"/>
    <w:rsid w:val="009839A2"/>
    <w:rsid w:val="00983A1E"/>
    <w:rsid w:val="00983C10"/>
    <w:rsid w:val="00983C53"/>
    <w:rsid w:val="00983C5E"/>
    <w:rsid w:val="00983CCF"/>
    <w:rsid w:val="00983E9F"/>
    <w:rsid w:val="00983F83"/>
    <w:rsid w:val="009840B9"/>
    <w:rsid w:val="0098439C"/>
    <w:rsid w:val="0098443A"/>
    <w:rsid w:val="009844BD"/>
    <w:rsid w:val="009846FD"/>
    <w:rsid w:val="009847CB"/>
    <w:rsid w:val="00984975"/>
    <w:rsid w:val="009849E7"/>
    <w:rsid w:val="00984A0D"/>
    <w:rsid w:val="00984BEF"/>
    <w:rsid w:val="00984D38"/>
    <w:rsid w:val="00984E4C"/>
    <w:rsid w:val="00984E6C"/>
    <w:rsid w:val="0098500C"/>
    <w:rsid w:val="0098517D"/>
    <w:rsid w:val="009851A0"/>
    <w:rsid w:val="009851C7"/>
    <w:rsid w:val="009851E5"/>
    <w:rsid w:val="009852A8"/>
    <w:rsid w:val="009856A6"/>
    <w:rsid w:val="0098580E"/>
    <w:rsid w:val="00985944"/>
    <w:rsid w:val="009859AE"/>
    <w:rsid w:val="00985A81"/>
    <w:rsid w:val="00985AED"/>
    <w:rsid w:val="00985B31"/>
    <w:rsid w:val="00985DB7"/>
    <w:rsid w:val="00985F39"/>
    <w:rsid w:val="00985F94"/>
    <w:rsid w:val="0098610C"/>
    <w:rsid w:val="009864E0"/>
    <w:rsid w:val="009864E9"/>
    <w:rsid w:val="009864F5"/>
    <w:rsid w:val="009865EE"/>
    <w:rsid w:val="00986702"/>
    <w:rsid w:val="0098673A"/>
    <w:rsid w:val="00986824"/>
    <w:rsid w:val="00986918"/>
    <w:rsid w:val="00986A50"/>
    <w:rsid w:val="00986A6C"/>
    <w:rsid w:val="009870B6"/>
    <w:rsid w:val="009870ED"/>
    <w:rsid w:val="0098718B"/>
    <w:rsid w:val="009873D0"/>
    <w:rsid w:val="009873FA"/>
    <w:rsid w:val="0098747F"/>
    <w:rsid w:val="00987488"/>
    <w:rsid w:val="009874DC"/>
    <w:rsid w:val="00987514"/>
    <w:rsid w:val="0098753B"/>
    <w:rsid w:val="0098757F"/>
    <w:rsid w:val="00987671"/>
    <w:rsid w:val="00987800"/>
    <w:rsid w:val="00987848"/>
    <w:rsid w:val="00987ABF"/>
    <w:rsid w:val="00987C71"/>
    <w:rsid w:val="00987CA6"/>
    <w:rsid w:val="00987F39"/>
    <w:rsid w:val="0099005F"/>
    <w:rsid w:val="009901A4"/>
    <w:rsid w:val="00990229"/>
    <w:rsid w:val="00990278"/>
    <w:rsid w:val="00990286"/>
    <w:rsid w:val="00990511"/>
    <w:rsid w:val="00990626"/>
    <w:rsid w:val="00990643"/>
    <w:rsid w:val="009908CF"/>
    <w:rsid w:val="009909B4"/>
    <w:rsid w:val="00990BF7"/>
    <w:rsid w:val="00990C8A"/>
    <w:rsid w:val="00990C9A"/>
    <w:rsid w:val="00990CA0"/>
    <w:rsid w:val="00990CA8"/>
    <w:rsid w:val="00990CAC"/>
    <w:rsid w:val="00990D20"/>
    <w:rsid w:val="00990F41"/>
    <w:rsid w:val="009910DB"/>
    <w:rsid w:val="009911AE"/>
    <w:rsid w:val="00991270"/>
    <w:rsid w:val="00991287"/>
    <w:rsid w:val="00991365"/>
    <w:rsid w:val="009913E1"/>
    <w:rsid w:val="00991531"/>
    <w:rsid w:val="00991570"/>
    <w:rsid w:val="009915DE"/>
    <w:rsid w:val="009915F3"/>
    <w:rsid w:val="00991867"/>
    <w:rsid w:val="0099187F"/>
    <w:rsid w:val="009918CB"/>
    <w:rsid w:val="009918E3"/>
    <w:rsid w:val="00991C60"/>
    <w:rsid w:val="00991CE1"/>
    <w:rsid w:val="00991D88"/>
    <w:rsid w:val="00991E6B"/>
    <w:rsid w:val="00991F84"/>
    <w:rsid w:val="00992056"/>
    <w:rsid w:val="00992150"/>
    <w:rsid w:val="00992167"/>
    <w:rsid w:val="009921B9"/>
    <w:rsid w:val="00992351"/>
    <w:rsid w:val="0099236A"/>
    <w:rsid w:val="009926D3"/>
    <w:rsid w:val="009926E4"/>
    <w:rsid w:val="009929D3"/>
    <w:rsid w:val="00992A70"/>
    <w:rsid w:val="00992B35"/>
    <w:rsid w:val="00992B96"/>
    <w:rsid w:val="00992C03"/>
    <w:rsid w:val="00992C40"/>
    <w:rsid w:val="00992CA9"/>
    <w:rsid w:val="00992DE9"/>
    <w:rsid w:val="00992F59"/>
    <w:rsid w:val="00992F6C"/>
    <w:rsid w:val="00993011"/>
    <w:rsid w:val="009932F4"/>
    <w:rsid w:val="00993303"/>
    <w:rsid w:val="0099332B"/>
    <w:rsid w:val="0099333F"/>
    <w:rsid w:val="0099345F"/>
    <w:rsid w:val="00993669"/>
    <w:rsid w:val="009937D9"/>
    <w:rsid w:val="0099383E"/>
    <w:rsid w:val="00993A2E"/>
    <w:rsid w:val="00993C40"/>
    <w:rsid w:val="00993CA7"/>
    <w:rsid w:val="00993CD1"/>
    <w:rsid w:val="00993D45"/>
    <w:rsid w:val="00993DBD"/>
    <w:rsid w:val="00993E17"/>
    <w:rsid w:val="00993E84"/>
    <w:rsid w:val="009940F9"/>
    <w:rsid w:val="009941BA"/>
    <w:rsid w:val="009941D0"/>
    <w:rsid w:val="009942B1"/>
    <w:rsid w:val="009944B2"/>
    <w:rsid w:val="009944CF"/>
    <w:rsid w:val="00994506"/>
    <w:rsid w:val="00994718"/>
    <w:rsid w:val="00994913"/>
    <w:rsid w:val="0099496D"/>
    <w:rsid w:val="00994A85"/>
    <w:rsid w:val="00994AAD"/>
    <w:rsid w:val="00994AC5"/>
    <w:rsid w:val="00994B75"/>
    <w:rsid w:val="00994DE1"/>
    <w:rsid w:val="00994FAC"/>
    <w:rsid w:val="0099513E"/>
    <w:rsid w:val="0099514E"/>
    <w:rsid w:val="00995185"/>
    <w:rsid w:val="00995470"/>
    <w:rsid w:val="0099547E"/>
    <w:rsid w:val="0099550C"/>
    <w:rsid w:val="009955CF"/>
    <w:rsid w:val="00995650"/>
    <w:rsid w:val="0099578B"/>
    <w:rsid w:val="0099584F"/>
    <w:rsid w:val="00995A63"/>
    <w:rsid w:val="00995A96"/>
    <w:rsid w:val="00995AB0"/>
    <w:rsid w:val="00995BF4"/>
    <w:rsid w:val="00995E04"/>
    <w:rsid w:val="00995E2A"/>
    <w:rsid w:val="00995E89"/>
    <w:rsid w:val="00995E96"/>
    <w:rsid w:val="00995FCA"/>
    <w:rsid w:val="009960E0"/>
    <w:rsid w:val="009961AD"/>
    <w:rsid w:val="009962D2"/>
    <w:rsid w:val="00996674"/>
    <w:rsid w:val="00996772"/>
    <w:rsid w:val="009967E2"/>
    <w:rsid w:val="00996947"/>
    <w:rsid w:val="0099696E"/>
    <w:rsid w:val="00996A95"/>
    <w:rsid w:val="00996AAF"/>
    <w:rsid w:val="00996B60"/>
    <w:rsid w:val="00996C0C"/>
    <w:rsid w:val="00996D37"/>
    <w:rsid w:val="00996D67"/>
    <w:rsid w:val="00996F04"/>
    <w:rsid w:val="00996FE6"/>
    <w:rsid w:val="00997338"/>
    <w:rsid w:val="0099746B"/>
    <w:rsid w:val="00997497"/>
    <w:rsid w:val="00997540"/>
    <w:rsid w:val="009975D9"/>
    <w:rsid w:val="009979C0"/>
    <w:rsid w:val="00997A4C"/>
    <w:rsid w:val="00997AF9"/>
    <w:rsid w:val="00997DED"/>
    <w:rsid w:val="00997DF1"/>
    <w:rsid w:val="00997E02"/>
    <w:rsid w:val="00997E68"/>
    <w:rsid w:val="009A007B"/>
    <w:rsid w:val="009A0082"/>
    <w:rsid w:val="009A00B3"/>
    <w:rsid w:val="009A029D"/>
    <w:rsid w:val="009A03DB"/>
    <w:rsid w:val="009A04D7"/>
    <w:rsid w:val="009A04E6"/>
    <w:rsid w:val="009A06D5"/>
    <w:rsid w:val="009A0732"/>
    <w:rsid w:val="009A07DE"/>
    <w:rsid w:val="009A09FA"/>
    <w:rsid w:val="009A0AD4"/>
    <w:rsid w:val="009A0B62"/>
    <w:rsid w:val="009A0C78"/>
    <w:rsid w:val="009A0D20"/>
    <w:rsid w:val="009A0DDB"/>
    <w:rsid w:val="009A0E06"/>
    <w:rsid w:val="009A0F82"/>
    <w:rsid w:val="009A0FD0"/>
    <w:rsid w:val="009A1042"/>
    <w:rsid w:val="009A1329"/>
    <w:rsid w:val="009A13DA"/>
    <w:rsid w:val="009A13FD"/>
    <w:rsid w:val="009A1533"/>
    <w:rsid w:val="009A15F5"/>
    <w:rsid w:val="009A161D"/>
    <w:rsid w:val="009A1910"/>
    <w:rsid w:val="009A192B"/>
    <w:rsid w:val="009A1A84"/>
    <w:rsid w:val="009A1AD6"/>
    <w:rsid w:val="009A1AF2"/>
    <w:rsid w:val="009A1B07"/>
    <w:rsid w:val="009A1B39"/>
    <w:rsid w:val="009A1BB8"/>
    <w:rsid w:val="009A1C73"/>
    <w:rsid w:val="009A1D71"/>
    <w:rsid w:val="009A1E2A"/>
    <w:rsid w:val="009A1E7B"/>
    <w:rsid w:val="009A1F59"/>
    <w:rsid w:val="009A203D"/>
    <w:rsid w:val="009A2276"/>
    <w:rsid w:val="009A22A3"/>
    <w:rsid w:val="009A230B"/>
    <w:rsid w:val="009A2391"/>
    <w:rsid w:val="009A240B"/>
    <w:rsid w:val="009A2424"/>
    <w:rsid w:val="009A2484"/>
    <w:rsid w:val="009A257F"/>
    <w:rsid w:val="009A25F4"/>
    <w:rsid w:val="009A2614"/>
    <w:rsid w:val="009A2706"/>
    <w:rsid w:val="009A273E"/>
    <w:rsid w:val="009A2786"/>
    <w:rsid w:val="009A28D2"/>
    <w:rsid w:val="009A298D"/>
    <w:rsid w:val="009A29BD"/>
    <w:rsid w:val="009A2A12"/>
    <w:rsid w:val="009A2A34"/>
    <w:rsid w:val="009A2A55"/>
    <w:rsid w:val="009A2A73"/>
    <w:rsid w:val="009A2CE5"/>
    <w:rsid w:val="009A2E0B"/>
    <w:rsid w:val="009A2E71"/>
    <w:rsid w:val="009A2FC7"/>
    <w:rsid w:val="009A2FE0"/>
    <w:rsid w:val="009A2FF7"/>
    <w:rsid w:val="009A300D"/>
    <w:rsid w:val="009A3282"/>
    <w:rsid w:val="009A32B9"/>
    <w:rsid w:val="009A341C"/>
    <w:rsid w:val="009A3472"/>
    <w:rsid w:val="009A36B3"/>
    <w:rsid w:val="009A37D7"/>
    <w:rsid w:val="009A37DF"/>
    <w:rsid w:val="009A3856"/>
    <w:rsid w:val="009A3991"/>
    <w:rsid w:val="009A3AC3"/>
    <w:rsid w:val="009A3C23"/>
    <w:rsid w:val="009A3ED2"/>
    <w:rsid w:val="009A3F05"/>
    <w:rsid w:val="009A3FD9"/>
    <w:rsid w:val="009A40C9"/>
    <w:rsid w:val="009A4154"/>
    <w:rsid w:val="009A4236"/>
    <w:rsid w:val="009A4326"/>
    <w:rsid w:val="009A44B1"/>
    <w:rsid w:val="009A468B"/>
    <w:rsid w:val="009A481A"/>
    <w:rsid w:val="009A4892"/>
    <w:rsid w:val="009A4947"/>
    <w:rsid w:val="009A498B"/>
    <w:rsid w:val="009A49E3"/>
    <w:rsid w:val="009A4A63"/>
    <w:rsid w:val="009A4B05"/>
    <w:rsid w:val="009A4BD4"/>
    <w:rsid w:val="009A4CCA"/>
    <w:rsid w:val="009A4D87"/>
    <w:rsid w:val="009A500A"/>
    <w:rsid w:val="009A50C0"/>
    <w:rsid w:val="009A5124"/>
    <w:rsid w:val="009A5314"/>
    <w:rsid w:val="009A5377"/>
    <w:rsid w:val="009A545D"/>
    <w:rsid w:val="009A5881"/>
    <w:rsid w:val="009A58C4"/>
    <w:rsid w:val="009A5BA5"/>
    <w:rsid w:val="009A5C45"/>
    <w:rsid w:val="009A5F13"/>
    <w:rsid w:val="009A6060"/>
    <w:rsid w:val="009A6104"/>
    <w:rsid w:val="009A614B"/>
    <w:rsid w:val="009A63CA"/>
    <w:rsid w:val="009A643A"/>
    <w:rsid w:val="009A655E"/>
    <w:rsid w:val="009A6684"/>
    <w:rsid w:val="009A6692"/>
    <w:rsid w:val="009A677F"/>
    <w:rsid w:val="009A679A"/>
    <w:rsid w:val="009A6B4E"/>
    <w:rsid w:val="009A6BDD"/>
    <w:rsid w:val="009A6C9D"/>
    <w:rsid w:val="009A6CD3"/>
    <w:rsid w:val="009A6D10"/>
    <w:rsid w:val="009A6D8B"/>
    <w:rsid w:val="009A6FE2"/>
    <w:rsid w:val="009A7062"/>
    <w:rsid w:val="009A7197"/>
    <w:rsid w:val="009A7286"/>
    <w:rsid w:val="009A7485"/>
    <w:rsid w:val="009A763A"/>
    <w:rsid w:val="009A7681"/>
    <w:rsid w:val="009A7722"/>
    <w:rsid w:val="009A7812"/>
    <w:rsid w:val="009A7A0B"/>
    <w:rsid w:val="009A7BA1"/>
    <w:rsid w:val="009A7C72"/>
    <w:rsid w:val="009A7C78"/>
    <w:rsid w:val="009A7D28"/>
    <w:rsid w:val="009A7EAB"/>
    <w:rsid w:val="009A7F8A"/>
    <w:rsid w:val="009B00A6"/>
    <w:rsid w:val="009B00F8"/>
    <w:rsid w:val="009B019A"/>
    <w:rsid w:val="009B0370"/>
    <w:rsid w:val="009B0800"/>
    <w:rsid w:val="009B09D1"/>
    <w:rsid w:val="009B09EA"/>
    <w:rsid w:val="009B0A0A"/>
    <w:rsid w:val="009B0A71"/>
    <w:rsid w:val="009B0B12"/>
    <w:rsid w:val="009B0B9E"/>
    <w:rsid w:val="009B0BC9"/>
    <w:rsid w:val="009B0C46"/>
    <w:rsid w:val="009B0D38"/>
    <w:rsid w:val="009B0DBC"/>
    <w:rsid w:val="009B0FAD"/>
    <w:rsid w:val="009B1130"/>
    <w:rsid w:val="009B1178"/>
    <w:rsid w:val="009B12AD"/>
    <w:rsid w:val="009B1367"/>
    <w:rsid w:val="009B1421"/>
    <w:rsid w:val="009B1477"/>
    <w:rsid w:val="009B14B6"/>
    <w:rsid w:val="009B156D"/>
    <w:rsid w:val="009B15C0"/>
    <w:rsid w:val="009B1732"/>
    <w:rsid w:val="009B17B6"/>
    <w:rsid w:val="009B180E"/>
    <w:rsid w:val="009B18C6"/>
    <w:rsid w:val="009B18DB"/>
    <w:rsid w:val="009B1A24"/>
    <w:rsid w:val="009B1A3B"/>
    <w:rsid w:val="009B1B68"/>
    <w:rsid w:val="009B1C5E"/>
    <w:rsid w:val="009B1C84"/>
    <w:rsid w:val="009B1CDD"/>
    <w:rsid w:val="009B1ED6"/>
    <w:rsid w:val="009B2007"/>
    <w:rsid w:val="009B2072"/>
    <w:rsid w:val="009B22B1"/>
    <w:rsid w:val="009B23B3"/>
    <w:rsid w:val="009B259F"/>
    <w:rsid w:val="009B2803"/>
    <w:rsid w:val="009B2905"/>
    <w:rsid w:val="009B2913"/>
    <w:rsid w:val="009B29FF"/>
    <w:rsid w:val="009B2C81"/>
    <w:rsid w:val="009B2D39"/>
    <w:rsid w:val="009B2D81"/>
    <w:rsid w:val="009B2E87"/>
    <w:rsid w:val="009B2F35"/>
    <w:rsid w:val="009B2FB2"/>
    <w:rsid w:val="009B2FB4"/>
    <w:rsid w:val="009B3001"/>
    <w:rsid w:val="009B307B"/>
    <w:rsid w:val="009B31A1"/>
    <w:rsid w:val="009B3244"/>
    <w:rsid w:val="009B3395"/>
    <w:rsid w:val="009B3466"/>
    <w:rsid w:val="009B34C8"/>
    <w:rsid w:val="009B35E9"/>
    <w:rsid w:val="009B360F"/>
    <w:rsid w:val="009B3799"/>
    <w:rsid w:val="009B37A5"/>
    <w:rsid w:val="009B3813"/>
    <w:rsid w:val="009B38F5"/>
    <w:rsid w:val="009B3B1B"/>
    <w:rsid w:val="009B3BCD"/>
    <w:rsid w:val="009B3C33"/>
    <w:rsid w:val="009B3C91"/>
    <w:rsid w:val="009B3EB6"/>
    <w:rsid w:val="009B3F0C"/>
    <w:rsid w:val="009B402F"/>
    <w:rsid w:val="009B4091"/>
    <w:rsid w:val="009B4101"/>
    <w:rsid w:val="009B43A2"/>
    <w:rsid w:val="009B44F7"/>
    <w:rsid w:val="009B4589"/>
    <w:rsid w:val="009B462B"/>
    <w:rsid w:val="009B463E"/>
    <w:rsid w:val="009B4675"/>
    <w:rsid w:val="009B4720"/>
    <w:rsid w:val="009B479A"/>
    <w:rsid w:val="009B4900"/>
    <w:rsid w:val="009B4BDD"/>
    <w:rsid w:val="009B4C9B"/>
    <w:rsid w:val="009B4CDF"/>
    <w:rsid w:val="009B4E64"/>
    <w:rsid w:val="009B4E8B"/>
    <w:rsid w:val="009B4EDD"/>
    <w:rsid w:val="009B4F0A"/>
    <w:rsid w:val="009B4F92"/>
    <w:rsid w:val="009B5138"/>
    <w:rsid w:val="009B51F7"/>
    <w:rsid w:val="009B525F"/>
    <w:rsid w:val="009B537E"/>
    <w:rsid w:val="009B55A1"/>
    <w:rsid w:val="009B55E3"/>
    <w:rsid w:val="009B5600"/>
    <w:rsid w:val="009B567D"/>
    <w:rsid w:val="009B5747"/>
    <w:rsid w:val="009B57CD"/>
    <w:rsid w:val="009B57FD"/>
    <w:rsid w:val="009B5866"/>
    <w:rsid w:val="009B5A63"/>
    <w:rsid w:val="009B5AB0"/>
    <w:rsid w:val="009B5AC3"/>
    <w:rsid w:val="009B5B24"/>
    <w:rsid w:val="009B5BB4"/>
    <w:rsid w:val="009B5D2C"/>
    <w:rsid w:val="009B5F8D"/>
    <w:rsid w:val="009B5FE3"/>
    <w:rsid w:val="009B62F2"/>
    <w:rsid w:val="009B632C"/>
    <w:rsid w:val="009B63E0"/>
    <w:rsid w:val="009B64E3"/>
    <w:rsid w:val="009B658F"/>
    <w:rsid w:val="009B66D2"/>
    <w:rsid w:val="009B66E5"/>
    <w:rsid w:val="009B66FC"/>
    <w:rsid w:val="009B6705"/>
    <w:rsid w:val="009B6747"/>
    <w:rsid w:val="009B67C4"/>
    <w:rsid w:val="009B67D1"/>
    <w:rsid w:val="009B6813"/>
    <w:rsid w:val="009B69C2"/>
    <w:rsid w:val="009B6A24"/>
    <w:rsid w:val="009B6ACC"/>
    <w:rsid w:val="009B6D6B"/>
    <w:rsid w:val="009B6DFC"/>
    <w:rsid w:val="009B6E01"/>
    <w:rsid w:val="009B6E1E"/>
    <w:rsid w:val="009B7187"/>
    <w:rsid w:val="009B7372"/>
    <w:rsid w:val="009B7375"/>
    <w:rsid w:val="009B74F4"/>
    <w:rsid w:val="009B759C"/>
    <w:rsid w:val="009B7665"/>
    <w:rsid w:val="009B783F"/>
    <w:rsid w:val="009B7865"/>
    <w:rsid w:val="009B78FE"/>
    <w:rsid w:val="009B793B"/>
    <w:rsid w:val="009B7A47"/>
    <w:rsid w:val="009B7BBF"/>
    <w:rsid w:val="009B7C38"/>
    <w:rsid w:val="009B7CF6"/>
    <w:rsid w:val="009B7DAE"/>
    <w:rsid w:val="009B7F58"/>
    <w:rsid w:val="009C005D"/>
    <w:rsid w:val="009C00F5"/>
    <w:rsid w:val="009C0177"/>
    <w:rsid w:val="009C01A0"/>
    <w:rsid w:val="009C0210"/>
    <w:rsid w:val="009C0234"/>
    <w:rsid w:val="009C0321"/>
    <w:rsid w:val="009C0384"/>
    <w:rsid w:val="009C04AC"/>
    <w:rsid w:val="009C052D"/>
    <w:rsid w:val="009C055E"/>
    <w:rsid w:val="009C059E"/>
    <w:rsid w:val="009C05B7"/>
    <w:rsid w:val="009C0717"/>
    <w:rsid w:val="009C0734"/>
    <w:rsid w:val="009C0858"/>
    <w:rsid w:val="009C0898"/>
    <w:rsid w:val="009C09CE"/>
    <w:rsid w:val="009C0A8A"/>
    <w:rsid w:val="009C0ACA"/>
    <w:rsid w:val="009C0BB2"/>
    <w:rsid w:val="009C0E07"/>
    <w:rsid w:val="009C106F"/>
    <w:rsid w:val="009C11E2"/>
    <w:rsid w:val="009C1236"/>
    <w:rsid w:val="009C1264"/>
    <w:rsid w:val="009C1350"/>
    <w:rsid w:val="009C13A1"/>
    <w:rsid w:val="009C13A8"/>
    <w:rsid w:val="009C1504"/>
    <w:rsid w:val="009C15A6"/>
    <w:rsid w:val="009C15E2"/>
    <w:rsid w:val="009C1657"/>
    <w:rsid w:val="009C16E5"/>
    <w:rsid w:val="009C177F"/>
    <w:rsid w:val="009C19D4"/>
    <w:rsid w:val="009C19E2"/>
    <w:rsid w:val="009C19E7"/>
    <w:rsid w:val="009C19F5"/>
    <w:rsid w:val="009C1AB7"/>
    <w:rsid w:val="009C1ACA"/>
    <w:rsid w:val="009C1BDB"/>
    <w:rsid w:val="009C1C2E"/>
    <w:rsid w:val="009C1D99"/>
    <w:rsid w:val="009C1F73"/>
    <w:rsid w:val="009C200F"/>
    <w:rsid w:val="009C2270"/>
    <w:rsid w:val="009C2389"/>
    <w:rsid w:val="009C23FA"/>
    <w:rsid w:val="009C25BB"/>
    <w:rsid w:val="009C269C"/>
    <w:rsid w:val="009C26FB"/>
    <w:rsid w:val="009C282F"/>
    <w:rsid w:val="009C28B2"/>
    <w:rsid w:val="009C295A"/>
    <w:rsid w:val="009C2996"/>
    <w:rsid w:val="009C2A11"/>
    <w:rsid w:val="009C2A40"/>
    <w:rsid w:val="009C2C29"/>
    <w:rsid w:val="009C2ED4"/>
    <w:rsid w:val="009C2EE1"/>
    <w:rsid w:val="009C2F9D"/>
    <w:rsid w:val="009C31FC"/>
    <w:rsid w:val="009C3395"/>
    <w:rsid w:val="009C35A4"/>
    <w:rsid w:val="009C3631"/>
    <w:rsid w:val="009C370B"/>
    <w:rsid w:val="009C379C"/>
    <w:rsid w:val="009C389B"/>
    <w:rsid w:val="009C38F1"/>
    <w:rsid w:val="009C39CE"/>
    <w:rsid w:val="009C3A15"/>
    <w:rsid w:val="009C3BF2"/>
    <w:rsid w:val="009C3D55"/>
    <w:rsid w:val="009C3DE5"/>
    <w:rsid w:val="009C3DE8"/>
    <w:rsid w:val="009C3E5B"/>
    <w:rsid w:val="009C3FE6"/>
    <w:rsid w:val="009C3FE8"/>
    <w:rsid w:val="009C4025"/>
    <w:rsid w:val="009C41F8"/>
    <w:rsid w:val="009C428B"/>
    <w:rsid w:val="009C4295"/>
    <w:rsid w:val="009C430C"/>
    <w:rsid w:val="009C445C"/>
    <w:rsid w:val="009C44E2"/>
    <w:rsid w:val="009C466D"/>
    <w:rsid w:val="009C46D8"/>
    <w:rsid w:val="009C4AB1"/>
    <w:rsid w:val="009C4AB2"/>
    <w:rsid w:val="009C4B96"/>
    <w:rsid w:val="009C4BA6"/>
    <w:rsid w:val="009C4C19"/>
    <w:rsid w:val="009C4D38"/>
    <w:rsid w:val="009C4E66"/>
    <w:rsid w:val="009C4EC3"/>
    <w:rsid w:val="009C4FCD"/>
    <w:rsid w:val="009C5083"/>
    <w:rsid w:val="009C50B8"/>
    <w:rsid w:val="009C50C0"/>
    <w:rsid w:val="009C50CA"/>
    <w:rsid w:val="009C5296"/>
    <w:rsid w:val="009C53CA"/>
    <w:rsid w:val="009C54CC"/>
    <w:rsid w:val="009C5555"/>
    <w:rsid w:val="009C5627"/>
    <w:rsid w:val="009C56EB"/>
    <w:rsid w:val="009C584D"/>
    <w:rsid w:val="009C589B"/>
    <w:rsid w:val="009C59BF"/>
    <w:rsid w:val="009C5A13"/>
    <w:rsid w:val="009C5A57"/>
    <w:rsid w:val="009C5A62"/>
    <w:rsid w:val="009C5BCB"/>
    <w:rsid w:val="009C5C17"/>
    <w:rsid w:val="009C5C9E"/>
    <w:rsid w:val="009C5D62"/>
    <w:rsid w:val="009C5F45"/>
    <w:rsid w:val="009C602E"/>
    <w:rsid w:val="009C607B"/>
    <w:rsid w:val="009C60A4"/>
    <w:rsid w:val="009C6196"/>
    <w:rsid w:val="009C62A0"/>
    <w:rsid w:val="009C62F8"/>
    <w:rsid w:val="009C6516"/>
    <w:rsid w:val="009C65EE"/>
    <w:rsid w:val="009C67FA"/>
    <w:rsid w:val="009C67FB"/>
    <w:rsid w:val="009C695E"/>
    <w:rsid w:val="009C6AE3"/>
    <w:rsid w:val="009C6BB2"/>
    <w:rsid w:val="009C6C5B"/>
    <w:rsid w:val="009C6CFE"/>
    <w:rsid w:val="009C6D71"/>
    <w:rsid w:val="009C6D80"/>
    <w:rsid w:val="009C6E0B"/>
    <w:rsid w:val="009C70B2"/>
    <w:rsid w:val="009C71DB"/>
    <w:rsid w:val="009C7487"/>
    <w:rsid w:val="009C7570"/>
    <w:rsid w:val="009C75F6"/>
    <w:rsid w:val="009C7674"/>
    <w:rsid w:val="009C76F5"/>
    <w:rsid w:val="009C78C5"/>
    <w:rsid w:val="009C796B"/>
    <w:rsid w:val="009C7B09"/>
    <w:rsid w:val="009C7BA6"/>
    <w:rsid w:val="009C7FCA"/>
    <w:rsid w:val="009C7FDC"/>
    <w:rsid w:val="009D0081"/>
    <w:rsid w:val="009D00AC"/>
    <w:rsid w:val="009D0138"/>
    <w:rsid w:val="009D023E"/>
    <w:rsid w:val="009D03A4"/>
    <w:rsid w:val="009D05D5"/>
    <w:rsid w:val="009D0694"/>
    <w:rsid w:val="009D080D"/>
    <w:rsid w:val="009D0886"/>
    <w:rsid w:val="009D0919"/>
    <w:rsid w:val="009D0A1E"/>
    <w:rsid w:val="009D0A66"/>
    <w:rsid w:val="009D0B34"/>
    <w:rsid w:val="009D0C2F"/>
    <w:rsid w:val="009D0F1C"/>
    <w:rsid w:val="009D1058"/>
    <w:rsid w:val="009D10E3"/>
    <w:rsid w:val="009D12AB"/>
    <w:rsid w:val="009D13FD"/>
    <w:rsid w:val="009D1493"/>
    <w:rsid w:val="009D14DC"/>
    <w:rsid w:val="009D15DA"/>
    <w:rsid w:val="009D15FF"/>
    <w:rsid w:val="009D17CA"/>
    <w:rsid w:val="009D17E9"/>
    <w:rsid w:val="009D1867"/>
    <w:rsid w:val="009D1873"/>
    <w:rsid w:val="009D1874"/>
    <w:rsid w:val="009D1984"/>
    <w:rsid w:val="009D19E0"/>
    <w:rsid w:val="009D1A6A"/>
    <w:rsid w:val="009D1BD0"/>
    <w:rsid w:val="009D1C48"/>
    <w:rsid w:val="009D1DFA"/>
    <w:rsid w:val="009D1DFD"/>
    <w:rsid w:val="009D1E8C"/>
    <w:rsid w:val="009D1FAD"/>
    <w:rsid w:val="009D1FF1"/>
    <w:rsid w:val="009D232F"/>
    <w:rsid w:val="009D2483"/>
    <w:rsid w:val="009D2745"/>
    <w:rsid w:val="009D2769"/>
    <w:rsid w:val="009D2775"/>
    <w:rsid w:val="009D278A"/>
    <w:rsid w:val="009D2826"/>
    <w:rsid w:val="009D29A6"/>
    <w:rsid w:val="009D29EF"/>
    <w:rsid w:val="009D2B6B"/>
    <w:rsid w:val="009D2B96"/>
    <w:rsid w:val="009D2E27"/>
    <w:rsid w:val="009D2ED4"/>
    <w:rsid w:val="009D2FBF"/>
    <w:rsid w:val="009D3365"/>
    <w:rsid w:val="009D33BD"/>
    <w:rsid w:val="009D33F0"/>
    <w:rsid w:val="009D341D"/>
    <w:rsid w:val="009D347A"/>
    <w:rsid w:val="009D3507"/>
    <w:rsid w:val="009D35E8"/>
    <w:rsid w:val="009D35F1"/>
    <w:rsid w:val="009D360D"/>
    <w:rsid w:val="009D3862"/>
    <w:rsid w:val="009D389D"/>
    <w:rsid w:val="009D3A96"/>
    <w:rsid w:val="009D3B4E"/>
    <w:rsid w:val="009D3D88"/>
    <w:rsid w:val="009D3E9F"/>
    <w:rsid w:val="009D3F87"/>
    <w:rsid w:val="009D40F3"/>
    <w:rsid w:val="009D41AF"/>
    <w:rsid w:val="009D43E0"/>
    <w:rsid w:val="009D4493"/>
    <w:rsid w:val="009D4672"/>
    <w:rsid w:val="009D46DF"/>
    <w:rsid w:val="009D47A1"/>
    <w:rsid w:val="009D4816"/>
    <w:rsid w:val="009D484A"/>
    <w:rsid w:val="009D4C80"/>
    <w:rsid w:val="009D4D31"/>
    <w:rsid w:val="009D4D76"/>
    <w:rsid w:val="009D4E25"/>
    <w:rsid w:val="009D4E5E"/>
    <w:rsid w:val="009D508C"/>
    <w:rsid w:val="009D50F2"/>
    <w:rsid w:val="009D5104"/>
    <w:rsid w:val="009D5224"/>
    <w:rsid w:val="009D5383"/>
    <w:rsid w:val="009D5427"/>
    <w:rsid w:val="009D54F0"/>
    <w:rsid w:val="009D56C2"/>
    <w:rsid w:val="009D571E"/>
    <w:rsid w:val="009D5832"/>
    <w:rsid w:val="009D59D5"/>
    <w:rsid w:val="009D5A01"/>
    <w:rsid w:val="009D5AC3"/>
    <w:rsid w:val="009D5C96"/>
    <w:rsid w:val="009D5CCB"/>
    <w:rsid w:val="009D5D90"/>
    <w:rsid w:val="009D5DDF"/>
    <w:rsid w:val="009D5E05"/>
    <w:rsid w:val="009D5EDF"/>
    <w:rsid w:val="009D6078"/>
    <w:rsid w:val="009D6189"/>
    <w:rsid w:val="009D6448"/>
    <w:rsid w:val="009D66C8"/>
    <w:rsid w:val="009D67A4"/>
    <w:rsid w:val="009D681F"/>
    <w:rsid w:val="009D6846"/>
    <w:rsid w:val="009D6965"/>
    <w:rsid w:val="009D6A16"/>
    <w:rsid w:val="009D6ABA"/>
    <w:rsid w:val="009D6BD9"/>
    <w:rsid w:val="009D6BE6"/>
    <w:rsid w:val="009D6C89"/>
    <w:rsid w:val="009D6E33"/>
    <w:rsid w:val="009D7260"/>
    <w:rsid w:val="009D737D"/>
    <w:rsid w:val="009D74F0"/>
    <w:rsid w:val="009D7565"/>
    <w:rsid w:val="009D786C"/>
    <w:rsid w:val="009D78E2"/>
    <w:rsid w:val="009D78F6"/>
    <w:rsid w:val="009D7AC6"/>
    <w:rsid w:val="009D7AD0"/>
    <w:rsid w:val="009D7B32"/>
    <w:rsid w:val="009D7C04"/>
    <w:rsid w:val="009D7C88"/>
    <w:rsid w:val="009D7CD9"/>
    <w:rsid w:val="009E0088"/>
    <w:rsid w:val="009E029D"/>
    <w:rsid w:val="009E0451"/>
    <w:rsid w:val="009E0725"/>
    <w:rsid w:val="009E0792"/>
    <w:rsid w:val="009E079F"/>
    <w:rsid w:val="009E0822"/>
    <w:rsid w:val="009E08B1"/>
    <w:rsid w:val="009E08E9"/>
    <w:rsid w:val="009E091B"/>
    <w:rsid w:val="009E0936"/>
    <w:rsid w:val="009E0A99"/>
    <w:rsid w:val="009E0C0F"/>
    <w:rsid w:val="009E0C8E"/>
    <w:rsid w:val="009E0D5C"/>
    <w:rsid w:val="009E0DE5"/>
    <w:rsid w:val="009E0F28"/>
    <w:rsid w:val="009E0F57"/>
    <w:rsid w:val="009E102F"/>
    <w:rsid w:val="009E10BA"/>
    <w:rsid w:val="009E1136"/>
    <w:rsid w:val="009E1255"/>
    <w:rsid w:val="009E14D2"/>
    <w:rsid w:val="009E15E7"/>
    <w:rsid w:val="009E167B"/>
    <w:rsid w:val="009E18FB"/>
    <w:rsid w:val="009E1955"/>
    <w:rsid w:val="009E1A06"/>
    <w:rsid w:val="009E1ABA"/>
    <w:rsid w:val="009E1C58"/>
    <w:rsid w:val="009E1D5D"/>
    <w:rsid w:val="009E1DA2"/>
    <w:rsid w:val="009E1F3F"/>
    <w:rsid w:val="009E1F6C"/>
    <w:rsid w:val="009E20CB"/>
    <w:rsid w:val="009E2165"/>
    <w:rsid w:val="009E217A"/>
    <w:rsid w:val="009E217D"/>
    <w:rsid w:val="009E22E7"/>
    <w:rsid w:val="009E24C0"/>
    <w:rsid w:val="009E24DD"/>
    <w:rsid w:val="009E255D"/>
    <w:rsid w:val="009E2687"/>
    <w:rsid w:val="009E26AE"/>
    <w:rsid w:val="009E26C3"/>
    <w:rsid w:val="009E26EF"/>
    <w:rsid w:val="009E27F2"/>
    <w:rsid w:val="009E285F"/>
    <w:rsid w:val="009E2921"/>
    <w:rsid w:val="009E2A9C"/>
    <w:rsid w:val="009E2AD9"/>
    <w:rsid w:val="009E2AE1"/>
    <w:rsid w:val="009E2B01"/>
    <w:rsid w:val="009E2C26"/>
    <w:rsid w:val="009E2D8A"/>
    <w:rsid w:val="009E2E20"/>
    <w:rsid w:val="009E2EC2"/>
    <w:rsid w:val="009E3158"/>
    <w:rsid w:val="009E3257"/>
    <w:rsid w:val="009E32A0"/>
    <w:rsid w:val="009E3315"/>
    <w:rsid w:val="009E33A9"/>
    <w:rsid w:val="009E33C1"/>
    <w:rsid w:val="009E34EB"/>
    <w:rsid w:val="009E3548"/>
    <w:rsid w:val="009E354D"/>
    <w:rsid w:val="009E388A"/>
    <w:rsid w:val="009E38DF"/>
    <w:rsid w:val="009E3C85"/>
    <w:rsid w:val="009E3D98"/>
    <w:rsid w:val="009E3FD4"/>
    <w:rsid w:val="009E4088"/>
    <w:rsid w:val="009E41A4"/>
    <w:rsid w:val="009E4291"/>
    <w:rsid w:val="009E43D1"/>
    <w:rsid w:val="009E4505"/>
    <w:rsid w:val="009E4507"/>
    <w:rsid w:val="009E4710"/>
    <w:rsid w:val="009E473F"/>
    <w:rsid w:val="009E474D"/>
    <w:rsid w:val="009E4854"/>
    <w:rsid w:val="009E48E2"/>
    <w:rsid w:val="009E4A4B"/>
    <w:rsid w:val="009E4C12"/>
    <w:rsid w:val="009E4CD7"/>
    <w:rsid w:val="009E4D62"/>
    <w:rsid w:val="009E4DEB"/>
    <w:rsid w:val="009E4E3A"/>
    <w:rsid w:val="009E4E61"/>
    <w:rsid w:val="009E4E96"/>
    <w:rsid w:val="009E4EF2"/>
    <w:rsid w:val="009E4EFC"/>
    <w:rsid w:val="009E5115"/>
    <w:rsid w:val="009E511D"/>
    <w:rsid w:val="009E5161"/>
    <w:rsid w:val="009E5213"/>
    <w:rsid w:val="009E522E"/>
    <w:rsid w:val="009E5338"/>
    <w:rsid w:val="009E556D"/>
    <w:rsid w:val="009E55E2"/>
    <w:rsid w:val="009E56C0"/>
    <w:rsid w:val="009E56E1"/>
    <w:rsid w:val="009E56EF"/>
    <w:rsid w:val="009E5750"/>
    <w:rsid w:val="009E5EAA"/>
    <w:rsid w:val="009E63F1"/>
    <w:rsid w:val="009E6590"/>
    <w:rsid w:val="009E65A8"/>
    <w:rsid w:val="009E6746"/>
    <w:rsid w:val="009E67D1"/>
    <w:rsid w:val="009E6931"/>
    <w:rsid w:val="009E6EB1"/>
    <w:rsid w:val="009E6EE9"/>
    <w:rsid w:val="009E6F94"/>
    <w:rsid w:val="009E7102"/>
    <w:rsid w:val="009E7155"/>
    <w:rsid w:val="009E7182"/>
    <w:rsid w:val="009E7393"/>
    <w:rsid w:val="009E744E"/>
    <w:rsid w:val="009E7562"/>
    <w:rsid w:val="009E75C1"/>
    <w:rsid w:val="009E77C5"/>
    <w:rsid w:val="009E781C"/>
    <w:rsid w:val="009E79D1"/>
    <w:rsid w:val="009E7A17"/>
    <w:rsid w:val="009E7A54"/>
    <w:rsid w:val="009E7ABF"/>
    <w:rsid w:val="009E7ACC"/>
    <w:rsid w:val="009E7B27"/>
    <w:rsid w:val="009E7CAD"/>
    <w:rsid w:val="009F002D"/>
    <w:rsid w:val="009F00D9"/>
    <w:rsid w:val="009F0123"/>
    <w:rsid w:val="009F020D"/>
    <w:rsid w:val="009F02A1"/>
    <w:rsid w:val="009F044B"/>
    <w:rsid w:val="009F059C"/>
    <w:rsid w:val="009F05CF"/>
    <w:rsid w:val="009F076A"/>
    <w:rsid w:val="009F0855"/>
    <w:rsid w:val="009F0AA0"/>
    <w:rsid w:val="009F0DD9"/>
    <w:rsid w:val="009F0E38"/>
    <w:rsid w:val="009F1078"/>
    <w:rsid w:val="009F112F"/>
    <w:rsid w:val="009F13DD"/>
    <w:rsid w:val="009F1499"/>
    <w:rsid w:val="009F1501"/>
    <w:rsid w:val="009F1537"/>
    <w:rsid w:val="009F15F8"/>
    <w:rsid w:val="009F189B"/>
    <w:rsid w:val="009F18EE"/>
    <w:rsid w:val="009F1989"/>
    <w:rsid w:val="009F19AC"/>
    <w:rsid w:val="009F1C42"/>
    <w:rsid w:val="009F1CFF"/>
    <w:rsid w:val="009F1D03"/>
    <w:rsid w:val="009F1D40"/>
    <w:rsid w:val="009F1DB9"/>
    <w:rsid w:val="009F249E"/>
    <w:rsid w:val="009F255B"/>
    <w:rsid w:val="009F256F"/>
    <w:rsid w:val="009F26AF"/>
    <w:rsid w:val="009F2781"/>
    <w:rsid w:val="009F28E0"/>
    <w:rsid w:val="009F2B1A"/>
    <w:rsid w:val="009F2B22"/>
    <w:rsid w:val="009F2B2A"/>
    <w:rsid w:val="009F2D43"/>
    <w:rsid w:val="009F2D53"/>
    <w:rsid w:val="009F2D59"/>
    <w:rsid w:val="009F2D73"/>
    <w:rsid w:val="009F2F0E"/>
    <w:rsid w:val="009F2F32"/>
    <w:rsid w:val="009F3215"/>
    <w:rsid w:val="009F3231"/>
    <w:rsid w:val="009F3421"/>
    <w:rsid w:val="009F3565"/>
    <w:rsid w:val="009F35FF"/>
    <w:rsid w:val="009F363C"/>
    <w:rsid w:val="009F366A"/>
    <w:rsid w:val="009F3788"/>
    <w:rsid w:val="009F37C2"/>
    <w:rsid w:val="009F3839"/>
    <w:rsid w:val="009F383B"/>
    <w:rsid w:val="009F38D8"/>
    <w:rsid w:val="009F3929"/>
    <w:rsid w:val="009F3A86"/>
    <w:rsid w:val="009F3CEA"/>
    <w:rsid w:val="009F3D1D"/>
    <w:rsid w:val="009F3E0A"/>
    <w:rsid w:val="009F3EC8"/>
    <w:rsid w:val="009F3FD1"/>
    <w:rsid w:val="009F40AE"/>
    <w:rsid w:val="009F4136"/>
    <w:rsid w:val="009F432F"/>
    <w:rsid w:val="009F44C7"/>
    <w:rsid w:val="009F47D3"/>
    <w:rsid w:val="009F4855"/>
    <w:rsid w:val="009F4876"/>
    <w:rsid w:val="009F49C0"/>
    <w:rsid w:val="009F4B65"/>
    <w:rsid w:val="009F4BA9"/>
    <w:rsid w:val="009F4D0E"/>
    <w:rsid w:val="009F4E34"/>
    <w:rsid w:val="009F5083"/>
    <w:rsid w:val="009F5131"/>
    <w:rsid w:val="009F51F5"/>
    <w:rsid w:val="009F5324"/>
    <w:rsid w:val="009F54AE"/>
    <w:rsid w:val="009F555D"/>
    <w:rsid w:val="009F55AB"/>
    <w:rsid w:val="009F569B"/>
    <w:rsid w:val="009F57B1"/>
    <w:rsid w:val="009F57ED"/>
    <w:rsid w:val="009F5884"/>
    <w:rsid w:val="009F5892"/>
    <w:rsid w:val="009F5982"/>
    <w:rsid w:val="009F5B53"/>
    <w:rsid w:val="009F5F30"/>
    <w:rsid w:val="009F5FC2"/>
    <w:rsid w:val="009F60E1"/>
    <w:rsid w:val="009F6174"/>
    <w:rsid w:val="009F6279"/>
    <w:rsid w:val="009F62FA"/>
    <w:rsid w:val="009F63C5"/>
    <w:rsid w:val="009F65AF"/>
    <w:rsid w:val="009F67D3"/>
    <w:rsid w:val="009F691B"/>
    <w:rsid w:val="009F694E"/>
    <w:rsid w:val="009F69E6"/>
    <w:rsid w:val="009F6AD6"/>
    <w:rsid w:val="009F6B7A"/>
    <w:rsid w:val="009F6BCB"/>
    <w:rsid w:val="009F6E0C"/>
    <w:rsid w:val="009F6EF5"/>
    <w:rsid w:val="009F6EFD"/>
    <w:rsid w:val="009F6FE8"/>
    <w:rsid w:val="009F703F"/>
    <w:rsid w:val="009F7173"/>
    <w:rsid w:val="009F71CC"/>
    <w:rsid w:val="009F7205"/>
    <w:rsid w:val="009F7223"/>
    <w:rsid w:val="009F72A2"/>
    <w:rsid w:val="009F72A3"/>
    <w:rsid w:val="009F7388"/>
    <w:rsid w:val="009F758E"/>
    <w:rsid w:val="009F7675"/>
    <w:rsid w:val="009F773F"/>
    <w:rsid w:val="009F77B0"/>
    <w:rsid w:val="009F7815"/>
    <w:rsid w:val="009F78BC"/>
    <w:rsid w:val="009F78D6"/>
    <w:rsid w:val="009F7CBB"/>
    <w:rsid w:val="009F7CD2"/>
    <w:rsid w:val="009F7CD5"/>
    <w:rsid w:val="009F7D12"/>
    <w:rsid w:val="009F7F6B"/>
    <w:rsid w:val="00A00149"/>
    <w:rsid w:val="00A00168"/>
    <w:rsid w:val="00A00211"/>
    <w:rsid w:val="00A002ED"/>
    <w:rsid w:val="00A004EE"/>
    <w:rsid w:val="00A00537"/>
    <w:rsid w:val="00A00627"/>
    <w:rsid w:val="00A007D8"/>
    <w:rsid w:val="00A00AB4"/>
    <w:rsid w:val="00A00DC4"/>
    <w:rsid w:val="00A00E71"/>
    <w:rsid w:val="00A00EC6"/>
    <w:rsid w:val="00A00FDA"/>
    <w:rsid w:val="00A0107C"/>
    <w:rsid w:val="00A01154"/>
    <w:rsid w:val="00A0115D"/>
    <w:rsid w:val="00A01219"/>
    <w:rsid w:val="00A012DB"/>
    <w:rsid w:val="00A01414"/>
    <w:rsid w:val="00A01634"/>
    <w:rsid w:val="00A01712"/>
    <w:rsid w:val="00A0179A"/>
    <w:rsid w:val="00A017F4"/>
    <w:rsid w:val="00A01868"/>
    <w:rsid w:val="00A01B62"/>
    <w:rsid w:val="00A01DB4"/>
    <w:rsid w:val="00A01E1B"/>
    <w:rsid w:val="00A01E5C"/>
    <w:rsid w:val="00A01EA7"/>
    <w:rsid w:val="00A01FBD"/>
    <w:rsid w:val="00A02012"/>
    <w:rsid w:val="00A02035"/>
    <w:rsid w:val="00A02277"/>
    <w:rsid w:val="00A022B6"/>
    <w:rsid w:val="00A02406"/>
    <w:rsid w:val="00A025A7"/>
    <w:rsid w:val="00A025C7"/>
    <w:rsid w:val="00A02656"/>
    <w:rsid w:val="00A02717"/>
    <w:rsid w:val="00A028F1"/>
    <w:rsid w:val="00A02927"/>
    <w:rsid w:val="00A02949"/>
    <w:rsid w:val="00A029C7"/>
    <w:rsid w:val="00A02A71"/>
    <w:rsid w:val="00A02B69"/>
    <w:rsid w:val="00A02C76"/>
    <w:rsid w:val="00A02F61"/>
    <w:rsid w:val="00A0303C"/>
    <w:rsid w:val="00A03060"/>
    <w:rsid w:val="00A03181"/>
    <w:rsid w:val="00A031D5"/>
    <w:rsid w:val="00A031D6"/>
    <w:rsid w:val="00A03220"/>
    <w:rsid w:val="00A034B5"/>
    <w:rsid w:val="00A0354F"/>
    <w:rsid w:val="00A03619"/>
    <w:rsid w:val="00A03655"/>
    <w:rsid w:val="00A0379E"/>
    <w:rsid w:val="00A0380B"/>
    <w:rsid w:val="00A03835"/>
    <w:rsid w:val="00A0398D"/>
    <w:rsid w:val="00A039B0"/>
    <w:rsid w:val="00A03AC0"/>
    <w:rsid w:val="00A03BC1"/>
    <w:rsid w:val="00A03BD9"/>
    <w:rsid w:val="00A03D5D"/>
    <w:rsid w:val="00A03DBD"/>
    <w:rsid w:val="00A03E1B"/>
    <w:rsid w:val="00A03F64"/>
    <w:rsid w:val="00A04084"/>
    <w:rsid w:val="00A040A0"/>
    <w:rsid w:val="00A0410A"/>
    <w:rsid w:val="00A042D0"/>
    <w:rsid w:val="00A042E4"/>
    <w:rsid w:val="00A043FC"/>
    <w:rsid w:val="00A045E8"/>
    <w:rsid w:val="00A04618"/>
    <w:rsid w:val="00A0465C"/>
    <w:rsid w:val="00A0476A"/>
    <w:rsid w:val="00A047DA"/>
    <w:rsid w:val="00A048C0"/>
    <w:rsid w:val="00A048DE"/>
    <w:rsid w:val="00A049C2"/>
    <w:rsid w:val="00A04ED5"/>
    <w:rsid w:val="00A04F2A"/>
    <w:rsid w:val="00A04F8D"/>
    <w:rsid w:val="00A05060"/>
    <w:rsid w:val="00A0515A"/>
    <w:rsid w:val="00A05182"/>
    <w:rsid w:val="00A051A1"/>
    <w:rsid w:val="00A05299"/>
    <w:rsid w:val="00A0535F"/>
    <w:rsid w:val="00A0543B"/>
    <w:rsid w:val="00A0548E"/>
    <w:rsid w:val="00A054A0"/>
    <w:rsid w:val="00A054DA"/>
    <w:rsid w:val="00A055AB"/>
    <w:rsid w:val="00A056D3"/>
    <w:rsid w:val="00A056F4"/>
    <w:rsid w:val="00A0572F"/>
    <w:rsid w:val="00A05735"/>
    <w:rsid w:val="00A05821"/>
    <w:rsid w:val="00A0588E"/>
    <w:rsid w:val="00A05891"/>
    <w:rsid w:val="00A058E2"/>
    <w:rsid w:val="00A059EC"/>
    <w:rsid w:val="00A05BC7"/>
    <w:rsid w:val="00A05C4B"/>
    <w:rsid w:val="00A05CE6"/>
    <w:rsid w:val="00A05D0E"/>
    <w:rsid w:val="00A05D6F"/>
    <w:rsid w:val="00A05E14"/>
    <w:rsid w:val="00A05F06"/>
    <w:rsid w:val="00A05FF3"/>
    <w:rsid w:val="00A06131"/>
    <w:rsid w:val="00A063FA"/>
    <w:rsid w:val="00A065DC"/>
    <w:rsid w:val="00A0663A"/>
    <w:rsid w:val="00A06692"/>
    <w:rsid w:val="00A06768"/>
    <w:rsid w:val="00A067EA"/>
    <w:rsid w:val="00A068EF"/>
    <w:rsid w:val="00A06928"/>
    <w:rsid w:val="00A06934"/>
    <w:rsid w:val="00A06943"/>
    <w:rsid w:val="00A06954"/>
    <w:rsid w:val="00A06989"/>
    <w:rsid w:val="00A06A01"/>
    <w:rsid w:val="00A06BEB"/>
    <w:rsid w:val="00A06DF6"/>
    <w:rsid w:val="00A06E05"/>
    <w:rsid w:val="00A0713B"/>
    <w:rsid w:val="00A0717F"/>
    <w:rsid w:val="00A071BB"/>
    <w:rsid w:val="00A0720D"/>
    <w:rsid w:val="00A07212"/>
    <w:rsid w:val="00A0734B"/>
    <w:rsid w:val="00A073F5"/>
    <w:rsid w:val="00A07638"/>
    <w:rsid w:val="00A076DC"/>
    <w:rsid w:val="00A0793D"/>
    <w:rsid w:val="00A07A27"/>
    <w:rsid w:val="00A07A4E"/>
    <w:rsid w:val="00A07B59"/>
    <w:rsid w:val="00A07BDC"/>
    <w:rsid w:val="00A07CCA"/>
    <w:rsid w:val="00A07D1E"/>
    <w:rsid w:val="00A07D30"/>
    <w:rsid w:val="00A07D8D"/>
    <w:rsid w:val="00A07FB1"/>
    <w:rsid w:val="00A07FC6"/>
    <w:rsid w:val="00A1007C"/>
    <w:rsid w:val="00A10193"/>
    <w:rsid w:val="00A10221"/>
    <w:rsid w:val="00A10346"/>
    <w:rsid w:val="00A103E7"/>
    <w:rsid w:val="00A10406"/>
    <w:rsid w:val="00A104ED"/>
    <w:rsid w:val="00A10937"/>
    <w:rsid w:val="00A1098D"/>
    <w:rsid w:val="00A10A42"/>
    <w:rsid w:val="00A10AE4"/>
    <w:rsid w:val="00A10AE8"/>
    <w:rsid w:val="00A10B21"/>
    <w:rsid w:val="00A10F10"/>
    <w:rsid w:val="00A110BC"/>
    <w:rsid w:val="00A11175"/>
    <w:rsid w:val="00A11198"/>
    <w:rsid w:val="00A111C4"/>
    <w:rsid w:val="00A11289"/>
    <w:rsid w:val="00A112F1"/>
    <w:rsid w:val="00A113DC"/>
    <w:rsid w:val="00A113EC"/>
    <w:rsid w:val="00A1167C"/>
    <w:rsid w:val="00A11697"/>
    <w:rsid w:val="00A116CA"/>
    <w:rsid w:val="00A1186A"/>
    <w:rsid w:val="00A11890"/>
    <w:rsid w:val="00A118AA"/>
    <w:rsid w:val="00A11A1E"/>
    <w:rsid w:val="00A11A43"/>
    <w:rsid w:val="00A11A6F"/>
    <w:rsid w:val="00A11AFA"/>
    <w:rsid w:val="00A11BAE"/>
    <w:rsid w:val="00A11C83"/>
    <w:rsid w:val="00A11CA4"/>
    <w:rsid w:val="00A11EBE"/>
    <w:rsid w:val="00A11EFC"/>
    <w:rsid w:val="00A11F0A"/>
    <w:rsid w:val="00A11FE1"/>
    <w:rsid w:val="00A122CB"/>
    <w:rsid w:val="00A12399"/>
    <w:rsid w:val="00A1282E"/>
    <w:rsid w:val="00A129A2"/>
    <w:rsid w:val="00A12A81"/>
    <w:rsid w:val="00A12AF5"/>
    <w:rsid w:val="00A12BD1"/>
    <w:rsid w:val="00A12C12"/>
    <w:rsid w:val="00A12F13"/>
    <w:rsid w:val="00A12F67"/>
    <w:rsid w:val="00A12FBD"/>
    <w:rsid w:val="00A13132"/>
    <w:rsid w:val="00A13285"/>
    <w:rsid w:val="00A133E2"/>
    <w:rsid w:val="00A1358C"/>
    <w:rsid w:val="00A135B1"/>
    <w:rsid w:val="00A1363A"/>
    <w:rsid w:val="00A136EE"/>
    <w:rsid w:val="00A1373C"/>
    <w:rsid w:val="00A13750"/>
    <w:rsid w:val="00A137DB"/>
    <w:rsid w:val="00A138CB"/>
    <w:rsid w:val="00A13920"/>
    <w:rsid w:val="00A13CC4"/>
    <w:rsid w:val="00A13CD5"/>
    <w:rsid w:val="00A13CF3"/>
    <w:rsid w:val="00A13D1E"/>
    <w:rsid w:val="00A13E66"/>
    <w:rsid w:val="00A13E8D"/>
    <w:rsid w:val="00A14010"/>
    <w:rsid w:val="00A140A2"/>
    <w:rsid w:val="00A140E0"/>
    <w:rsid w:val="00A14132"/>
    <w:rsid w:val="00A14312"/>
    <w:rsid w:val="00A14392"/>
    <w:rsid w:val="00A14449"/>
    <w:rsid w:val="00A14508"/>
    <w:rsid w:val="00A145CB"/>
    <w:rsid w:val="00A1479B"/>
    <w:rsid w:val="00A14916"/>
    <w:rsid w:val="00A1498A"/>
    <w:rsid w:val="00A14998"/>
    <w:rsid w:val="00A149DE"/>
    <w:rsid w:val="00A14A07"/>
    <w:rsid w:val="00A14AC0"/>
    <w:rsid w:val="00A14B9A"/>
    <w:rsid w:val="00A14C97"/>
    <w:rsid w:val="00A14DD2"/>
    <w:rsid w:val="00A14ED9"/>
    <w:rsid w:val="00A14F2C"/>
    <w:rsid w:val="00A150CA"/>
    <w:rsid w:val="00A1524A"/>
    <w:rsid w:val="00A152F0"/>
    <w:rsid w:val="00A153B0"/>
    <w:rsid w:val="00A1542D"/>
    <w:rsid w:val="00A154BB"/>
    <w:rsid w:val="00A15503"/>
    <w:rsid w:val="00A15511"/>
    <w:rsid w:val="00A157BE"/>
    <w:rsid w:val="00A15907"/>
    <w:rsid w:val="00A15A00"/>
    <w:rsid w:val="00A15C98"/>
    <w:rsid w:val="00A15E0C"/>
    <w:rsid w:val="00A15ECD"/>
    <w:rsid w:val="00A1609B"/>
    <w:rsid w:val="00A160C9"/>
    <w:rsid w:val="00A1646D"/>
    <w:rsid w:val="00A1648B"/>
    <w:rsid w:val="00A165A5"/>
    <w:rsid w:val="00A165AF"/>
    <w:rsid w:val="00A16673"/>
    <w:rsid w:val="00A16765"/>
    <w:rsid w:val="00A16870"/>
    <w:rsid w:val="00A1689B"/>
    <w:rsid w:val="00A168FB"/>
    <w:rsid w:val="00A169F7"/>
    <w:rsid w:val="00A16B88"/>
    <w:rsid w:val="00A16BE2"/>
    <w:rsid w:val="00A16C79"/>
    <w:rsid w:val="00A16C89"/>
    <w:rsid w:val="00A16CFD"/>
    <w:rsid w:val="00A16D1F"/>
    <w:rsid w:val="00A16DCB"/>
    <w:rsid w:val="00A16E44"/>
    <w:rsid w:val="00A16ECB"/>
    <w:rsid w:val="00A17015"/>
    <w:rsid w:val="00A1707A"/>
    <w:rsid w:val="00A1719D"/>
    <w:rsid w:val="00A171BD"/>
    <w:rsid w:val="00A172E6"/>
    <w:rsid w:val="00A17409"/>
    <w:rsid w:val="00A17420"/>
    <w:rsid w:val="00A17538"/>
    <w:rsid w:val="00A17541"/>
    <w:rsid w:val="00A176C6"/>
    <w:rsid w:val="00A17813"/>
    <w:rsid w:val="00A17849"/>
    <w:rsid w:val="00A178DA"/>
    <w:rsid w:val="00A17ACF"/>
    <w:rsid w:val="00A17B7B"/>
    <w:rsid w:val="00A17D2A"/>
    <w:rsid w:val="00A17DF1"/>
    <w:rsid w:val="00A17EEC"/>
    <w:rsid w:val="00A17F61"/>
    <w:rsid w:val="00A20113"/>
    <w:rsid w:val="00A2028C"/>
    <w:rsid w:val="00A2032A"/>
    <w:rsid w:val="00A2035B"/>
    <w:rsid w:val="00A20368"/>
    <w:rsid w:val="00A2037F"/>
    <w:rsid w:val="00A2039D"/>
    <w:rsid w:val="00A203B1"/>
    <w:rsid w:val="00A204F6"/>
    <w:rsid w:val="00A2067E"/>
    <w:rsid w:val="00A20843"/>
    <w:rsid w:val="00A209B1"/>
    <w:rsid w:val="00A20A44"/>
    <w:rsid w:val="00A20A99"/>
    <w:rsid w:val="00A20AFD"/>
    <w:rsid w:val="00A20B78"/>
    <w:rsid w:val="00A20DBE"/>
    <w:rsid w:val="00A20E58"/>
    <w:rsid w:val="00A20EBF"/>
    <w:rsid w:val="00A212E6"/>
    <w:rsid w:val="00A2135D"/>
    <w:rsid w:val="00A213A9"/>
    <w:rsid w:val="00A213C5"/>
    <w:rsid w:val="00A21420"/>
    <w:rsid w:val="00A214AC"/>
    <w:rsid w:val="00A217E8"/>
    <w:rsid w:val="00A218C8"/>
    <w:rsid w:val="00A21BAA"/>
    <w:rsid w:val="00A21C6B"/>
    <w:rsid w:val="00A21C9E"/>
    <w:rsid w:val="00A21DC5"/>
    <w:rsid w:val="00A21E04"/>
    <w:rsid w:val="00A22052"/>
    <w:rsid w:val="00A2205A"/>
    <w:rsid w:val="00A2216F"/>
    <w:rsid w:val="00A222DF"/>
    <w:rsid w:val="00A22487"/>
    <w:rsid w:val="00A22758"/>
    <w:rsid w:val="00A2275E"/>
    <w:rsid w:val="00A227B6"/>
    <w:rsid w:val="00A227EE"/>
    <w:rsid w:val="00A228AE"/>
    <w:rsid w:val="00A228BE"/>
    <w:rsid w:val="00A22925"/>
    <w:rsid w:val="00A22955"/>
    <w:rsid w:val="00A229D4"/>
    <w:rsid w:val="00A22A9E"/>
    <w:rsid w:val="00A22B9E"/>
    <w:rsid w:val="00A22BF4"/>
    <w:rsid w:val="00A22C15"/>
    <w:rsid w:val="00A22F3C"/>
    <w:rsid w:val="00A22FAD"/>
    <w:rsid w:val="00A23112"/>
    <w:rsid w:val="00A2314C"/>
    <w:rsid w:val="00A23181"/>
    <w:rsid w:val="00A232DE"/>
    <w:rsid w:val="00A23371"/>
    <w:rsid w:val="00A23622"/>
    <w:rsid w:val="00A2369A"/>
    <w:rsid w:val="00A2382D"/>
    <w:rsid w:val="00A23999"/>
    <w:rsid w:val="00A23A0F"/>
    <w:rsid w:val="00A23AE0"/>
    <w:rsid w:val="00A23B5E"/>
    <w:rsid w:val="00A23BAE"/>
    <w:rsid w:val="00A23D1E"/>
    <w:rsid w:val="00A23E3B"/>
    <w:rsid w:val="00A23F12"/>
    <w:rsid w:val="00A23F50"/>
    <w:rsid w:val="00A23F60"/>
    <w:rsid w:val="00A23F7B"/>
    <w:rsid w:val="00A23FB1"/>
    <w:rsid w:val="00A24030"/>
    <w:rsid w:val="00A2412C"/>
    <w:rsid w:val="00A24198"/>
    <w:rsid w:val="00A242D1"/>
    <w:rsid w:val="00A24335"/>
    <w:rsid w:val="00A24409"/>
    <w:rsid w:val="00A2442F"/>
    <w:rsid w:val="00A245A2"/>
    <w:rsid w:val="00A245C6"/>
    <w:rsid w:val="00A24631"/>
    <w:rsid w:val="00A24780"/>
    <w:rsid w:val="00A24860"/>
    <w:rsid w:val="00A24AF0"/>
    <w:rsid w:val="00A24B47"/>
    <w:rsid w:val="00A24B4B"/>
    <w:rsid w:val="00A24EB9"/>
    <w:rsid w:val="00A24FF1"/>
    <w:rsid w:val="00A250CB"/>
    <w:rsid w:val="00A25180"/>
    <w:rsid w:val="00A25346"/>
    <w:rsid w:val="00A2539C"/>
    <w:rsid w:val="00A253B4"/>
    <w:rsid w:val="00A2542A"/>
    <w:rsid w:val="00A2543D"/>
    <w:rsid w:val="00A25548"/>
    <w:rsid w:val="00A258D9"/>
    <w:rsid w:val="00A25923"/>
    <w:rsid w:val="00A259F9"/>
    <w:rsid w:val="00A25A83"/>
    <w:rsid w:val="00A25C47"/>
    <w:rsid w:val="00A25C95"/>
    <w:rsid w:val="00A25CED"/>
    <w:rsid w:val="00A25CFD"/>
    <w:rsid w:val="00A25F4B"/>
    <w:rsid w:val="00A26166"/>
    <w:rsid w:val="00A26329"/>
    <w:rsid w:val="00A264F1"/>
    <w:rsid w:val="00A26648"/>
    <w:rsid w:val="00A26669"/>
    <w:rsid w:val="00A26704"/>
    <w:rsid w:val="00A26985"/>
    <w:rsid w:val="00A26C01"/>
    <w:rsid w:val="00A26CDC"/>
    <w:rsid w:val="00A26F6F"/>
    <w:rsid w:val="00A26F91"/>
    <w:rsid w:val="00A26FB3"/>
    <w:rsid w:val="00A26FC5"/>
    <w:rsid w:val="00A26FED"/>
    <w:rsid w:val="00A2703C"/>
    <w:rsid w:val="00A270CF"/>
    <w:rsid w:val="00A271A5"/>
    <w:rsid w:val="00A271BA"/>
    <w:rsid w:val="00A27210"/>
    <w:rsid w:val="00A272AA"/>
    <w:rsid w:val="00A27300"/>
    <w:rsid w:val="00A27335"/>
    <w:rsid w:val="00A274DB"/>
    <w:rsid w:val="00A2767C"/>
    <w:rsid w:val="00A27710"/>
    <w:rsid w:val="00A277BC"/>
    <w:rsid w:val="00A2783A"/>
    <w:rsid w:val="00A27880"/>
    <w:rsid w:val="00A278D1"/>
    <w:rsid w:val="00A278D9"/>
    <w:rsid w:val="00A27921"/>
    <w:rsid w:val="00A27928"/>
    <w:rsid w:val="00A27A6B"/>
    <w:rsid w:val="00A27BAE"/>
    <w:rsid w:val="00A27DD8"/>
    <w:rsid w:val="00A27F1A"/>
    <w:rsid w:val="00A27FE2"/>
    <w:rsid w:val="00A27FF9"/>
    <w:rsid w:val="00A27FFB"/>
    <w:rsid w:val="00A30298"/>
    <w:rsid w:val="00A30316"/>
    <w:rsid w:val="00A3047C"/>
    <w:rsid w:val="00A3047E"/>
    <w:rsid w:val="00A304B8"/>
    <w:rsid w:val="00A305D9"/>
    <w:rsid w:val="00A305DC"/>
    <w:rsid w:val="00A305FF"/>
    <w:rsid w:val="00A3069D"/>
    <w:rsid w:val="00A307A2"/>
    <w:rsid w:val="00A308D9"/>
    <w:rsid w:val="00A30915"/>
    <w:rsid w:val="00A30B27"/>
    <w:rsid w:val="00A30BE5"/>
    <w:rsid w:val="00A30D2C"/>
    <w:rsid w:val="00A30E12"/>
    <w:rsid w:val="00A311F0"/>
    <w:rsid w:val="00A3122E"/>
    <w:rsid w:val="00A3123A"/>
    <w:rsid w:val="00A3133F"/>
    <w:rsid w:val="00A3151A"/>
    <w:rsid w:val="00A3152B"/>
    <w:rsid w:val="00A3176D"/>
    <w:rsid w:val="00A3179E"/>
    <w:rsid w:val="00A31867"/>
    <w:rsid w:val="00A31B70"/>
    <w:rsid w:val="00A31CCC"/>
    <w:rsid w:val="00A31F3A"/>
    <w:rsid w:val="00A31F93"/>
    <w:rsid w:val="00A320AF"/>
    <w:rsid w:val="00A32288"/>
    <w:rsid w:val="00A3230B"/>
    <w:rsid w:val="00A32330"/>
    <w:rsid w:val="00A32454"/>
    <w:rsid w:val="00A324EA"/>
    <w:rsid w:val="00A3252A"/>
    <w:rsid w:val="00A32584"/>
    <w:rsid w:val="00A3260B"/>
    <w:rsid w:val="00A3262B"/>
    <w:rsid w:val="00A327C4"/>
    <w:rsid w:val="00A329AF"/>
    <w:rsid w:val="00A32A74"/>
    <w:rsid w:val="00A32C42"/>
    <w:rsid w:val="00A32CE3"/>
    <w:rsid w:val="00A32DF4"/>
    <w:rsid w:val="00A32E16"/>
    <w:rsid w:val="00A32E58"/>
    <w:rsid w:val="00A32F89"/>
    <w:rsid w:val="00A32F9A"/>
    <w:rsid w:val="00A330CB"/>
    <w:rsid w:val="00A330D4"/>
    <w:rsid w:val="00A330D7"/>
    <w:rsid w:val="00A33241"/>
    <w:rsid w:val="00A33250"/>
    <w:rsid w:val="00A334F5"/>
    <w:rsid w:val="00A33573"/>
    <w:rsid w:val="00A337E2"/>
    <w:rsid w:val="00A3388D"/>
    <w:rsid w:val="00A339B5"/>
    <w:rsid w:val="00A33A5F"/>
    <w:rsid w:val="00A33A70"/>
    <w:rsid w:val="00A33E2D"/>
    <w:rsid w:val="00A33E9C"/>
    <w:rsid w:val="00A33EDE"/>
    <w:rsid w:val="00A33F14"/>
    <w:rsid w:val="00A33F2D"/>
    <w:rsid w:val="00A33F3E"/>
    <w:rsid w:val="00A33F50"/>
    <w:rsid w:val="00A33F81"/>
    <w:rsid w:val="00A34003"/>
    <w:rsid w:val="00A3400F"/>
    <w:rsid w:val="00A340FB"/>
    <w:rsid w:val="00A341D1"/>
    <w:rsid w:val="00A34240"/>
    <w:rsid w:val="00A3425D"/>
    <w:rsid w:val="00A34284"/>
    <w:rsid w:val="00A34380"/>
    <w:rsid w:val="00A345CE"/>
    <w:rsid w:val="00A3487B"/>
    <w:rsid w:val="00A348F4"/>
    <w:rsid w:val="00A3495C"/>
    <w:rsid w:val="00A349A0"/>
    <w:rsid w:val="00A34A70"/>
    <w:rsid w:val="00A34B89"/>
    <w:rsid w:val="00A34D9A"/>
    <w:rsid w:val="00A34DE6"/>
    <w:rsid w:val="00A34E52"/>
    <w:rsid w:val="00A34E76"/>
    <w:rsid w:val="00A34F5F"/>
    <w:rsid w:val="00A34FA7"/>
    <w:rsid w:val="00A35052"/>
    <w:rsid w:val="00A35219"/>
    <w:rsid w:val="00A3535C"/>
    <w:rsid w:val="00A3538B"/>
    <w:rsid w:val="00A355AB"/>
    <w:rsid w:val="00A3568B"/>
    <w:rsid w:val="00A3583E"/>
    <w:rsid w:val="00A358EB"/>
    <w:rsid w:val="00A35936"/>
    <w:rsid w:val="00A35B0D"/>
    <w:rsid w:val="00A35B10"/>
    <w:rsid w:val="00A35B68"/>
    <w:rsid w:val="00A35D96"/>
    <w:rsid w:val="00A35E26"/>
    <w:rsid w:val="00A3612E"/>
    <w:rsid w:val="00A3618E"/>
    <w:rsid w:val="00A3625F"/>
    <w:rsid w:val="00A3651F"/>
    <w:rsid w:val="00A365EC"/>
    <w:rsid w:val="00A36666"/>
    <w:rsid w:val="00A36828"/>
    <w:rsid w:val="00A369DA"/>
    <w:rsid w:val="00A36C0B"/>
    <w:rsid w:val="00A36D0A"/>
    <w:rsid w:val="00A36D15"/>
    <w:rsid w:val="00A36D28"/>
    <w:rsid w:val="00A36DBD"/>
    <w:rsid w:val="00A36E4D"/>
    <w:rsid w:val="00A36E63"/>
    <w:rsid w:val="00A36EE6"/>
    <w:rsid w:val="00A36F41"/>
    <w:rsid w:val="00A37272"/>
    <w:rsid w:val="00A37322"/>
    <w:rsid w:val="00A373CA"/>
    <w:rsid w:val="00A3754A"/>
    <w:rsid w:val="00A376A8"/>
    <w:rsid w:val="00A37DBB"/>
    <w:rsid w:val="00A4045B"/>
    <w:rsid w:val="00A406B9"/>
    <w:rsid w:val="00A406D7"/>
    <w:rsid w:val="00A4074F"/>
    <w:rsid w:val="00A407E3"/>
    <w:rsid w:val="00A4084B"/>
    <w:rsid w:val="00A409FB"/>
    <w:rsid w:val="00A40B62"/>
    <w:rsid w:val="00A40C2A"/>
    <w:rsid w:val="00A40DF2"/>
    <w:rsid w:val="00A40EB4"/>
    <w:rsid w:val="00A40EDB"/>
    <w:rsid w:val="00A40EDD"/>
    <w:rsid w:val="00A40F22"/>
    <w:rsid w:val="00A40F2A"/>
    <w:rsid w:val="00A40FC9"/>
    <w:rsid w:val="00A41426"/>
    <w:rsid w:val="00A417D2"/>
    <w:rsid w:val="00A41957"/>
    <w:rsid w:val="00A419DD"/>
    <w:rsid w:val="00A41A9F"/>
    <w:rsid w:val="00A41DB7"/>
    <w:rsid w:val="00A41F76"/>
    <w:rsid w:val="00A41F79"/>
    <w:rsid w:val="00A41FF8"/>
    <w:rsid w:val="00A42032"/>
    <w:rsid w:val="00A42116"/>
    <w:rsid w:val="00A42163"/>
    <w:rsid w:val="00A424AA"/>
    <w:rsid w:val="00A42703"/>
    <w:rsid w:val="00A42917"/>
    <w:rsid w:val="00A429B0"/>
    <w:rsid w:val="00A42B23"/>
    <w:rsid w:val="00A42B98"/>
    <w:rsid w:val="00A42CCE"/>
    <w:rsid w:val="00A42DB6"/>
    <w:rsid w:val="00A42F90"/>
    <w:rsid w:val="00A43073"/>
    <w:rsid w:val="00A43165"/>
    <w:rsid w:val="00A434FB"/>
    <w:rsid w:val="00A43541"/>
    <w:rsid w:val="00A4358F"/>
    <w:rsid w:val="00A436D9"/>
    <w:rsid w:val="00A437A6"/>
    <w:rsid w:val="00A4390D"/>
    <w:rsid w:val="00A439A7"/>
    <w:rsid w:val="00A43A29"/>
    <w:rsid w:val="00A43A3F"/>
    <w:rsid w:val="00A43B18"/>
    <w:rsid w:val="00A43B82"/>
    <w:rsid w:val="00A43BB0"/>
    <w:rsid w:val="00A43BB4"/>
    <w:rsid w:val="00A43CF9"/>
    <w:rsid w:val="00A43DD5"/>
    <w:rsid w:val="00A43E1D"/>
    <w:rsid w:val="00A43F68"/>
    <w:rsid w:val="00A43FFB"/>
    <w:rsid w:val="00A440B1"/>
    <w:rsid w:val="00A4423F"/>
    <w:rsid w:val="00A444F8"/>
    <w:rsid w:val="00A44565"/>
    <w:rsid w:val="00A446A5"/>
    <w:rsid w:val="00A448D0"/>
    <w:rsid w:val="00A448E2"/>
    <w:rsid w:val="00A44AF7"/>
    <w:rsid w:val="00A44BF5"/>
    <w:rsid w:val="00A44BFF"/>
    <w:rsid w:val="00A44C4C"/>
    <w:rsid w:val="00A44D23"/>
    <w:rsid w:val="00A44DFF"/>
    <w:rsid w:val="00A44E07"/>
    <w:rsid w:val="00A44E39"/>
    <w:rsid w:val="00A44F9B"/>
    <w:rsid w:val="00A44FEE"/>
    <w:rsid w:val="00A4510C"/>
    <w:rsid w:val="00A451BB"/>
    <w:rsid w:val="00A45651"/>
    <w:rsid w:val="00A4566C"/>
    <w:rsid w:val="00A4577D"/>
    <w:rsid w:val="00A457F4"/>
    <w:rsid w:val="00A45974"/>
    <w:rsid w:val="00A45AD2"/>
    <w:rsid w:val="00A45AF7"/>
    <w:rsid w:val="00A45B32"/>
    <w:rsid w:val="00A45DBD"/>
    <w:rsid w:val="00A45E8D"/>
    <w:rsid w:val="00A45FCF"/>
    <w:rsid w:val="00A4602F"/>
    <w:rsid w:val="00A46108"/>
    <w:rsid w:val="00A4623E"/>
    <w:rsid w:val="00A462B1"/>
    <w:rsid w:val="00A4642E"/>
    <w:rsid w:val="00A46744"/>
    <w:rsid w:val="00A4695B"/>
    <w:rsid w:val="00A46970"/>
    <w:rsid w:val="00A469CD"/>
    <w:rsid w:val="00A46A55"/>
    <w:rsid w:val="00A46A6C"/>
    <w:rsid w:val="00A46AF7"/>
    <w:rsid w:val="00A46D41"/>
    <w:rsid w:val="00A46D6B"/>
    <w:rsid w:val="00A46EBA"/>
    <w:rsid w:val="00A47049"/>
    <w:rsid w:val="00A4712D"/>
    <w:rsid w:val="00A471F9"/>
    <w:rsid w:val="00A47244"/>
    <w:rsid w:val="00A47418"/>
    <w:rsid w:val="00A47466"/>
    <w:rsid w:val="00A4768A"/>
    <w:rsid w:val="00A47753"/>
    <w:rsid w:val="00A477BB"/>
    <w:rsid w:val="00A477DA"/>
    <w:rsid w:val="00A477E5"/>
    <w:rsid w:val="00A47823"/>
    <w:rsid w:val="00A47965"/>
    <w:rsid w:val="00A47B73"/>
    <w:rsid w:val="00A47D62"/>
    <w:rsid w:val="00A47E44"/>
    <w:rsid w:val="00A47EB9"/>
    <w:rsid w:val="00A50015"/>
    <w:rsid w:val="00A50158"/>
    <w:rsid w:val="00A5020E"/>
    <w:rsid w:val="00A50453"/>
    <w:rsid w:val="00A507B8"/>
    <w:rsid w:val="00A508E0"/>
    <w:rsid w:val="00A50A7E"/>
    <w:rsid w:val="00A50AF7"/>
    <w:rsid w:val="00A50BAB"/>
    <w:rsid w:val="00A50C0E"/>
    <w:rsid w:val="00A50D17"/>
    <w:rsid w:val="00A50D39"/>
    <w:rsid w:val="00A50E58"/>
    <w:rsid w:val="00A50EA8"/>
    <w:rsid w:val="00A50ED9"/>
    <w:rsid w:val="00A50F15"/>
    <w:rsid w:val="00A50F46"/>
    <w:rsid w:val="00A5108B"/>
    <w:rsid w:val="00A51159"/>
    <w:rsid w:val="00A5125E"/>
    <w:rsid w:val="00A5126F"/>
    <w:rsid w:val="00A512C2"/>
    <w:rsid w:val="00A5132B"/>
    <w:rsid w:val="00A5133C"/>
    <w:rsid w:val="00A513EC"/>
    <w:rsid w:val="00A514C7"/>
    <w:rsid w:val="00A514D2"/>
    <w:rsid w:val="00A51502"/>
    <w:rsid w:val="00A51685"/>
    <w:rsid w:val="00A51761"/>
    <w:rsid w:val="00A51771"/>
    <w:rsid w:val="00A51825"/>
    <w:rsid w:val="00A518EF"/>
    <w:rsid w:val="00A51925"/>
    <w:rsid w:val="00A51A01"/>
    <w:rsid w:val="00A51A86"/>
    <w:rsid w:val="00A51B97"/>
    <w:rsid w:val="00A51C52"/>
    <w:rsid w:val="00A51E88"/>
    <w:rsid w:val="00A51EF6"/>
    <w:rsid w:val="00A51FF0"/>
    <w:rsid w:val="00A520FC"/>
    <w:rsid w:val="00A5218B"/>
    <w:rsid w:val="00A5221F"/>
    <w:rsid w:val="00A522D3"/>
    <w:rsid w:val="00A52409"/>
    <w:rsid w:val="00A52458"/>
    <w:rsid w:val="00A52531"/>
    <w:rsid w:val="00A525EC"/>
    <w:rsid w:val="00A52631"/>
    <w:rsid w:val="00A5264F"/>
    <w:rsid w:val="00A526FA"/>
    <w:rsid w:val="00A52867"/>
    <w:rsid w:val="00A52889"/>
    <w:rsid w:val="00A52943"/>
    <w:rsid w:val="00A52953"/>
    <w:rsid w:val="00A5296C"/>
    <w:rsid w:val="00A52B69"/>
    <w:rsid w:val="00A52C3C"/>
    <w:rsid w:val="00A52D00"/>
    <w:rsid w:val="00A52D05"/>
    <w:rsid w:val="00A52D2E"/>
    <w:rsid w:val="00A52D48"/>
    <w:rsid w:val="00A52D4B"/>
    <w:rsid w:val="00A52F8C"/>
    <w:rsid w:val="00A53123"/>
    <w:rsid w:val="00A53230"/>
    <w:rsid w:val="00A5326F"/>
    <w:rsid w:val="00A532BC"/>
    <w:rsid w:val="00A532D7"/>
    <w:rsid w:val="00A5338B"/>
    <w:rsid w:val="00A533DF"/>
    <w:rsid w:val="00A5340A"/>
    <w:rsid w:val="00A53456"/>
    <w:rsid w:val="00A5356D"/>
    <w:rsid w:val="00A5366B"/>
    <w:rsid w:val="00A536EB"/>
    <w:rsid w:val="00A5380A"/>
    <w:rsid w:val="00A538A5"/>
    <w:rsid w:val="00A53B84"/>
    <w:rsid w:val="00A53C11"/>
    <w:rsid w:val="00A53C20"/>
    <w:rsid w:val="00A53C70"/>
    <w:rsid w:val="00A53D0F"/>
    <w:rsid w:val="00A53ECA"/>
    <w:rsid w:val="00A54067"/>
    <w:rsid w:val="00A540BA"/>
    <w:rsid w:val="00A54160"/>
    <w:rsid w:val="00A54578"/>
    <w:rsid w:val="00A545C6"/>
    <w:rsid w:val="00A5469F"/>
    <w:rsid w:val="00A546F5"/>
    <w:rsid w:val="00A546FE"/>
    <w:rsid w:val="00A54706"/>
    <w:rsid w:val="00A548BD"/>
    <w:rsid w:val="00A548BE"/>
    <w:rsid w:val="00A548D5"/>
    <w:rsid w:val="00A54A4D"/>
    <w:rsid w:val="00A54B82"/>
    <w:rsid w:val="00A54BE7"/>
    <w:rsid w:val="00A54C4F"/>
    <w:rsid w:val="00A54E49"/>
    <w:rsid w:val="00A5500E"/>
    <w:rsid w:val="00A55130"/>
    <w:rsid w:val="00A5523D"/>
    <w:rsid w:val="00A5535E"/>
    <w:rsid w:val="00A55488"/>
    <w:rsid w:val="00A555F5"/>
    <w:rsid w:val="00A5560D"/>
    <w:rsid w:val="00A55652"/>
    <w:rsid w:val="00A5580E"/>
    <w:rsid w:val="00A55874"/>
    <w:rsid w:val="00A558E8"/>
    <w:rsid w:val="00A559A7"/>
    <w:rsid w:val="00A55AF8"/>
    <w:rsid w:val="00A55E4D"/>
    <w:rsid w:val="00A55E86"/>
    <w:rsid w:val="00A55EFD"/>
    <w:rsid w:val="00A55F14"/>
    <w:rsid w:val="00A55F74"/>
    <w:rsid w:val="00A55FC8"/>
    <w:rsid w:val="00A560B4"/>
    <w:rsid w:val="00A560DA"/>
    <w:rsid w:val="00A561A0"/>
    <w:rsid w:val="00A562F8"/>
    <w:rsid w:val="00A563C2"/>
    <w:rsid w:val="00A564D2"/>
    <w:rsid w:val="00A56791"/>
    <w:rsid w:val="00A56A53"/>
    <w:rsid w:val="00A56B44"/>
    <w:rsid w:val="00A56B86"/>
    <w:rsid w:val="00A56BB9"/>
    <w:rsid w:val="00A56CA4"/>
    <w:rsid w:val="00A56CAB"/>
    <w:rsid w:val="00A56D67"/>
    <w:rsid w:val="00A57148"/>
    <w:rsid w:val="00A571E4"/>
    <w:rsid w:val="00A572E4"/>
    <w:rsid w:val="00A57331"/>
    <w:rsid w:val="00A5736C"/>
    <w:rsid w:val="00A57422"/>
    <w:rsid w:val="00A575C6"/>
    <w:rsid w:val="00A5768E"/>
    <w:rsid w:val="00A577FE"/>
    <w:rsid w:val="00A578C9"/>
    <w:rsid w:val="00A57A11"/>
    <w:rsid w:val="00A57CF6"/>
    <w:rsid w:val="00A57D89"/>
    <w:rsid w:val="00A57E60"/>
    <w:rsid w:val="00A60081"/>
    <w:rsid w:val="00A60131"/>
    <w:rsid w:val="00A60297"/>
    <w:rsid w:val="00A6030E"/>
    <w:rsid w:val="00A60372"/>
    <w:rsid w:val="00A60392"/>
    <w:rsid w:val="00A6041F"/>
    <w:rsid w:val="00A604F0"/>
    <w:rsid w:val="00A60596"/>
    <w:rsid w:val="00A605AC"/>
    <w:rsid w:val="00A6069D"/>
    <w:rsid w:val="00A606E9"/>
    <w:rsid w:val="00A6079E"/>
    <w:rsid w:val="00A607B7"/>
    <w:rsid w:val="00A60880"/>
    <w:rsid w:val="00A60907"/>
    <w:rsid w:val="00A6091F"/>
    <w:rsid w:val="00A60A62"/>
    <w:rsid w:val="00A60B8C"/>
    <w:rsid w:val="00A60BEC"/>
    <w:rsid w:val="00A60C3B"/>
    <w:rsid w:val="00A6106F"/>
    <w:rsid w:val="00A610C0"/>
    <w:rsid w:val="00A610CC"/>
    <w:rsid w:val="00A6128B"/>
    <w:rsid w:val="00A614DD"/>
    <w:rsid w:val="00A61694"/>
    <w:rsid w:val="00A61748"/>
    <w:rsid w:val="00A6177B"/>
    <w:rsid w:val="00A617AB"/>
    <w:rsid w:val="00A61805"/>
    <w:rsid w:val="00A6182F"/>
    <w:rsid w:val="00A61866"/>
    <w:rsid w:val="00A618A9"/>
    <w:rsid w:val="00A61972"/>
    <w:rsid w:val="00A619D0"/>
    <w:rsid w:val="00A61A26"/>
    <w:rsid w:val="00A61B7D"/>
    <w:rsid w:val="00A61C21"/>
    <w:rsid w:val="00A61F83"/>
    <w:rsid w:val="00A61FB0"/>
    <w:rsid w:val="00A6215E"/>
    <w:rsid w:val="00A62192"/>
    <w:rsid w:val="00A621B7"/>
    <w:rsid w:val="00A624B7"/>
    <w:rsid w:val="00A62588"/>
    <w:rsid w:val="00A6291C"/>
    <w:rsid w:val="00A62980"/>
    <w:rsid w:val="00A62A42"/>
    <w:rsid w:val="00A62AA9"/>
    <w:rsid w:val="00A62AE0"/>
    <w:rsid w:val="00A62B5F"/>
    <w:rsid w:val="00A62BF5"/>
    <w:rsid w:val="00A62C2A"/>
    <w:rsid w:val="00A62C30"/>
    <w:rsid w:val="00A62CDD"/>
    <w:rsid w:val="00A62E15"/>
    <w:rsid w:val="00A62F7A"/>
    <w:rsid w:val="00A630E1"/>
    <w:rsid w:val="00A63137"/>
    <w:rsid w:val="00A63384"/>
    <w:rsid w:val="00A63541"/>
    <w:rsid w:val="00A63562"/>
    <w:rsid w:val="00A637A3"/>
    <w:rsid w:val="00A63A18"/>
    <w:rsid w:val="00A63A87"/>
    <w:rsid w:val="00A63AA5"/>
    <w:rsid w:val="00A63BC0"/>
    <w:rsid w:val="00A63D69"/>
    <w:rsid w:val="00A63F83"/>
    <w:rsid w:val="00A63FED"/>
    <w:rsid w:val="00A64035"/>
    <w:rsid w:val="00A641EA"/>
    <w:rsid w:val="00A644D7"/>
    <w:rsid w:val="00A6455E"/>
    <w:rsid w:val="00A64624"/>
    <w:rsid w:val="00A646A0"/>
    <w:rsid w:val="00A6481C"/>
    <w:rsid w:val="00A64955"/>
    <w:rsid w:val="00A649AD"/>
    <w:rsid w:val="00A64BF3"/>
    <w:rsid w:val="00A64E36"/>
    <w:rsid w:val="00A65140"/>
    <w:rsid w:val="00A65143"/>
    <w:rsid w:val="00A65163"/>
    <w:rsid w:val="00A65175"/>
    <w:rsid w:val="00A65219"/>
    <w:rsid w:val="00A6522A"/>
    <w:rsid w:val="00A65349"/>
    <w:rsid w:val="00A65785"/>
    <w:rsid w:val="00A658EF"/>
    <w:rsid w:val="00A65915"/>
    <w:rsid w:val="00A659AD"/>
    <w:rsid w:val="00A65CC4"/>
    <w:rsid w:val="00A65D3F"/>
    <w:rsid w:val="00A65D41"/>
    <w:rsid w:val="00A65E44"/>
    <w:rsid w:val="00A65F03"/>
    <w:rsid w:val="00A65F27"/>
    <w:rsid w:val="00A65FF0"/>
    <w:rsid w:val="00A66012"/>
    <w:rsid w:val="00A6626F"/>
    <w:rsid w:val="00A663B7"/>
    <w:rsid w:val="00A66480"/>
    <w:rsid w:val="00A6654B"/>
    <w:rsid w:val="00A66750"/>
    <w:rsid w:val="00A66768"/>
    <w:rsid w:val="00A667B0"/>
    <w:rsid w:val="00A669FE"/>
    <w:rsid w:val="00A66B82"/>
    <w:rsid w:val="00A66E3F"/>
    <w:rsid w:val="00A66E5A"/>
    <w:rsid w:val="00A66FB9"/>
    <w:rsid w:val="00A6712A"/>
    <w:rsid w:val="00A67135"/>
    <w:rsid w:val="00A6714D"/>
    <w:rsid w:val="00A672B2"/>
    <w:rsid w:val="00A672F2"/>
    <w:rsid w:val="00A6730E"/>
    <w:rsid w:val="00A6744A"/>
    <w:rsid w:val="00A674C1"/>
    <w:rsid w:val="00A67652"/>
    <w:rsid w:val="00A67923"/>
    <w:rsid w:val="00A67CAB"/>
    <w:rsid w:val="00A67CBE"/>
    <w:rsid w:val="00A67D28"/>
    <w:rsid w:val="00A67D81"/>
    <w:rsid w:val="00A67D93"/>
    <w:rsid w:val="00A67F56"/>
    <w:rsid w:val="00A70070"/>
    <w:rsid w:val="00A70110"/>
    <w:rsid w:val="00A703E2"/>
    <w:rsid w:val="00A7052E"/>
    <w:rsid w:val="00A70763"/>
    <w:rsid w:val="00A70769"/>
    <w:rsid w:val="00A70774"/>
    <w:rsid w:val="00A7079A"/>
    <w:rsid w:val="00A707EA"/>
    <w:rsid w:val="00A708ED"/>
    <w:rsid w:val="00A70C35"/>
    <w:rsid w:val="00A70D53"/>
    <w:rsid w:val="00A70DA8"/>
    <w:rsid w:val="00A70EA7"/>
    <w:rsid w:val="00A70F7A"/>
    <w:rsid w:val="00A71061"/>
    <w:rsid w:val="00A7151D"/>
    <w:rsid w:val="00A7154E"/>
    <w:rsid w:val="00A716E0"/>
    <w:rsid w:val="00A716F3"/>
    <w:rsid w:val="00A7189D"/>
    <w:rsid w:val="00A71969"/>
    <w:rsid w:val="00A719D6"/>
    <w:rsid w:val="00A71B02"/>
    <w:rsid w:val="00A71C2E"/>
    <w:rsid w:val="00A71C48"/>
    <w:rsid w:val="00A71D3A"/>
    <w:rsid w:val="00A71D3F"/>
    <w:rsid w:val="00A71E15"/>
    <w:rsid w:val="00A71E17"/>
    <w:rsid w:val="00A71E3A"/>
    <w:rsid w:val="00A720DC"/>
    <w:rsid w:val="00A72203"/>
    <w:rsid w:val="00A7232C"/>
    <w:rsid w:val="00A72418"/>
    <w:rsid w:val="00A72687"/>
    <w:rsid w:val="00A726EE"/>
    <w:rsid w:val="00A727DF"/>
    <w:rsid w:val="00A7297B"/>
    <w:rsid w:val="00A729DC"/>
    <w:rsid w:val="00A72B49"/>
    <w:rsid w:val="00A72C1A"/>
    <w:rsid w:val="00A72C3C"/>
    <w:rsid w:val="00A72C5B"/>
    <w:rsid w:val="00A72C7C"/>
    <w:rsid w:val="00A72D91"/>
    <w:rsid w:val="00A72E94"/>
    <w:rsid w:val="00A72F8E"/>
    <w:rsid w:val="00A730AF"/>
    <w:rsid w:val="00A731E5"/>
    <w:rsid w:val="00A73265"/>
    <w:rsid w:val="00A73436"/>
    <w:rsid w:val="00A73453"/>
    <w:rsid w:val="00A734DE"/>
    <w:rsid w:val="00A7361B"/>
    <w:rsid w:val="00A7369C"/>
    <w:rsid w:val="00A7379B"/>
    <w:rsid w:val="00A7390B"/>
    <w:rsid w:val="00A73A88"/>
    <w:rsid w:val="00A73C65"/>
    <w:rsid w:val="00A73C94"/>
    <w:rsid w:val="00A73D21"/>
    <w:rsid w:val="00A73D2D"/>
    <w:rsid w:val="00A73D64"/>
    <w:rsid w:val="00A73DC3"/>
    <w:rsid w:val="00A73E0F"/>
    <w:rsid w:val="00A74294"/>
    <w:rsid w:val="00A743B2"/>
    <w:rsid w:val="00A743C0"/>
    <w:rsid w:val="00A7448B"/>
    <w:rsid w:val="00A744C9"/>
    <w:rsid w:val="00A746BF"/>
    <w:rsid w:val="00A74746"/>
    <w:rsid w:val="00A747A1"/>
    <w:rsid w:val="00A74A54"/>
    <w:rsid w:val="00A74B9B"/>
    <w:rsid w:val="00A74C0C"/>
    <w:rsid w:val="00A74F21"/>
    <w:rsid w:val="00A750C8"/>
    <w:rsid w:val="00A750DE"/>
    <w:rsid w:val="00A75187"/>
    <w:rsid w:val="00A75276"/>
    <w:rsid w:val="00A7530E"/>
    <w:rsid w:val="00A75363"/>
    <w:rsid w:val="00A7562E"/>
    <w:rsid w:val="00A75729"/>
    <w:rsid w:val="00A7577A"/>
    <w:rsid w:val="00A757DF"/>
    <w:rsid w:val="00A75801"/>
    <w:rsid w:val="00A75886"/>
    <w:rsid w:val="00A7592C"/>
    <w:rsid w:val="00A75A22"/>
    <w:rsid w:val="00A75A72"/>
    <w:rsid w:val="00A75ABF"/>
    <w:rsid w:val="00A75B00"/>
    <w:rsid w:val="00A75B2D"/>
    <w:rsid w:val="00A75CBA"/>
    <w:rsid w:val="00A75CE6"/>
    <w:rsid w:val="00A75DD7"/>
    <w:rsid w:val="00A75E42"/>
    <w:rsid w:val="00A75F0D"/>
    <w:rsid w:val="00A760C7"/>
    <w:rsid w:val="00A7615A"/>
    <w:rsid w:val="00A76231"/>
    <w:rsid w:val="00A763D1"/>
    <w:rsid w:val="00A763EF"/>
    <w:rsid w:val="00A76501"/>
    <w:rsid w:val="00A76508"/>
    <w:rsid w:val="00A765B5"/>
    <w:rsid w:val="00A7663C"/>
    <w:rsid w:val="00A767A6"/>
    <w:rsid w:val="00A7684C"/>
    <w:rsid w:val="00A76B35"/>
    <w:rsid w:val="00A76B5D"/>
    <w:rsid w:val="00A76BA0"/>
    <w:rsid w:val="00A76C43"/>
    <w:rsid w:val="00A76C5B"/>
    <w:rsid w:val="00A76E57"/>
    <w:rsid w:val="00A76E79"/>
    <w:rsid w:val="00A76ECE"/>
    <w:rsid w:val="00A771CF"/>
    <w:rsid w:val="00A77389"/>
    <w:rsid w:val="00A77451"/>
    <w:rsid w:val="00A77495"/>
    <w:rsid w:val="00A77509"/>
    <w:rsid w:val="00A7750A"/>
    <w:rsid w:val="00A77603"/>
    <w:rsid w:val="00A77616"/>
    <w:rsid w:val="00A77724"/>
    <w:rsid w:val="00A777F3"/>
    <w:rsid w:val="00A778CA"/>
    <w:rsid w:val="00A77CA0"/>
    <w:rsid w:val="00A77CA7"/>
    <w:rsid w:val="00A77D79"/>
    <w:rsid w:val="00A77E50"/>
    <w:rsid w:val="00A800A5"/>
    <w:rsid w:val="00A80148"/>
    <w:rsid w:val="00A80157"/>
    <w:rsid w:val="00A8021A"/>
    <w:rsid w:val="00A80295"/>
    <w:rsid w:val="00A802B1"/>
    <w:rsid w:val="00A80406"/>
    <w:rsid w:val="00A80426"/>
    <w:rsid w:val="00A805D4"/>
    <w:rsid w:val="00A80664"/>
    <w:rsid w:val="00A806AB"/>
    <w:rsid w:val="00A80778"/>
    <w:rsid w:val="00A808AB"/>
    <w:rsid w:val="00A808D8"/>
    <w:rsid w:val="00A809DC"/>
    <w:rsid w:val="00A80A89"/>
    <w:rsid w:val="00A80C7A"/>
    <w:rsid w:val="00A80CA7"/>
    <w:rsid w:val="00A80CD4"/>
    <w:rsid w:val="00A80DB1"/>
    <w:rsid w:val="00A810FD"/>
    <w:rsid w:val="00A81260"/>
    <w:rsid w:val="00A81669"/>
    <w:rsid w:val="00A81697"/>
    <w:rsid w:val="00A817D4"/>
    <w:rsid w:val="00A8197E"/>
    <w:rsid w:val="00A81C96"/>
    <w:rsid w:val="00A81D33"/>
    <w:rsid w:val="00A81DC3"/>
    <w:rsid w:val="00A81F21"/>
    <w:rsid w:val="00A82109"/>
    <w:rsid w:val="00A821E9"/>
    <w:rsid w:val="00A822AA"/>
    <w:rsid w:val="00A82430"/>
    <w:rsid w:val="00A824C9"/>
    <w:rsid w:val="00A82530"/>
    <w:rsid w:val="00A8261D"/>
    <w:rsid w:val="00A8269B"/>
    <w:rsid w:val="00A8276D"/>
    <w:rsid w:val="00A82BEB"/>
    <w:rsid w:val="00A82CD5"/>
    <w:rsid w:val="00A82CF6"/>
    <w:rsid w:val="00A82DB1"/>
    <w:rsid w:val="00A82ECE"/>
    <w:rsid w:val="00A82F79"/>
    <w:rsid w:val="00A830BC"/>
    <w:rsid w:val="00A8330B"/>
    <w:rsid w:val="00A83374"/>
    <w:rsid w:val="00A83569"/>
    <w:rsid w:val="00A83BB3"/>
    <w:rsid w:val="00A83CFD"/>
    <w:rsid w:val="00A83FEA"/>
    <w:rsid w:val="00A8454F"/>
    <w:rsid w:val="00A84596"/>
    <w:rsid w:val="00A845D9"/>
    <w:rsid w:val="00A847A8"/>
    <w:rsid w:val="00A84832"/>
    <w:rsid w:val="00A84892"/>
    <w:rsid w:val="00A848DB"/>
    <w:rsid w:val="00A8499A"/>
    <w:rsid w:val="00A84AC7"/>
    <w:rsid w:val="00A84D59"/>
    <w:rsid w:val="00A8505C"/>
    <w:rsid w:val="00A851D3"/>
    <w:rsid w:val="00A8541E"/>
    <w:rsid w:val="00A85453"/>
    <w:rsid w:val="00A85535"/>
    <w:rsid w:val="00A85685"/>
    <w:rsid w:val="00A857A8"/>
    <w:rsid w:val="00A857C4"/>
    <w:rsid w:val="00A85817"/>
    <w:rsid w:val="00A8582F"/>
    <w:rsid w:val="00A859CA"/>
    <w:rsid w:val="00A85AA6"/>
    <w:rsid w:val="00A85AF7"/>
    <w:rsid w:val="00A85B21"/>
    <w:rsid w:val="00A85BE0"/>
    <w:rsid w:val="00A85C82"/>
    <w:rsid w:val="00A85DF5"/>
    <w:rsid w:val="00A85E7D"/>
    <w:rsid w:val="00A85F32"/>
    <w:rsid w:val="00A85FFD"/>
    <w:rsid w:val="00A861CC"/>
    <w:rsid w:val="00A863E4"/>
    <w:rsid w:val="00A8645C"/>
    <w:rsid w:val="00A8645D"/>
    <w:rsid w:val="00A864C3"/>
    <w:rsid w:val="00A8657F"/>
    <w:rsid w:val="00A86668"/>
    <w:rsid w:val="00A86703"/>
    <w:rsid w:val="00A867FD"/>
    <w:rsid w:val="00A86999"/>
    <w:rsid w:val="00A869B6"/>
    <w:rsid w:val="00A86A22"/>
    <w:rsid w:val="00A86A55"/>
    <w:rsid w:val="00A86A88"/>
    <w:rsid w:val="00A86BB1"/>
    <w:rsid w:val="00A86C0A"/>
    <w:rsid w:val="00A86C91"/>
    <w:rsid w:val="00A86CB1"/>
    <w:rsid w:val="00A86DF3"/>
    <w:rsid w:val="00A86FD8"/>
    <w:rsid w:val="00A870D5"/>
    <w:rsid w:val="00A8719B"/>
    <w:rsid w:val="00A873BA"/>
    <w:rsid w:val="00A87457"/>
    <w:rsid w:val="00A87469"/>
    <w:rsid w:val="00A875D3"/>
    <w:rsid w:val="00A8771E"/>
    <w:rsid w:val="00A8774A"/>
    <w:rsid w:val="00A877CC"/>
    <w:rsid w:val="00A87973"/>
    <w:rsid w:val="00A879D7"/>
    <w:rsid w:val="00A87ACD"/>
    <w:rsid w:val="00A87BB1"/>
    <w:rsid w:val="00A87E08"/>
    <w:rsid w:val="00A87E2C"/>
    <w:rsid w:val="00A87F1C"/>
    <w:rsid w:val="00A90031"/>
    <w:rsid w:val="00A901B6"/>
    <w:rsid w:val="00A90342"/>
    <w:rsid w:val="00A903AB"/>
    <w:rsid w:val="00A903DB"/>
    <w:rsid w:val="00A903EA"/>
    <w:rsid w:val="00A90571"/>
    <w:rsid w:val="00A905F5"/>
    <w:rsid w:val="00A90605"/>
    <w:rsid w:val="00A90667"/>
    <w:rsid w:val="00A907AC"/>
    <w:rsid w:val="00A907ED"/>
    <w:rsid w:val="00A9086F"/>
    <w:rsid w:val="00A90A8A"/>
    <w:rsid w:val="00A90E23"/>
    <w:rsid w:val="00A90EC1"/>
    <w:rsid w:val="00A90EED"/>
    <w:rsid w:val="00A90F57"/>
    <w:rsid w:val="00A90FC4"/>
    <w:rsid w:val="00A90FCD"/>
    <w:rsid w:val="00A90FEB"/>
    <w:rsid w:val="00A90FF4"/>
    <w:rsid w:val="00A9117C"/>
    <w:rsid w:val="00A915BE"/>
    <w:rsid w:val="00A9164D"/>
    <w:rsid w:val="00A91761"/>
    <w:rsid w:val="00A918DB"/>
    <w:rsid w:val="00A919D7"/>
    <w:rsid w:val="00A91C58"/>
    <w:rsid w:val="00A91D31"/>
    <w:rsid w:val="00A91D54"/>
    <w:rsid w:val="00A91DEF"/>
    <w:rsid w:val="00A91E18"/>
    <w:rsid w:val="00A91E1B"/>
    <w:rsid w:val="00A92003"/>
    <w:rsid w:val="00A9247D"/>
    <w:rsid w:val="00A92580"/>
    <w:rsid w:val="00A9258C"/>
    <w:rsid w:val="00A92638"/>
    <w:rsid w:val="00A927F2"/>
    <w:rsid w:val="00A928FD"/>
    <w:rsid w:val="00A92959"/>
    <w:rsid w:val="00A929F2"/>
    <w:rsid w:val="00A92E89"/>
    <w:rsid w:val="00A92FD8"/>
    <w:rsid w:val="00A9302E"/>
    <w:rsid w:val="00A93050"/>
    <w:rsid w:val="00A93309"/>
    <w:rsid w:val="00A93464"/>
    <w:rsid w:val="00A93503"/>
    <w:rsid w:val="00A93533"/>
    <w:rsid w:val="00A935E4"/>
    <w:rsid w:val="00A936AB"/>
    <w:rsid w:val="00A936D9"/>
    <w:rsid w:val="00A93729"/>
    <w:rsid w:val="00A93802"/>
    <w:rsid w:val="00A9381A"/>
    <w:rsid w:val="00A93874"/>
    <w:rsid w:val="00A939E7"/>
    <w:rsid w:val="00A93AA0"/>
    <w:rsid w:val="00A93B89"/>
    <w:rsid w:val="00A93C47"/>
    <w:rsid w:val="00A93D3B"/>
    <w:rsid w:val="00A93EA0"/>
    <w:rsid w:val="00A93F2D"/>
    <w:rsid w:val="00A94006"/>
    <w:rsid w:val="00A94167"/>
    <w:rsid w:val="00A943D1"/>
    <w:rsid w:val="00A94429"/>
    <w:rsid w:val="00A94513"/>
    <w:rsid w:val="00A9459E"/>
    <w:rsid w:val="00A945A9"/>
    <w:rsid w:val="00A945AD"/>
    <w:rsid w:val="00A94AB4"/>
    <w:rsid w:val="00A94BB9"/>
    <w:rsid w:val="00A94D01"/>
    <w:rsid w:val="00A94DA1"/>
    <w:rsid w:val="00A94EE8"/>
    <w:rsid w:val="00A94F43"/>
    <w:rsid w:val="00A9538E"/>
    <w:rsid w:val="00A9567D"/>
    <w:rsid w:val="00A958E4"/>
    <w:rsid w:val="00A95B1E"/>
    <w:rsid w:val="00A95E9E"/>
    <w:rsid w:val="00A960A7"/>
    <w:rsid w:val="00A96152"/>
    <w:rsid w:val="00A961C2"/>
    <w:rsid w:val="00A96212"/>
    <w:rsid w:val="00A96229"/>
    <w:rsid w:val="00A9628B"/>
    <w:rsid w:val="00A9631D"/>
    <w:rsid w:val="00A96349"/>
    <w:rsid w:val="00A96454"/>
    <w:rsid w:val="00A96740"/>
    <w:rsid w:val="00A968DD"/>
    <w:rsid w:val="00A96A0B"/>
    <w:rsid w:val="00A96AAB"/>
    <w:rsid w:val="00A96B83"/>
    <w:rsid w:val="00A96CDA"/>
    <w:rsid w:val="00A96CF8"/>
    <w:rsid w:val="00A96E6B"/>
    <w:rsid w:val="00A96EC4"/>
    <w:rsid w:val="00A9704E"/>
    <w:rsid w:val="00A97227"/>
    <w:rsid w:val="00A972B0"/>
    <w:rsid w:val="00A97597"/>
    <w:rsid w:val="00A9763E"/>
    <w:rsid w:val="00A97711"/>
    <w:rsid w:val="00A977B8"/>
    <w:rsid w:val="00A977F3"/>
    <w:rsid w:val="00A97885"/>
    <w:rsid w:val="00A9788D"/>
    <w:rsid w:val="00A979B5"/>
    <w:rsid w:val="00A979EC"/>
    <w:rsid w:val="00A97A76"/>
    <w:rsid w:val="00A97ED3"/>
    <w:rsid w:val="00AA0279"/>
    <w:rsid w:val="00AA02F2"/>
    <w:rsid w:val="00AA0368"/>
    <w:rsid w:val="00AA0438"/>
    <w:rsid w:val="00AA0496"/>
    <w:rsid w:val="00AA0631"/>
    <w:rsid w:val="00AA0728"/>
    <w:rsid w:val="00AA0AD2"/>
    <w:rsid w:val="00AA0C67"/>
    <w:rsid w:val="00AA0D51"/>
    <w:rsid w:val="00AA0D9C"/>
    <w:rsid w:val="00AA0DBC"/>
    <w:rsid w:val="00AA0DC8"/>
    <w:rsid w:val="00AA0DEA"/>
    <w:rsid w:val="00AA0E07"/>
    <w:rsid w:val="00AA0EFD"/>
    <w:rsid w:val="00AA10A5"/>
    <w:rsid w:val="00AA10ED"/>
    <w:rsid w:val="00AA1147"/>
    <w:rsid w:val="00AA11A1"/>
    <w:rsid w:val="00AA11B5"/>
    <w:rsid w:val="00AA12AD"/>
    <w:rsid w:val="00AA1377"/>
    <w:rsid w:val="00AA13B5"/>
    <w:rsid w:val="00AA15B2"/>
    <w:rsid w:val="00AA16B8"/>
    <w:rsid w:val="00AA17A3"/>
    <w:rsid w:val="00AA17E0"/>
    <w:rsid w:val="00AA1AAE"/>
    <w:rsid w:val="00AA1BD0"/>
    <w:rsid w:val="00AA1BDA"/>
    <w:rsid w:val="00AA1D8A"/>
    <w:rsid w:val="00AA1EFA"/>
    <w:rsid w:val="00AA1F26"/>
    <w:rsid w:val="00AA1F57"/>
    <w:rsid w:val="00AA203C"/>
    <w:rsid w:val="00AA2040"/>
    <w:rsid w:val="00AA21C4"/>
    <w:rsid w:val="00AA24D2"/>
    <w:rsid w:val="00AA2517"/>
    <w:rsid w:val="00AA277B"/>
    <w:rsid w:val="00AA27B4"/>
    <w:rsid w:val="00AA281F"/>
    <w:rsid w:val="00AA2826"/>
    <w:rsid w:val="00AA2927"/>
    <w:rsid w:val="00AA2B76"/>
    <w:rsid w:val="00AA2E9B"/>
    <w:rsid w:val="00AA2F7B"/>
    <w:rsid w:val="00AA33BA"/>
    <w:rsid w:val="00AA3559"/>
    <w:rsid w:val="00AA366C"/>
    <w:rsid w:val="00AA3780"/>
    <w:rsid w:val="00AA37D1"/>
    <w:rsid w:val="00AA37EF"/>
    <w:rsid w:val="00AA385E"/>
    <w:rsid w:val="00AA3A06"/>
    <w:rsid w:val="00AA3C93"/>
    <w:rsid w:val="00AA3C94"/>
    <w:rsid w:val="00AA3D6A"/>
    <w:rsid w:val="00AA3F21"/>
    <w:rsid w:val="00AA4060"/>
    <w:rsid w:val="00AA424C"/>
    <w:rsid w:val="00AA42AA"/>
    <w:rsid w:val="00AA4539"/>
    <w:rsid w:val="00AA4B3C"/>
    <w:rsid w:val="00AA4D15"/>
    <w:rsid w:val="00AA4D57"/>
    <w:rsid w:val="00AA4D61"/>
    <w:rsid w:val="00AA4EB3"/>
    <w:rsid w:val="00AA5197"/>
    <w:rsid w:val="00AA5228"/>
    <w:rsid w:val="00AA5273"/>
    <w:rsid w:val="00AA53CF"/>
    <w:rsid w:val="00AA53E0"/>
    <w:rsid w:val="00AA54F2"/>
    <w:rsid w:val="00AA5581"/>
    <w:rsid w:val="00AA5685"/>
    <w:rsid w:val="00AA57C3"/>
    <w:rsid w:val="00AA5C35"/>
    <w:rsid w:val="00AA5C3D"/>
    <w:rsid w:val="00AA5E86"/>
    <w:rsid w:val="00AA6080"/>
    <w:rsid w:val="00AA6142"/>
    <w:rsid w:val="00AA622F"/>
    <w:rsid w:val="00AA6286"/>
    <w:rsid w:val="00AA62B0"/>
    <w:rsid w:val="00AA647E"/>
    <w:rsid w:val="00AA6500"/>
    <w:rsid w:val="00AA65D1"/>
    <w:rsid w:val="00AA65DF"/>
    <w:rsid w:val="00AA663C"/>
    <w:rsid w:val="00AA672B"/>
    <w:rsid w:val="00AA698A"/>
    <w:rsid w:val="00AA6A3D"/>
    <w:rsid w:val="00AA6A8E"/>
    <w:rsid w:val="00AA6AF2"/>
    <w:rsid w:val="00AA6E66"/>
    <w:rsid w:val="00AA6F44"/>
    <w:rsid w:val="00AA7003"/>
    <w:rsid w:val="00AA707B"/>
    <w:rsid w:val="00AA715D"/>
    <w:rsid w:val="00AA74C0"/>
    <w:rsid w:val="00AA74FF"/>
    <w:rsid w:val="00AA7598"/>
    <w:rsid w:val="00AA76DD"/>
    <w:rsid w:val="00AA78FC"/>
    <w:rsid w:val="00AA7D22"/>
    <w:rsid w:val="00AA7EAB"/>
    <w:rsid w:val="00AB00B2"/>
    <w:rsid w:val="00AB00C7"/>
    <w:rsid w:val="00AB0108"/>
    <w:rsid w:val="00AB015B"/>
    <w:rsid w:val="00AB019D"/>
    <w:rsid w:val="00AB02A2"/>
    <w:rsid w:val="00AB03A4"/>
    <w:rsid w:val="00AB0467"/>
    <w:rsid w:val="00AB0499"/>
    <w:rsid w:val="00AB05CB"/>
    <w:rsid w:val="00AB060C"/>
    <w:rsid w:val="00AB062E"/>
    <w:rsid w:val="00AB0642"/>
    <w:rsid w:val="00AB06BA"/>
    <w:rsid w:val="00AB0727"/>
    <w:rsid w:val="00AB092E"/>
    <w:rsid w:val="00AB09D1"/>
    <w:rsid w:val="00AB09F3"/>
    <w:rsid w:val="00AB0B60"/>
    <w:rsid w:val="00AB0BC9"/>
    <w:rsid w:val="00AB0CF9"/>
    <w:rsid w:val="00AB0F3E"/>
    <w:rsid w:val="00AB0F99"/>
    <w:rsid w:val="00AB0FB6"/>
    <w:rsid w:val="00AB0FCB"/>
    <w:rsid w:val="00AB1222"/>
    <w:rsid w:val="00AB1372"/>
    <w:rsid w:val="00AB13A6"/>
    <w:rsid w:val="00AB1507"/>
    <w:rsid w:val="00AB1514"/>
    <w:rsid w:val="00AB15B3"/>
    <w:rsid w:val="00AB1773"/>
    <w:rsid w:val="00AB188F"/>
    <w:rsid w:val="00AB18F9"/>
    <w:rsid w:val="00AB1905"/>
    <w:rsid w:val="00AB1929"/>
    <w:rsid w:val="00AB19FC"/>
    <w:rsid w:val="00AB1A0F"/>
    <w:rsid w:val="00AB1AE3"/>
    <w:rsid w:val="00AB1C84"/>
    <w:rsid w:val="00AB1D45"/>
    <w:rsid w:val="00AB1ECF"/>
    <w:rsid w:val="00AB1F05"/>
    <w:rsid w:val="00AB1F40"/>
    <w:rsid w:val="00AB1FB3"/>
    <w:rsid w:val="00AB2054"/>
    <w:rsid w:val="00AB21DC"/>
    <w:rsid w:val="00AB221D"/>
    <w:rsid w:val="00AB2241"/>
    <w:rsid w:val="00AB2273"/>
    <w:rsid w:val="00AB256D"/>
    <w:rsid w:val="00AB2670"/>
    <w:rsid w:val="00AB2783"/>
    <w:rsid w:val="00AB2A2F"/>
    <w:rsid w:val="00AB2A74"/>
    <w:rsid w:val="00AB2A79"/>
    <w:rsid w:val="00AB2B4E"/>
    <w:rsid w:val="00AB2BDC"/>
    <w:rsid w:val="00AB2C8B"/>
    <w:rsid w:val="00AB2D51"/>
    <w:rsid w:val="00AB2DCE"/>
    <w:rsid w:val="00AB2E6F"/>
    <w:rsid w:val="00AB3156"/>
    <w:rsid w:val="00AB31CD"/>
    <w:rsid w:val="00AB3242"/>
    <w:rsid w:val="00AB32E4"/>
    <w:rsid w:val="00AB3393"/>
    <w:rsid w:val="00AB340A"/>
    <w:rsid w:val="00AB341A"/>
    <w:rsid w:val="00AB34D9"/>
    <w:rsid w:val="00AB3775"/>
    <w:rsid w:val="00AB3898"/>
    <w:rsid w:val="00AB38BE"/>
    <w:rsid w:val="00AB3909"/>
    <w:rsid w:val="00AB3922"/>
    <w:rsid w:val="00AB3AEC"/>
    <w:rsid w:val="00AB3B27"/>
    <w:rsid w:val="00AB3C23"/>
    <w:rsid w:val="00AB3D7B"/>
    <w:rsid w:val="00AB3DF4"/>
    <w:rsid w:val="00AB3E68"/>
    <w:rsid w:val="00AB3F8C"/>
    <w:rsid w:val="00AB420D"/>
    <w:rsid w:val="00AB4340"/>
    <w:rsid w:val="00AB4361"/>
    <w:rsid w:val="00AB43CD"/>
    <w:rsid w:val="00AB43EB"/>
    <w:rsid w:val="00AB4414"/>
    <w:rsid w:val="00AB4466"/>
    <w:rsid w:val="00AB44CC"/>
    <w:rsid w:val="00AB49C7"/>
    <w:rsid w:val="00AB49DF"/>
    <w:rsid w:val="00AB4A0F"/>
    <w:rsid w:val="00AB4AEE"/>
    <w:rsid w:val="00AB4B23"/>
    <w:rsid w:val="00AB4C00"/>
    <w:rsid w:val="00AB4C9A"/>
    <w:rsid w:val="00AB4F45"/>
    <w:rsid w:val="00AB4F51"/>
    <w:rsid w:val="00AB4FB7"/>
    <w:rsid w:val="00AB518E"/>
    <w:rsid w:val="00AB52C4"/>
    <w:rsid w:val="00AB53EA"/>
    <w:rsid w:val="00AB5527"/>
    <w:rsid w:val="00AB5560"/>
    <w:rsid w:val="00AB57BE"/>
    <w:rsid w:val="00AB581A"/>
    <w:rsid w:val="00AB5961"/>
    <w:rsid w:val="00AB59AF"/>
    <w:rsid w:val="00AB5B52"/>
    <w:rsid w:val="00AB5C9E"/>
    <w:rsid w:val="00AB5CF9"/>
    <w:rsid w:val="00AB5D7F"/>
    <w:rsid w:val="00AB5DF8"/>
    <w:rsid w:val="00AB61E8"/>
    <w:rsid w:val="00AB62AE"/>
    <w:rsid w:val="00AB6498"/>
    <w:rsid w:val="00AB64FB"/>
    <w:rsid w:val="00AB65E5"/>
    <w:rsid w:val="00AB677F"/>
    <w:rsid w:val="00AB67FD"/>
    <w:rsid w:val="00AB6C39"/>
    <w:rsid w:val="00AB6C69"/>
    <w:rsid w:val="00AB6CF2"/>
    <w:rsid w:val="00AB6D50"/>
    <w:rsid w:val="00AB6D51"/>
    <w:rsid w:val="00AB6DDC"/>
    <w:rsid w:val="00AB6E85"/>
    <w:rsid w:val="00AB7148"/>
    <w:rsid w:val="00AB7152"/>
    <w:rsid w:val="00AB71DA"/>
    <w:rsid w:val="00AB731A"/>
    <w:rsid w:val="00AB731D"/>
    <w:rsid w:val="00AB73BD"/>
    <w:rsid w:val="00AB7602"/>
    <w:rsid w:val="00AB77A7"/>
    <w:rsid w:val="00AB7952"/>
    <w:rsid w:val="00AB7A19"/>
    <w:rsid w:val="00AB7AD0"/>
    <w:rsid w:val="00AB7B89"/>
    <w:rsid w:val="00AB7D69"/>
    <w:rsid w:val="00AB7D97"/>
    <w:rsid w:val="00ABCB49"/>
    <w:rsid w:val="00AC004E"/>
    <w:rsid w:val="00AC02A7"/>
    <w:rsid w:val="00AC0316"/>
    <w:rsid w:val="00AC035D"/>
    <w:rsid w:val="00AC03C8"/>
    <w:rsid w:val="00AC053D"/>
    <w:rsid w:val="00AC054D"/>
    <w:rsid w:val="00AC058A"/>
    <w:rsid w:val="00AC069A"/>
    <w:rsid w:val="00AC07C3"/>
    <w:rsid w:val="00AC09E7"/>
    <w:rsid w:val="00AC0A9F"/>
    <w:rsid w:val="00AC0B4D"/>
    <w:rsid w:val="00AC0CD8"/>
    <w:rsid w:val="00AC0E3B"/>
    <w:rsid w:val="00AC102F"/>
    <w:rsid w:val="00AC13F8"/>
    <w:rsid w:val="00AC1784"/>
    <w:rsid w:val="00AC186B"/>
    <w:rsid w:val="00AC1911"/>
    <w:rsid w:val="00AC1988"/>
    <w:rsid w:val="00AC1A3C"/>
    <w:rsid w:val="00AC1A8C"/>
    <w:rsid w:val="00AC1A99"/>
    <w:rsid w:val="00AC1B2A"/>
    <w:rsid w:val="00AC1C04"/>
    <w:rsid w:val="00AC1C21"/>
    <w:rsid w:val="00AC2024"/>
    <w:rsid w:val="00AC203B"/>
    <w:rsid w:val="00AC2064"/>
    <w:rsid w:val="00AC2150"/>
    <w:rsid w:val="00AC21B2"/>
    <w:rsid w:val="00AC246B"/>
    <w:rsid w:val="00AC24F4"/>
    <w:rsid w:val="00AC251E"/>
    <w:rsid w:val="00AC253B"/>
    <w:rsid w:val="00AC272E"/>
    <w:rsid w:val="00AC2814"/>
    <w:rsid w:val="00AC286F"/>
    <w:rsid w:val="00AC28E9"/>
    <w:rsid w:val="00AC2B58"/>
    <w:rsid w:val="00AC2B6D"/>
    <w:rsid w:val="00AC2C95"/>
    <w:rsid w:val="00AC2CC0"/>
    <w:rsid w:val="00AC2DA6"/>
    <w:rsid w:val="00AC2EBF"/>
    <w:rsid w:val="00AC30CD"/>
    <w:rsid w:val="00AC3119"/>
    <w:rsid w:val="00AC3213"/>
    <w:rsid w:val="00AC3485"/>
    <w:rsid w:val="00AC34D4"/>
    <w:rsid w:val="00AC3592"/>
    <w:rsid w:val="00AC379A"/>
    <w:rsid w:val="00AC3A1F"/>
    <w:rsid w:val="00AC3A70"/>
    <w:rsid w:val="00AC3C81"/>
    <w:rsid w:val="00AC3E55"/>
    <w:rsid w:val="00AC3FC6"/>
    <w:rsid w:val="00AC3FE4"/>
    <w:rsid w:val="00AC40CB"/>
    <w:rsid w:val="00AC427D"/>
    <w:rsid w:val="00AC429C"/>
    <w:rsid w:val="00AC434B"/>
    <w:rsid w:val="00AC434E"/>
    <w:rsid w:val="00AC4377"/>
    <w:rsid w:val="00AC45E9"/>
    <w:rsid w:val="00AC486C"/>
    <w:rsid w:val="00AC4992"/>
    <w:rsid w:val="00AC49BC"/>
    <w:rsid w:val="00AC49BF"/>
    <w:rsid w:val="00AC4A0A"/>
    <w:rsid w:val="00AC4A3D"/>
    <w:rsid w:val="00AC4B42"/>
    <w:rsid w:val="00AC4C80"/>
    <w:rsid w:val="00AC4D61"/>
    <w:rsid w:val="00AC4FA4"/>
    <w:rsid w:val="00AC4FF3"/>
    <w:rsid w:val="00AC50FE"/>
    <w:rsid w:val="00AC514A"/>
    <w:rsid w:val="00AC52D8"/>
    <w:rsid w:val="00AC5334"/>
    <w:rsid w:val="00AC5435"/>
    <w:rsid w:val="00AC552A"/>
    <w:rsid w:val="00AC553E"/>
    <w:rsid w:val="00AC56A2"/>
    <w:rsid w:val="00AC56A8"/>
    <w:rsid w:val="00AC58C6"/>
    <w:rsid w:val="00AC58CD"/>
    <w:rsid w:val="00AC59E4"/>
    <w:rsid w:val="00AC5B0F"/>
    <w:rsid w:val="00AC5CF4"/>
    <w:rsid w:val="00AC5DAD"/>
    <w:rsid w:val="00AC5E33"/>
    <w:rsid w:val="00AC5F36"/>
    <w:rsid w:val="00AC5F66"/>
    <w:rsid w:val="00AC604A"/>
    <w:rsid w:val="00AC6112"/>
    <w:rsid w:val="00AC62D8"/>
    <w:rsid w:val="00AC63ED"/>
    <w:rsid w:val="00AC643A"/>
    <w:rsid w:val="00AC65FF"/>
    <w:rsid w:val="00AC66E8"/>
    <w:rsid w:val="00AC6865"/>
    <w:rsid w:val="00AC69BF"/>
    <w:rsid w:val="00AC69F4"/>
    <w:rsid w:val="00AC6A65"/>
    <w:rsid w:val="00AC6B21"/>
    <w:rsid w:val="00AC6C10"/>
    <w:rsid w:val="00AC6C7F"/>
    <w:rsid w:val="00AC6D98"/>
    <w:rsid w:val="00AC6EB4"/>
    <w:rsid w:val="00AC7451"/>
    <w:rsid w:val="00AC74B2"/>
    <w:rsid w:val="00AC7515"/>
    <w:rsid w:val="00AC7538"/>
    <w:rsid w:val="00AC7589"/>
    <w:rsid w:val="00AC7680"/>
    <w:rsid w:val="00AC76C8"/>
    <w:rsid w:val="00AC770E"/>
    <w:rsid w:val="00AC7749"/>
    <w:rsid w:val="00AC7799"/>
    <w:rsid w:val="00AC7806"/>
    <w:rsid w:val="00AC7823"/>
    <w:rsid w:val="00AC78EE"/>
    <w:rsid w:val="00AC7B44"/>
    <w:rsid w:val="00AC7C25"/>
    <w:rsid w:val="00AC7D41"/>
    <w:rsid w:val="00AC7F0B"/>
    <w:rsid w:val="00AC7F17"/>
    <w:rsid w:val="00AC7FDF"/>
    <w:rsid w:val="00AD0380"/>
    <w:rsid w:val="00AD0497"/>
    <w:rsid w:val="00AD04BA"/>
    <w:rsid w:val="00AD0510"/>
    <w:rsid w:val="00AD0560"/>
    <w:rsid w:val="00AD05E0"/>
    <w:rsid w:val="00AD0631"/>
    <w:rsid w:val="00AD069D"/>
    <w:rsid w:val="00AD06D9"/>
    <w:rsid w:val="00AD0820"/>
    <w:rsid w:val="00AD0A3F"/>
    <w:rsid w:val="00AD0A87"/>
    <w:rsid w:val="00AD0AC9"/>
    <w:rsid w:val="00AD0C66"/>
    <w:rsid w:val="00AD0F16"/>
    <w:rsid w:val="00AD0FC3"/>
    <w:rsid w:val="00AD0FF1"/>
    <w:rsid w:val="00AD10A0"/>
    <w:rsid w:val="00AD1169"/>
    <w:rsid w:val="00AD119F"/>
    <w:rsid w:val="00AD132C"/>
    <w:rsid w:val="00AD1447"/>
    <w:rsid w:val="00AD144D"/>
    <w:rsid w:val="00AD148F"/>
    <w:rsid w:val="00AD160A"/>
    <w:rsid w:val="00AD1726"/>
    <w:rsid w:val="00AD18F5"/>
    <w:rsid w:val="00AD1990"/>
    <w:rsid w:val="00AD1B70"/>
    <w:rsid w:val="00AD1C5B"/>
    <w:rsid w:val="00AD1DE0"/>
    <w:rsid w:val="00AD1E39"/>
    <w:rsid w:val="00AD2239"/>
    <w:rsid w:val="00AD26A0"/>
    <w:rsid w:val="00AD276B"/>
    <w:rsid w:val="00AD2AE8"/>
    <w:rsid w:val="00AD2B1D"/>
    <w:rsid w:val="00AD2BAB"/>
    <w:rsid w:val="00AD2BDA"/>
    <w:rsid w:val="00AD2BE7"/>
    <w:rsid w:val="00AD2CDE"/>
    <w:rsid w:val="00AD2D9C"/>
    <w:rsid w:val="00AD2F6D"/>
    <w:rsid w:val="00AD3130"/>
    <w:rsid w:val="00AD31B2"/>
    <w:rsid w:val="00AD3251"/>
    <w:rsid w:val="00AD32A0"/>
    <w:rsid w:val="00AD32A5"/>
    <w:rsid w:val="00AD32A9"/>
    <w:rsid w:val="00AD34B6"/>
    <w:rsid w:val="00AD34CF"/>
    <w:rsid w:val="00AD3582"/>
    <w:rsid w:val="00AD3628"/>
    <w:rsid w:val="00AD38DF"/>
    <w:rsid w:val="00AD3AD0"/>
    <w:rsid w:val="00AD3C77"/>
    <w:rsid w:val="00AD3DA5"/>
    <w:rsid w:val="00AD3E94"/>
    <w:rsid w:val="00AD4017"/>
    <w:rsid w:val="00AD40D1"/>
    <w:rsid w:val="00AD4107"/>
    <w:rsid w:val="00AD43DE"/>
    <w:rsid w:val="00AD4450"/>
    <w:rsid w:val="00AD4479"/>
    <w:rsid w:val="00AD4495"/>
    <w:rsid w:val="00AD46A3"/>
    <w:rsid w:val="00AD48D3"/>
    <w:rsid w:val="00AD4D5D"/>
    <w:rsid w:val="00AD4DF4"/>
    <w:rsid w:val="00AD4EA0"/>
    <w:rsid w:val="00AD5093"/>
    <w:rsid w:val="00AD5095"/>
    <w:rsid w:val="00AD50AD"/>
    <w:rsid w:val="00AD5150"/>
    <w:rsid w:val="00AD51B8"/>
    <w:rsid w:val="00AD51C8"/>
    <w:rsid w:val="00AD532D"/>
    <w:rsid w:val="00AD5335"/>
    <w:rsid w:val="00AD5494"/>
    <w:rsid w:val="00AD54DE"/>
    <w:rsid w:val="00AD5546"/>
    <w:rsid w:val="00AD592F"/>
    <w:rsid w:val="00AD5A3E"/>
    <w:rsid w:val="00AD5AAF"/>
    <w:rsid w:val="00AD5B29"/>
    <w:rsid w:val="00AD5D4F"/>
    <w:rsid w:val="00AD5F4F"/>
    <w:rsid w:val="00AD6169"/>
    <w:rsid w:val="00AD62D3"/>
    <w:rsid w:val="00AD64EC"/>
    <w:rsid w:val="00AD65EF"/>
    <w:rsid w:val="00AD6608"/>
    <w:rsid w:val="00AD6761"/>
    <w:rsid w:val="00AD687D"/>
    <w:rsid w:val="00AD6A5F"/>
    <w:rsid w:val="00AD6B2A"/>
    <w:rsid w:val="00AD6D0A"/>
    <w:rsid w:val="00AD6DBA"/>
    <w:rsid w:val="00AD6E4D"/>
    <w:rsid w:val="00AD7167"/>
    <w:rsid w:val="00AD71F9"/>
    <w:rsid w:val="00AD73A9"/>
    <w:rsid w:val="00AD73BD"/>
    <w:rsid w:val="00AD7598"/>
    <w:rsid w:val="00AD75D5"/>
    <w:rsid w:val="00AD76E9"/>
    <w:rsid w:val="00AD7850"/>
    <w:rsid w:val="00AD7B42"/>
    <w:rsid w:val="00AD7B7A"/>
    <w:rsid w:val="00AD7C57"/>
    <w:rsid w:val="00AD7E2C"/>
    <w:rsid w:val="00AD7EDE"/>
    <w:rsid w:val="00AD7EE6"/>
    <w:rsid w:val="00AE00CA"/>
    <w:rsid w:val="00AE00E8"/>
    <w:rsid w:val="00AE0163"/>
    <w:rsid w:val="00AE0262"/>
    <w:rsid w:val="00AE0268"/>
    <w:rsid w:val="00AE053B"/>
    <w:rsid w:val="00AE05D2"/>
    <w:rsid w:val="00AE0698"/>
    <w:rsid w:val="00AE0789"/>
    <w:rsid w:val="00AE0822"/>
    <w:rsid w:val="00AE09E9"/>
    <w:rsid w:val="00AE0AE5"/>
    <w:rsid w:val="00AE0B88"/>
    <w:rsid w:val="00AE0C0C"/>
    <w:rsid w:val="00AE0C20"/>
    <w:rsid w:val="00AE0C65"/>
    <w:rsid w:val="00AE0C8D"/>
    <w:rsid w:val="00AE0CF7"/>
    <w:rsid w:val="00AE0D39"/>
    <w:rsid w:val="00AE0EF4"/>
    <w:rsid w:val="00AE0FB8"/>
    <w:rsid w:val="00AE1109"/>
    <w:rsid w:val="00AE115B"/>
    <w:rsid w:val="00AE1229"/>
    <w:rsid w:val="00AE1303"/>
    <w:rsid w:val="00AE1335"/>
    <w:rsid w:val="00AE13D7"/>
    <w:rsid w:val="00AE13E4"/>
    <w:rsid w:val="00AE1427"/>
    <w:rsid w:val="00AE15A8"/>
    <w:rsid w:val="00AE16E0"/>
    <w:rsid w:val="00AE171D"/>
    <w:rsid w:val="00AE179E"/>
    <w:rsid w:val="00AE17BB"/>
    <w:rsid w:val="00AE19E4"/>
    <w:rsid w:val="00AE1EED"/>
    <w:rsid w:val="00AE201E"/>
    <w:rsid w:val="00AE2028"/>
    <w:rsid w:val="00AE202B"/>
    <w:rsid w:val="00AE22B9"/>
    <w:rsid w:val="00AE2304"/>
    <w:rsid w:val="00AE235C"/>
    <w:rsid w:val="00AE2479"/>
    <w:rsid w:val="00AE260E"/>
    <w:rsid w:val="00AE2650"/>
    <w:rsid w:val="00AE2690"/>
    <w:rsid w:val="00AE2A14"/>
    <w:rsid w:val="00AE2A89"/>
    <w:rsid w:val="00AE2BBD"/>
    <w:rsid w:val="00AE2C19"/>
    <w:rsid w:val="00AE2D87"/>
    <w:rsid w:val="00AE2EA5"/>
    <w:rsid w:val="00AE3147"/>
    <w:rsid w:val="00AE31D8"/>
    <w:rsid w:val="00AE354B"/>
    <w:rsid w:val="00AE3591"/>
    <w:rsid w:val="00AE37F6"/>
    <w:rsid w:val="00AE385F"/>
    <w:rsid w:val="00AE38C6"/>
    <w:rsid w:val="00AE3921"/>
    <w:rsid w:val="00AE3B0C"/>
    <w:rsid w:val="00AE3C24"/>
    <w:rsid w:val="00AE3C46"/>
    <w:rsid w:val="00AE3FC9"/>
    <w:rsid w:val="00AE4003"/>
    <w:rsid w:val="00AE4063"/>
    <w:rsid w:val="00AE4390"/>
    <w:rsid w:val="00AE4428"/>
    <w:rsid w:val="00AE4442"/>
    <w:rsid w:val="00AE444B"/>
    <w:rsid w:val="00AE45BB"/>
    <w:rsid w:val="00AE471D"/>
    <w:rsid w:val="00AE476A"/>
    <w:rsid w:val="00AE47BE"/>
    <w:rsid w:val="00AE486C"/>
    <w:rsid w:val="00AE4894"/>
    <w:rsid w:val="00AE4A0C"/>
    <w:rsid w:val="00AE4A76"/>
    <w:rsid w:val="00AE4AEE"/>
    <w:rsid w:val="00AE4B29"/>
    <w:rsid w:val="00AE4D89"/>
    <w:rsid w:val="00AE506A"/>
    <w:rsid w:val="00AE521F"/>
    <w:rsid w:val="00AE526E"/>
    <w:rsid w:val="00AE52B5"/>
    <w:rsid w:val="00AE538A"/>
    <w:rsid w:val="00AE53D3"/>
    <w:rsid w:val="00AE53F6"/>
    <w:rsid w:val="00AE543C"/>
    <w:rsid w:val="00AE5580"/>
    <w:rsid w:val="00AE559E"/>
    <w:rsid w:val="00AE569D"/>
    <w:rsid w:val="00AE58AA"/>
    <w:rsid w:val="00AE58AC"/>
    <w:rsid w:val="00AE5962"/>
    <w:rsid w:val="00AE5974"/>
    <w:rsid w:val="00AE5DF8"/>
    <w:rsid w:val="00AE604D"/>
    <w:rsid w:val="00AE61F5"/>
    <w:rsid w:val="00AE62AF"/>
    <w:rsid w:val="00AE62FB"/>
    <w:rsid w:val="00AE64A8"/>
    <w:rsid w:val="00AE653E"/>
    <w:rsid w:val="00AE65B2"/>
    <w:rsid w:val="00AE6677"/>
    <w:rsid w:val="00AE6688"/>
    <w:rsid w:val="00AE66B6"/>
    <w:rsid w:val="00AE683A"/>
    <w:rsid w:val="00AE68AE"/>
    <w:rsid w:val="00AE68B9"/>
    <w:rsid w:val="00AE6B18"/>
    <w:rsid w:val="00AE6BE6"/>
    <w:rsid w:val="00AE6F1F"/>
    <w:rsid w:val="00AE6F6B"/>
    <w:rsid w:val="00AE7007"/>
    <w:rsid w:val="00AE71E9"/>
    <w:rsid w:val="00AE72B6"/>
    <w:rsid w:val="00AE73D8"/>
    <w:rsid w:val="00AE7719"/>
    <w:rsid w:val="00AE7874"/>
    <w:rsid w:val="00AE78C2"/>
    <w:rsid w:val="00AE79EB"/>
    <w:rsid w:val="00AE7AA5"/>
    <w:rsid w:val="00AE7AE2"/>
    <w:rsid w:val="00AE7B25"/>
    <w:rsid w:val="00AE7B3A"/>
    <w:rsid w:val="00AE7B90"/>
    <w:rsid w:val="00AE7BDA"/>
    <w:rsid w:val="00AF00B0"/>
    <w:rsid w:val="00AF018D"/>
    <w:rsid w:val="00AF01DD"/>
    <w:rsid w:val="00AF02D7"/>
    <w:rsid w:val="00AF0319"/>
    <w:rsid w:val="00AF03C2"/>
    <w:rsid w:val="00AF047E"/>
    <w:rsid w:val="00AF05C4"/>
    <w:rsid w:val="00AF05EA"/>
    <w:rsid w:val="00AF07EA"/>
    <w:rsid w:val="00AF0837"/>
    <w:rsid w:val="00AF0B49"/>
    <w:rsid w:val="00AF0BFD"/>
    <w:rsid w:val="00AF0BFF"/>
    <w:rsid w:val="00AF0D9C"/>
    <w:rsid w:val="00AF0DEE"/>
    <w:rsid w:val="00AF0EA8"/>
    <w:rsid w:val="00AF0EC9"/>
    <w:rsid w:val="00AF0F6D"/>
    <w:rsid w:val="00AF1136"/>
    <w:rsid w:val="00AF11BE"/>
    <w:rsid w:val="00AF11E6"/>
    <w:rsid w:val="00AF1278"/>
    <w:rsid w:val="00AF12A8"/>
    <w:rsid w:val="00AF134C"/>
    <w:rsid w:val="00AF1376"/>
    <w:rsid w:val="00AF1490"/>
    <w:rsid w:val="00AF14D4"/>
    <w:rsid w:val="00AF1578"/>
    <w:rsid w:val="00AF15D7"/>
    <w:rsid w:val="00AF16DF"/>
    <w:rsid w:val="00AF1814"/>
    <w:rsid w:val="00AF1863"/>
    <w:rsid w:val="00AF194B"/>
    <w:rsid w:val="00AF19E3"/>
    <w:rsid w:val="00AF1AFD"/>
    <w:rsid w:val="00AF1BD6"/>
    <w:rsid w:val="00AF1D55"/>
    <w:rsid w:val="00AF1DA5"/>
    <w:rsid w:val="00AF1DAC"/>
    <w:rsid w:val="00AF1F7C"/>
    <w:rsid w:val="00AF1F81"/>
    <w:rsid w:val="00AF205C"/>
    <w:rsid w:val="00AF207D"/>
    <w:rsid w:val="00AF21C5"/>
    <w:rsid w:val="00AF21CB"/>
    <w:rsid w:val="00AF21ED"/>
    <w:rsid w:val="00AF21FB"/>
    <w:rsid w:val="00AF24F1"/>
    <w:rsid w:val="00AF251B"/>
    <w:rsid w:val="00AF255B"/>
    <w:rsid w:val="00AF2663"/>
    <w:rsid w:val="00AF27E2"/>
    <w:rsid w:val="00AF287F"/>
    <w:rsid w:val="00AF2A8A"/>
    <w:rsid w:val="00AF2BAC"/>
    <w:rsid w:val="00AF2C18"/>
    <w:rsid w:val="00AF2D71"/>
    <w:rsid w:val="00AF2E79"/>
    <w:rsid w:val="00AF2EC8"/>
    <w:rsid w:val="00AF3196"/>
    <w:rsid w:val="00AF31AA"/>
    <w:rsid w:val="00AF320C"/>
    <w:rsid w:val="00AF3389"/>
    <w:rsid w:val="00AF34DA"/>
    <w:rsid w:val="00AF3535"/>
    <w:rsid w:val="00AF363B"/>
    <w:rsid w:val="00AF37EC"/>
    <w:rsid w:val="00AF3812"/>
    <w:rsid w:val="00AF384E"/>
    <w:rsid w:val="00AF3919"/>
    <w:rsid w:val="00AF39D6"/>
    <w:rsid w:val="00AF39D7"/>
    <w:rsid w:val="00AF3BE4"/>
    <w:rsid w:val="00AF3C91"/>
    <w:rsid w:val="00AF3FD9"/>
    <w:rsid w:val="00AF40CE"/>
    <w:rsid w:val="00AF42E9"/>
    <w:rsid w:val="00AF42EC"/>
    <w:rsid w:val="00AF443B"/>
    <w:rsid w:val="00AF4604"/>
    <w:rsid w:val="00AF4637"/>
    <w:rsid w:val="00AF4746"/>
    <w:rsid w:val="00AF4813"/>
    <w:rsid w:val="00AF48F5"/>
    <w:rsid w:val="00AF490F"/>
    <w:rsid w:val="00AF49F5"/>
    <w:rsid w:val="00AF4A0C"/>
    <w:rsid w:val="00AF4A6E"/>
    <w:rsid w:val="00AF4AAE"/>
    <w:rsid w:val="00AF4B41"/>
    <w:rsid w:val="00AF4B71"/>
    <w:rsid w:val="00AF4E14"/>
    <w:rsid w:val="00AF5129"/>
    <w:rsid w:val="00AF51B7"/>
    <w:rsid w:val="00AF5211"/>
    <w:rsid w:val="00AF52F7"/>
    <w:rsid w:val="00AF53A4"/>
    <w:rsid w:val="00AF5686"/>
    <w:rsid w:val="00AF57AD"/>
    <w:rsid w:val="00AF5B9C"/>
    <w:rsid w:val="00AF5DE2"/>
    <w:rsid w:val="00AF5E4D"/>
    <w:rsid w:val="00AF5E94"/>
    <w:rsid w:val="00AF6009"/>
    <w:rsid w:val="00AF6215"/>
    <w:rsid w:val="00AF632E"/>
    <w:rsid w:val="00AF6355"/>
    <w:rsid w:val="00AF6450"/>
    <w:rsid w:val="00AF64D9"/>
    <w:rsid w:val="00AF6552"/>
    <w:rsid w:val="00AF6582"/>
    <w:rsid w:val="00AF65C8"/>
    <w:rsid w:val="00AF65DB"/>
    <w:rsid w:val="00AF6644"/>
    <w:rsid w:val="00AF668C"/>
    <w:rsid w:val="00AF6742"/>
    <w:rsid w:val="00AF676E"/>
    <w:rsid w:val="00AF6881"/>
    <w:rsid w:val="00AF68C9"/>
    <w:rsid w:val="00AF6A78"/>
    <w:rsid w:val="00AF6B6F"/>
    <w:rsid w:val="00AF6CC8"/>
    <w:rsid w:val="00AF71C5"/>
    <w:rsid w:val="00AF7272"/>
    <w:rsid w:val="00AF737B"/>
    <w:rsid w:val="00AF7384"/>
    <w:rsid w:val="00AF7398"/>
    <w:rsid w:val="00AF7411"/>
    <w:rsid w:val="00AF749D"/>
    <w:rsid w:val="00AF7590"/>
    <w:rsid w:val="00AF7765"/>
    <w:rsid w:val="00AF77C8"/>
    <w:rsid w:val="00AF7886"/>
    <w:rsid w:val="00AF78B6"/>
    <w:rsid w:val="00AF78CF"/>
    <w:rsid w:val="00AF7976"/>
    <w:rsid w:val="00AF7A0A"/>
    <w:rsid w:val="00AF7A10"/>
    <w:rsid w:val="00AF7B8D"/>
    <w:rsid w:val="00AF7B9C"/>
    <w:rsid w:val="00AF7D8D"/>
    <w:rsid w:val="00AF7DBE"/>
    <w:rsid w:val="00AF7DD3"/>
    <w:rsid w:val="00AF7E16"/>
    <w:rsid w:val="00B0008A"/>
    <w:rsid w:val="00B00104"/>
    <w:rsid w:val="00B0025A"/>
    <w:rsid w:val="00B0052A"/>
    <w:rsid w:val="00B0079A"/>
    <w:rsid w:val="00B00865"/>
    <w:rsid w:val="00B008D6"/>
    <w:rsid w:val="00B00B13"/>
    <w:rsid w:val="00B00C61"/>
    <w:rsid w:val="00B00CEC"/>
    <w:rsid w:val="00B00D47"/>
    <w:rsid w:val="00B00DFE"/>
    <w:rsid w:val="00B00F29"/>
    <w:rsid w:val="00B00F88"/>
    <w:rsid w:val="00B010BA"/>
    <w:rsid w:val="00B01183"/>
    <w:rsid w:val="00B01244"/>
    <w:rsid w:val="00B012D5"/>
    <w:rsid w:val="00B0136D"/>
    <w:rsid w:val="00B01463"/>
    <w:rsid w:val="00B01469"/>
    <w:rsid w:val="00B0146E"/>
    <w:rsid w:val="00B014B5"/>
    <w:rsid w:val="00B014BB"/>
    <w:rsid w:val="00B0152E"/>
    <w:rsid w:val="00B0153B"/>
    <w:rsid w:val="00B01567"/>
    <w:rsid w:val="00B01568"/>
    <w:rsid w:val="00B0164E"/>
    <w:rsid w:val="00B0173C"/>
    <w:rsid w:val="00B0180E"/>
    <w:rsid w:val="00B018FD"/>
    <w:rsid w:val="00B01903"/>
    <w:rsid w:val="00B019A4"/>
    <w:rsid w:val="00B01BF0"/>
    <w:rsid w:val="00B01C89"/>
    <w:rsid w:val="00B01C9E"/>
    <w:rsid w:val="00B01E3F"/>
    <w:rsid w:val="00B01F59"/>
    <w:rsid w:val="00B01FFA"/>
    <w:rsid w:val="00B021FB"/>
    <w:rsid w:val="00B02251"/>
    <w:rsid w:val="00B022B3"/>
    <w:rsid w:val="00B02359"/>
    <w:rsid w:val="00B0242D"/>
    <w:rsid w:val="00B02565"/>
    <w:rsid w:val="00B02617"/>
    <w:rsid w:val="00B02929"/>
    <w:rsid w:val="00B029F6"/>
    <w:rsid w:val="00B02A65"/>
    <w:rsid w:val="00B02A92"/>
    <w:rsid w:val="00B02DFE"/>
    <w:rsid w:val="00B02E28"/>
    <w:rsid w:val="00B02F36"/>
    <w:rsid w:val="00B02FB8"/>
    <w:rsid w:val="00B0318C"/>
    <w:rsid w:val="00B03199"/>
    <w:rsid w:val="00B0319C"/>
    <w:rsid w:val="00B0329D"/>
    <w:rsid w:val="00B0340D"/>
    <w:rsid w:val="00B035AB"/>
    <w:rsid w:val="00B037F5"/>
    <w:rsid w:val="00B03976"/>
    <w:rsid w:val="00B03A2F"/>
    <w:rsid w:val="00B03A58"/>
    <w:rsid w:val="00B03AB2"/>
    <w:rsid w:val="00B03AE9"/>
    <w:rsid w:val="00B03C8F"/>
    <w:rsid w:val="00B03D95"/>
    <w:rsid w:val="00B03EE7"/>
    <w:rsid w:val="00B03F0D"/>
    <w:rsid w:val="00B03F6A"/>
    <w:rsid w:val="00B04190"/>
    <w:rsid w:val="00B04245"/>
    <w:rsid w:val="00B04343"/>
    <w:rsid w:val="00B04390"/>
    <w:rsid w:val="00B0440E"/>
    <w:rsid w:val="00B04493"/>
    <w:rsid w:val="00B044BA"/>
    <w:rsid w:val="00B04500"/>
    <w:rsid w:val="00B04522"/>
    <w:rsid w:val="00B045F7"/>
    <w:rsid w:val="00B04660"/>
    <w:rsid w:val="00B046B6"/>
    <w:rsid w:val="00B04786"/>
    <w:rsid w:val="00B0489E"/>
    <w:rsid w:val="00B048EC"/>
    <w:rsid w:val="00B04978"/>
    <w:rsid w:val="00B04A4E"/>
    <w:rsid w:val="00B04BD4"/>
    <w:rsid w:val="00B04C10"/>
    <w:rsid w:val="00B04DA7"/>
    <w:rsid w:val="00B04DE2"/>
    <w:rsid w:val="00B04DFD"/>
    <w:rsid w:val="00B04EB6"/>
    <w:rsid w:val="00B04F2A"/>
    <w:rsid w:val="00B04F68"/>
    <w:rsid w:val="00B050FC"/>
    <w:rsid w:val="00B0521C"/>
    <w:rsid w:val="00B0553A"/>
    <w:rsid w:val="00B0554A"/>
    <w:rsid w:val="00B0569A"/>
    <w:rsid w:val="00B0569E"/>
    <w:rsid w:val="00B057D0"/>
    <w:rsid w:val="00B0581D"/>
    <w:rsid w:val="00B0583F"/>
    <w:rsid w:val="00B05B1D"/>
    <w:rsid w:val="00B05BB2"/>
    <w:rsid w:val="00B05C8A"/>
    <w:rsid w:val="00B05EEF"/>
    <w:rsid w:val="00B0619B"/>
    <w:rsid w:val="00B06256"/>
    <w:rsid w:val="00B064C2"/>
    <w:rsid w:val="00B0663E"/>
    <w:rsid w:val="00B067AF"/>
    <w:rsid w:val="00B0681E"/>
    <w:rsid w:val="00B068C7"/>
    <w:rsid w:val="00B06926"/>
    <w:rsid w:val="00B0696E"/>
    <w:rsid w:val="00B0698C"/>
    <w:rsid w:val="00B069DA"/>
    <w:rsid w:val="00B06AD8"/>
    <w:rsid w:val="00B06B05"/>
    <w:rsid w:val="00B06B66"/>
    <w:rsid w:val="00B06CAF"/>
    <w:rsid w:val="00B06DB2"/>
    <w:rsid w:val="00B06DC1"/>
    <w:rsid w:val="00B06E49"/>
    <w:rsid w:val="00B06FCF"/>
    <w:rsid w:val="00B071CC"/>
    <w:rsid w:val="00B07213"/>
    <w:rsid w:val="00B07377"/>
    <w:rsid w:val="00B07691"/>
    <w:rsid w:val="00B076B5"/>
    <w:rsid w:val="00B076CD"/>
    <w:rsid w:val="00B076EA"/>
    <w:rsid w:val="00B078CC"/>
    <w:rsid w:val="00B07935"/>
    <w:rsid w:val="00B07AF5"/>
    <w:rsid w:val="00B07BD1"/>
    <w:rsid w:val="00B07CC2"/>
    <w:rsid w:val="00B07D2C"/>
    <w:rsid w:val="00B07D78"/>
    <w:rsid w:val="00B07F89"/>
    <w:rsid w:val="00B07FC7"/>
    <w:rsid w:val="00B10008"/>
    <w:rsid w:val="00B100CB"/>
    <w:rsid w:val="00B1013A"/>
    <w:rsid w:val="00B10255"/>
    <w:rsid w:val="00B102DA"/>
    <w:rsid w:val="00B102E2"/>
    <w:rsid w:val="00B1030A"/>
    <w:rsid w:val="00B10414"/>
    <w:rsid w:val="00B1045F"/>
    <w:rsid w:val="00B10559"/>
    <w:rsid w:val="00B1069F"/>
    <w:rsid w:val="00B106BB"/>
    <w:rsid w:val="00B10788"/>
    <w:rsid w:val="00B1079E"/>
    <w:rsid w:val="00B109A1"/>
    <w:rsid w:val="00B10A5C"/>
    <w:rsid w:val="00B10B39"/>
    <w:rsid w:val="00B10D3F"/>
    <w:rsid w:val="00B10E0C"/>
    <w:rsid w:val="00B10E76"/>
    <w:rsid w:val="00B11013"/>
    <w:rsid w:val="00B11158"/>
    <w:rsid w:val="00B11406"/>
    <w:rsid w:val="00B114D9"/>
    <w:rsid w:val="00B117F9"/>
    <w:rsid w:val="00B11868"/>
    <w:rsid w:val="00B11A1E"/>
    <w:rsid w:val="00B11D47"/>
    <w:rsid w:val="00B11ED4"/>
    <w:rsid w:val="00B11F5C"/>
    <w:rsid w:val="00B12056"/>
    <w:rsid w:val="00B1212F"/>
    <w:rsid w:val="00B12135"/>
    <w:rsid w:val="00B1213A"/>
    <w:rsid w:val="00B121B9"/>
    <w:rsid w:val="00B121E6"/>
    <w:rsid w:val="00B12202"/>
    <w:rsid w:val="00B1236E"/>
    <w:rsid w:val="00B1237B"/>
    <w:rsid w:val="00B12395"/>
    <w:rsid w:val="00B12475"/>
    <w:rsid w:val="00B1248E"/>
    <w:rsid w:val="00B124D3"/>
    <w:rsid w:val="00B1288E"/>
    <w:rsid w:val="00B128C5"/>
    <w:rsid w:val="00B12920"/>
    <w:rsid w:val="00B12BBA"/>
    <w:rsid w:val="00B12C76"/>
    <w:rsid w:val="00B12D5F"/>
    <w:rsid w:val="00B12E07"/>
    <w:rsid w:val="00B12FC8"/>
    <w:rsid w:val="00B1316C"/>
    <w:rsid w:val="00B1318F"/>
    <w:rsid w:val="00B131EA"/>
    <w:rsid w:val="00B13226"/>
    <w:rsid w:val="00B13255"/>
    <w:rsid w:val="00B13318"/>
    <w:rsid w:val="00B1345C"/>
    <w:rsid w:val="00B137CB"/>
    <w:rsid w:val="00B13970"/>
    <w:rsid w:val="00B13978"/>
    <w:rsid w:val="00B139F5"/>
    <w:rsid w:val="00B13D18"/>
    <w:rsid w:val="00B13D2F"/>
    <w:rsid w:val="00B13DB1"/>
    <w:rsid w:val="00B13DF0"/>
    <w:rsid w:val="00B13E14"/>
    <w:rsid w:val="00B13EF9"/>
    <w:rsid w:val="00B13F20"/>
    <w:rsid w:val="00B13FC7"/>
    <w:rsid w:val="00B14012"/>
    <w:rsid w:val="00B140EE"/>
    <w:rsid w:val="00B14138"/>
    <w:rsid w:val="00B14147"/>
    <w:rsid w:val="00B1417E"/>
    <w:rsid w:val="00B14206"/>
    <w:rsid w:val="00B143D5"/>
    <w:rsid w:val="00B14443"/>
    <w:rsid w:val="00B14577"/>
    <w:rsid w:val="00B14681"/>
    <w:rsid w:val="00B14888"/>
    <w:rsid w:val="00B149A9"/>
    <w:rsid w:val="00B14AB5"/>
    <w:rsid w:val="00B14AFE"/>
    <w:rsid w:val="00B14BD6"/>
    <w:rsid w:val="00B14C54"/>
    <w:rsid w:val="00B15034"/>
    <w:rsid w:val="00B150B7"/>
    <w:rsid w:val="00B153A9"/>
    <w:rsid w:val="00B153AC"/>
    <w:rsid w:val="00B1560E"/>
    <w:rsid w:val="00B15620"/>
    <w:rsid w:val="00B1563F"/>
    <w:rsid w:val="00B1570A"/>
    <w:rsid w:val="00B157F7"/>
    <w:rsid w:val="00B15887"/>
    <w:rsid w:val="00B158C1"/>
    <w:rsid w:val="00B15A80"/>
    <w:rsid w:val="00B15AC1"/>
    <w:rsid w:val="00B15C4B"/>
    <w:rsid w:val="00B15DAE"/>
    <w:rsid w:val="00B15E18"/>
    <w:rsid w:val="00B15ECD"/>
    <w:rsid w:val="00B15F8B"/>
    <w:rsid w:val="00B1602C"/>
    <w:rsid w:val="00B16108"/>
    <w:rsid w:val="00B1614D"/>
    <w:rsid w:val="00B16184"/>
    <w:rsid w:val="00B161CF"/>
    <w:rsid w:val="00B1620D"/>
    <w:rsid w:val="00B16346"/>
    <w:rsid w:val="00B16411"/>
    <w:rsid w:val="00B166DB"/>
    <w:rsid w:val="00B16765"/>
    <w:rsid w:val="00B16948"/>
    <w:rsid w:val="00B16A28"/>
    <w:rsid w:val="00B16A7F"/>
    <w:rsid w:val="00B16B1E"/>
    <w:rsid w:val="00B16BE7"/>
    <w:rsid w:val="00B16CA0"/>
    <w:rsid w:val="00B16CC3"/>
    <w:rsid w:val="00B16D7C"/>
    <w:rsid w:val="00B16E98"/>
    <w:rsid w:val="00B170F8"/>
    <w:rsid w:val="00B17110"/>
    <w:rsid w:val="00B172D1"/>
    <w:rsid w:val="00B17399"/>
    <w:rsid w:val="00B1739E"/>
    <w:rsid w:val="00B173AF"/>
    <w:rsid w:val="00B173FD"/>
    <w:rsid w:val="00B1741F"/>
    <w:rsid w:val="00B1742E"/>
    <w:rsid w:val="00B1747A"/>
    <w:rsid w:val="00B175C3"/>
    <w:rsid w:val="00B1761C"/>
    <w:rsid w:val="00B176B2"/>
    <w:rsid w:val="00B176BE"/>
    <w:rsid w:val="00B177D0"/>
    <w:rsid w:val="00B1793F"/>
    <w:rsid w:val="00B17A17"/>
    <w:rsid w:val="00B17A60"/>
    <w:rsid w:val="00B17B1D"/>
    <w:rsid w:val="00B17B54"/>
    <w:rsid w:val="00B17D39"/>
    <w:rsid w:val="00B17FAD"/>
    <w:rsid w:val="00B20377"/>
    <w:rsid w:val="00B203C1"/>
    <w:rsid w:val="00B2065C"/>
    <w:rsid w:val="00B2068E"/>
    <w:rsid w:val="00B20C7D"/>
    <w:rsid w:val="00B20F05"/>
    <w:rsid w:val="00B20FA4"/>
    <w:rsid w:val="00B2114F"/>
    <w:rsid w:val="00B2115B"/>
    <w:rsid w:val="00B2115E"/>
    <w:rsid w:val="00B21172"/>
    <w:rsid w:val="00B21186"/>
    <w:rsid w:val="00B212EC"/>
    <w:rsid w:val="00B213F0"/>
    <w:rsid w:val="00B2159E"/>
    <w:rsid w:val="00B215E8"/>
    <w:rsid w:val="00B2163B"/>
    <w:rsid w:val="00B2172A"/>
    <w:rsid w:val="00B2186F"/>
    <w:rsid w:val="00B21A92"/>
    <w:rsid w:val="00B21CE4"/>
    <w:rsid w:val="00B21D5D"/>
    <w:rsid w:val="00B21E3E"/>
    <w:rsid w:val="00B21F28"/>
    <w:rsid w:val="00B221CC"/>
    <w:rsid w:val="00B221FB"/>
    <w:rsid w:val="00B224AC"/>
    <w:rsid w:val="00B22519"/>
    <w:rsid w:val="00B2277B"/>
    <w:rsid w:val="00B2286F"/>
    <w:rsid w:val="00B2287A"/>
    <w:rsid w:val="00B22880"/>
    <w:rsid w:val="00B22909"/>
    <w:rsid w:val="00B22957"/>
    <w:rsid w:val="00B22A95"/>
    <w:rsid w:val="00B22BC4"/>
    <w:rsid w:val="00B22CCE"/>
    <w:rsid w:val="00B22D64"/>
    <w:rsid w:val="00B22DFF"/>
    <w:rsid w:val="00B22E01"/>
    <w:rsid w:val="00B22F6D"/>
    <w:rsid w:val="00B2302E"/>
    <w:rsid w:val="00B2309E"/>
    <w:rsid w:val="00B23228"/>
    <w:rsid w:val="00B234CE"/>
    <w:rsid w:val="00B2361D"/>
    <w:rsid w:val="00B2364F"/>
    <w:rsid w:val="00B23709"/>
    <w:rsid w:val="00B2374A"/>
    <w:rsid w:val="00B237D7"/>
    <w:rsid w:val="00B23824"/>
    <w:rsid w:val="00B23843"/>
    <w:rsid w:val="00B23875"/>
    <w:rsid w:val="00B23893"/>
    <w:rsid w:val="00B239AB"/>
    <w:rsid w:val="00B23ADF"/>
    <w:rsid w:val="00B23C74"/>
    <w:rsid w:val="00B23F41"/>
    <w:rsid w:val="00B2403C"/>
    <w:rsid w:val="00B2409B"/>
    <w:rsid w:val="00B241DC"/>
    <w:rsid w:val="00B242A2"/>
    <w:rsid w:val="00B242AF"/>
    <w:rsid w:val="00B242F2"/>
    <w:rsid w:val="00B24481"/>
    <w:rsid w:val="00B24867"/>
    <w:rsid w:val="00B24870"/>
    <w:rsid w:val="00B2493A"/>
    <w:rsid w:val="00B24A20"/>
    <w:rsid w:val="00B24B2E"/>
    <w:rsid w:val="00B24B73"/>
    <w:rsid w:val="00B24D80"/>
    <w:rsid w:val="00B24F9F"/>
    <w:rsid w:val="00B24FAE"/>
    <w:rsid w:val="00B25084"/>
    <w:rsid w:val="00B250AD"/>
    <w:rsid w:val="00B25246"/>
    <w:rsid w:val="00B25363"/>
    <w:rsid w:val="00B25475"/>
    <w:rsid w:val="00B254A1"/>
    <w:rsid w:val="00B2559B"/>
    <w:rsid w:val="00B2573D"/>
    <w:rsid w:val="00B257CE"/>
    <w:rsid w:val="00B25892"/>
    <w:rsid w:val="00B25D78"/>
    <w:rsid w:val="00B25E67"/>
    <w:rsid w:val="00B25FBF"/>
    <w:rsid w:val="00B2600A"/>
    <w:rsid w:val="00B26374"/>
    <w:rsid w:val="00B263D5"/>
    <w:rsid w:val="00B263DB"/>
    <w:rsid w:val="00B264B9"/>
    <w:rsid w:val="00B265B8"/>
    <w:rsid w:val="00B265E1"/>
    <w:rsid w:val="00B26718"/>
    <w:rsid w:val="00B26814"/>
    <w:rsid w:val="00B26A1A"/>
    <w:rsid w:val="00B26A4D"/>
    <w:rsid w:val="00B26B6A"/>
    <w:rsid w:val="00B26C10"/>
    <w:rsid w:val="00B26C9E"/>
    <w:rsid w:val="00B26D7B"/>
    <w:rsid w:val="00B2717C"/>
    <w:rsid w:val="00B271BE"/>
    <w:rsid w:val="00B271D4"/>
    <w:rsid w:val="00B27318"/>
    <w:rsid w:val="00B2744C"/>
    <w:rsid w:val="00B274D6"/>
    <w:rsid w:val="00B274EE"/>
    <w:rsid w:val="00B27749"/>
    <w:rsid w:val="00B277C8"/>
    <w:rsid w:val="00B27819"/>
    <w:rsid w:val="00B2791A"/>
    <w:rsid w:val="00B27940"/>
    <w:rsid w:val="00B279BF"/>
    <w:rsid w:val="00B279F3"/>
    <w:rsid w:val="00B27AFF"/>
    <w:rsid w:val="00B27C15"/>
    <w:rsid w:val="00B27C98"/>
    <w:rsid w:val="00B27D30"/>
    <w:rsid w:val="00B27F19"/>
    <w:rsid w:val="00B27F5E"/>
    <w:rsid w:val="00B30009"/>
    <w:rsid w:val="00B300A2"/>
    <w:rsid w:val="00B30119"/>
    <w:rsid w:val="00B3024D"/>
    <w:rsid w:val="00B3028B"/>
    <w:rsid w:val="00B3078F"/>
    <w:rsid w:val="00B307F0"/>
    <w:rsid w:val="00B31124"/>
    <w:rsid w:val="00B31243"/>
    <w:rsid w:val="00B312C2"/>
    <w:rsid w:val="00B31353"/>
    <w:rsid w:val="00B3141B"/>
    <w:rsid w:val="00B314AB"/>
    <w:rsid w:val="00B3151B"/>
    <w:rsid w:val="00B3169B"/>
    <w:rsid w:val="00B316A0"/>
    <w:rsid w:val="00B316AD"/>
    <w:rsid w:val="00B317CA"/>
    <w:rsid w:val="00B31834"/>
    <w:rsid w:val="00B319F4"/>
    <w:rsid w:val="00B31A0D"/>
    <w:rsid w:val="00B31A58"/>
    <w:rsid w:val="00B31B0E"/>
    <w:rsid w:val="00B31B55"/>
    <w:rsid w:val="00B31BDB"/>
    <w:rsid w:val="00B31D1F"/>
    <w:rsid w:val="00B31D93"/>
    <w:rsid w:val="00B31D9D"/>
    <w:rsid w:val="00B31DB2"/>
    <w:rsid w:val="00B31DC7"/>
    <w:rsid w:val="00B31E7D"/>
    <w:rsid w:val="00B320A3"/>
    <w:rsid w:val="00B3235C"/>
    <w:rsid w:val="00B32602"/>
    <w:rsid w:val="00B32808"/>
    <w:rsid w:val="00B32818"/>
    <w:rsid w:val="00B32A97"/>
    <w:rsid w:val="00B32A9F"/>
    <w:rsid w:val="00B32C63"/>
    <w:rsid w:val="00B32CA8"/>
    <w:rsid w:val="00B33091"/>
    <w:rsid w:val="00B33264"/>
    <w:rsid w:val="00B332CC"/>
    <w:rsid w:val="00B333D6"/>
    <w:rsid w:val="00B333EB"/>
    <w:rsid w:val="00B33521"/>
    <w:rsid w:val="00B3358C"/>
    <w:rsid w:val="00B335C2"/>
    <w:rsid w:val="00B335D0"/>
    <w:rsid w:val="00B33620"/>
    <w:rsid w:val="00B33677"/>
    <w:rsid w:val="00B3367B"/>
    <w:rsid w:val="00B3376C"/>
    <w:rsid w:val="00B337CB"/>
    <w:rsid w:val="00B3390B"/>
    <w:rsid w:val="00B3391F"/>
    <w:rsid w:val="00B3394A"/>
    <w:rsid w:val="00B339E4"/>
    <w:rsid w:val="00B33A75"/>
    <w:rsid w:val="00B33B98"/>
    <w:rsid w:val="00B33C8D"/>
    <w:rsid w:val="00B33D95"/>
    <w:rsid w:val="00B33EA3"/>
    <w:rsid w:val="00B3410C"/>
    <w:rsid w:val="00B34130"/>
    <w:rsid w:val="00B34412"/>
    <w:rsid w:val="00B344F6"/>
    <w:rsid w:val="00B3463E"/>
    <w:rsid w:val="00B34642"/>
    <w:rsid w:val="00B346B3"/>
    <w:rsid w:val="00B347F1"/>
    <w:rsid w:val="00B3485B"/>
    <w:rsid w:val="00B348FD"/>
    <w:rsid w:val="00B34948"/>
    <w:rsid w:val="00B34B18"/>
    <w:rsid w:val="00B34B70"/>
    <w:rsid w:val="00B34B8C"/>
    <w:rsid w:val="00B34C96"/>
    <w:rsid w:val="00B34DAB"/>
    <w:rsid w:val="00B34E12"/>
    <w:rsid w:val="00B34E6E"/>
    <w:rsid w:val="00B351D5"/>
    <w:rsid w:val="00B3520C"/>
    <w:rsid w:val="00B352B5"/>
    <w:rsid w:val="00B35464"/>
    <w:rsid w:val="00B35611"/>
    <w:rsid w:val="00B35757"/>
    <w:rsid w:val="00B357AF"/>
    <w:rsid w:val="00B35847"/>
    <w:rsid w:val="00B35868"/>
    <w:rsid w:val="00B35942"/>
    <w:rsid w:val="00B359DA"/>
    <w:rsid w:val="00B35B03"/>
    <w:rsid w:val="00B35C9A"/>
    <w:rsid w:val="00B36057"/>
    <w:rsid w:val="00B36207"/>
    <w:rsid w:val="00B36285"/>
    <w:rsid w:val="00B3632B"/>
    <w:rsid w:val="00B36355"/>
    <w:rsid w:val="00B3649F"/>
    <w:rsid w:val="00B364AA"/>
    <w:rsid w:val="00B3651F"/>
    <w:rsid w:val="00B3672D"/>
    <w:rsid w:val="00B367A3"/>
    <w:rsid w:val="00B36934"/>
    <w:rsid w:val="00B36AFF"/>
    <w:rsid w:val="00B36B1B"/>
    <w:rsid w:val="00B36B4C"/>
    <w:rsid w:val="00B36D7B"/>
    <w:rsid w:val="00B36E81"/>
    <w:rsid w:val="00B36FC4"/>
    <w:rsid w:val="00B37157"/>
    <w:rsid w:val="00B37203"/>
    <w:rsid w:val="00B3729D"/>
    <w:rsid w:val="00B373CA"/>
    <w:rsid w:val="00B373FB"/>
    <w:rsid w:val="00B37514"/>
    <w:rsid w:val="00B37571"/>
    <w:rsid w:val="00B37666"/>
    <w:rsid w:val="00B3769A"/>
    <w:rsid w:val="00B3786B"/>
    <w:rsid w:val="00B37BF2"/>
    <w:rsid w:val="00B37CE6"/>
    <w:rsid w:val="00B37D76"/>
    <w:rsid w:val="00B37E58"/>
    <w:rsid w:val="00B37FB3"/>
    <w:rsid w:val="00B37FD1"/>
    <w:rsid w:val="00B37FE6"/>
    <w:rsid w:val="00B37FF3"/>
    <w:rsid w:val="00B4012F"/>
    <w:rsid w:val="00B40154"/>
    <w:rsid w:val="00B401BB"/>
    <w:rsid w:val="00B40221"/>
    <w:rsid w:val="00B404B6"/>
    <w:rsid w:val="00B40664"/>
    <w:rsid w:val="00B40685"/>
    <w:rsid w:val="00B406BA"/>
    <w:rsid w:val="00B40847"/>
    <w:rsid w:val="00B408D9"/>
    <w:rsid w:val="00B40BDA"/>
    <w:rsid w:val="00B40D0A"/>
    <w:rsid w:val="00B40DE3"/>
    <w:rsid w:val="00B40E01"/>
    <w:rsid w:val="00B40E23"/>
    <w:rsid w:val="00B40E3D"/>
    <w:rsid w:val="00B40F85"/>
    <w:rsid w:val="00B4121D"/>
    <w:rsid w:val="00B41256"/>
    <w:rsid w:val="00B41336"/>
    <w:rsid w:val="00B4135E"/>
    <w:rsid w:val="00B4139A"/>
    <w:rsid w:val="00B413A5"/>
    <w:rsid w:val="00B41426"/>
    <w:rsid w:val="00B41551"/>
    <w:rsid w:val="00B4165D"/>
    <w:rsid w:val="00B41669"/>
    <w:rsid w:val="00B4170A"/>
    <w:rsid w:val="00B4178B"/>
    <w:rsid w:val="00B41846"/>
    <w:rsid w:val="00B4191A"/>
    <w:rsid w:val="00B419B4"/>
    <w:rsid w:val="00B41A20"/>
    <w:rsid w:val="00B41A45"/>
    <w:rsid w:val="00B41AFF"/>
    <w:rsid w:val="00B41B0F"/>
    <w:rsid w:val="00B41C1D"/>
    <w:rsid w:val="00B41C82"/>
    <w:rsid w:val="00B41D48"/>
    <w:rsid w:val="00B41DAC"/>
    <w:rsid w:val="00B41DFE"/>
    <w:rsid w:val="00B41E7D"/>
    <w:rsid w:val="00B41FA1"/>
    <w:rsid w:val="00B41FFB"/>
    <w:rsid w:val="00B4201A"/>
    <w:rsid w:val="00B42083"/>
    <w:rsid w:val="00B421B3"/>
    <w:rsid w:val="00B42246"/>
    <w:rsid w:val="00B422F4"/>
    <w:rsid w:val="00B423A3"/>
    <w:rsid w:val="00B4244D"/>
    <w:rsid w:val="00B4247A"/>
    <w:rsid w:val="00B4259F"/>
    <w:rsid w:val="00B426FD"/>
    <w:rsid w:val="00B4271A"/>
    <w:rsid w:val="00B4279D"/>
    <w:rsid w:val="00B42961"/>
    <w:rsid w:val="00B42A0D"/>
    <w:rsid w:val="00B42A2F"/>
    <w:rsid w:val="00B42A60"/>
    <w:rsid w:val="00B42AA9"/>
    <w:rsid w:val="00B42B50"/>
    <w:rsid w:val="00B42B9B"/>
    <w:rsid w:val="00B42E29"/>
    <w:rsid w:val="00B42F1B"/>
    <w:rsid w:val="00B42FE4"/>
    <w:rsid w:val="00B431E6"/>
    <w:rsid w:val="00B433B3"/>
    <w:rsid w:val="00B43442"/>
    <w:rsid w:val="00B43632"/>
    <w:rsid w:val="00B43668"/>
    <w:rsid w:val="00B4371F"/>
    <w:rsid w:val="00B439BD"/>
    <w:rsid w:val="00B43ABF"/>
    <w:rsid w:val="00B43BF5"/>
    <w:rsid w:val="00B43CE6"/>
    <w:rsid w:val="00B440BB"/>
    <w:rsid w:val="00B440FF"/>
    <w:rsid w:val="00B441DD"/>
    <w:rsid w:val="00B442EA"/>
    <w:rsid w:val="00B44330"/>
    <w:rsid w:val="00B44433"/>
    <w:rsid w:val="00B445BA"/>
    <w:rsid w:val="00B445CD"/>
    <w:rsid w:val="00B445DD"/>
    <w:rsid w:val="00B445E8"/>
    <w:rsid w:val="00B44613"/>
    <w:rsid w:val="00B44643"/>
    <w:rsid w:val="00B44736"/>
    <w:rsid w:val="00B44750"/>
    <w:rsid w:val="00B44806"/>
    <w:rsid w:val="00B4497E"/>
    <w:rsid w:val="00B44D0B"/>
    <w:rsid w:val="00B44EFF"/>
    <w:rsid w:val="00B450A7"/>
    <w:rsid w:val="00B450E2"/>
    <w:rsid w:val="00B45151"/>
    <w:rsid w:val="00B45187"/>
    <w:rsid w:val="00B4519B"/>
    <w:rsid w:val="00B451DA"/>
    <w:rsid w:val="00B45481"/>
    <w:rsid w:val="00B454E4"/>
    <w:rsid w:val="00B45550"/>
    <w:rsid w:val="00B4564E"/>
    <w:rsid w:val="00B45714"/>
    <w:rsid w:val="00B45777"/>
    <w:rsid w:val="00B458A2"/>
    <w:rsid w:val="00B45999"/>
    <w:rsid w:val="00B459E7"/>
    <w:rsid w:val="00B45A51"/>
    <w:rsid w:val="00B45A61"/>
    <w:rsid w:val="00B45BBF"/>
    <w:rsid w:val="00B45C69"/>
    <w:rsid w:val="00B45D19"/>
    <w:rsid w:val="00B45E14"/>
    <w:rsid w:val="00B45E2E"/>
    <w:rsid w:val="00B4621D"/>
    <w:rsid w:val="00B46272"/>
    <w:rsid w:val="00B464A6"/>
    <w:rsid w:val="00B46519"/>
    <w:rsid w:val="00B4666E"/>
    <w:rsid w:val="00B466B6"/>
    <w:rsid w:val="00B46875"/>
    <w:rsid w:val="00B468E4"/>
    <w:rsid w:val="00B46903"/>
    <w:rsid w:val="00B46A2C"/>
    <w:rsid w:val="00B46ABA"/>
    <w:rsid w:val="00B46B2F"/>
    <w:rsid w:val="00B46BE7"/>
    <w:rsid w:val="00B46CE9"/>
    <w:rsid w:val="00B46DE6"/>
    <w:rsid w:val="00B46FAE"/>
    <w:rsid w:val="00B471A0"/>
    <w:rsid w:val="00B471A6"/>
    <w:rsid w:val="00B471F9"/>
    <w:rsid w:val="00B47364"/>
    <w:rsid w:val="00B473D2"/>
    <w:rsid w:val="00B47429"/>
    <w:rsid w:val="00B47493"/>
    <w:rsid w:val="00B475F9"/>
    <w:rsid w:val="00B47785"/>
    <w:rsid w:val="00B47AD8"/>
    <w:rsid w:val="00B47B0A"/>
    <w:rsid w:val="00B47BCD"/>
    <w:rsid w:val="00B47BF5"/>
    <w:rsid w:val="00B47F8F"/>
    <w:rsid w:val="00B501F5"/>
    <w:rsid w:val="00B502A4"/>
    <w:rsid w:val="00B50310"/>
    <w:rsid w:val="00B50871"/>
    <w:rsid w:val="00B508F2"/>
    <w:rsid w:val="00B50A47"/>
    <w:rsid w:val="00B50ABA"/>
    <w:rsid w:val="00B50DA2"/>
    <w:rsid w:val="00B50F15"/>
    <w:rsid w:val="00B50FA3"/>
    <w:rsid w:val="00B5100C"/>
    <w:rsid w:val="00B5106D"/>
    <w:rsid w:val="00B51217"/>
    <w:rsid w:val="00B512D7"/>
    <w:rsid w:val="00B513D5"/>
    <w:rsid w:val="00B515A8"/>
    <w:rsid w:val="00B517F0"/>
    <w:rsid w:val="00B51988"/>
    <w:rsid w:val="00B51A29"/>
    <w:rsid w:val="00B51A32"/>
    <w:rsid w:val="00B51B31"/>
    <w:rsid w:val="00B51D72"/>
    <w:rsid w:val="00B51D90"/>
    <w:rsid w:val="00B51DA9"/>
    <w:rsid w:val="00B520E6"/>
    <w:rsid w:val="00B5216A"/>
    <w:rsid w:val="00B52279"/>
    <w:rsid w:val="00B5231F"/>
    <w:rsid w:val="00B52553"/>
    <w:rsid w:val="00B525BC"/>
    <w:rsid w:val="00B52718"/>
    <w:rsid w:val="00B5275D"/>
    <w:rsid w:val="00B527CD"/>
    <w:rsid w:val="00B52A57"/>
    <w:rsid w:val="00B52AE0"/>
    <w:rsid w:val="00B52AFD"/>
    <w:rsid w:val="00B52B3D"/>
    <w:rsid w:val="00B52B55"/>
    <w:rsid w:val="00B52CBB"/>
    <w:rsid w:val="00B52CEB"/>
    <w:rsid w:val="00B52E43"/>
    <w:rsid w:val="00B52E48"/>
    <w:rsid w:val="00B52EF8"/>
    <w:rsid w:val="00B52F0B"/>
    <w:rsid w:val="00B52F99"/>
    <w:rsid w:val="00B52FF0"/>
    <w:rsid w:val="00B53000"/>
    <w:rsid w:val="00B53044"/>
    <w:rsid w:val="00B5313C"/>
    <w:rsid w:val="00B5315C"/>
    <w:rsid w:val="00B5326B"/>
    <w:rsid w:val="00B53297"/>
    <w:rsid w:val="00B532B0"/>
    <w:rsid w:val="00B5381F"/>
    <w:rsid w:val="00B5398F"/>
    <w:rsid w:val="00B539D7"/>
    <w:rsid w:val="00B53AEC"/>
    <w:rsid w:val="00B53B32"/>
    <w:rsid w:val="00B53BE1"/>
    <w:rsid w:val="00B53E0D"/>
    <w:rsid w:val="00B541DB"/>
    <w:rsid w:val="00B5436F"/>
    <w:rsid w:val="00B54438"/>
    <w:rsid w:val="00B544A9"/>
    <w:rsid w:val="00B54598"/>
    <w:rsid w:val="00B54731"/>
    <w:rsid w:val="00B54810"/>
    <w:rsid w:val="00B54880"/>
    <w:rsid w:val="00B54893"/>
    <w:rsid w:val="00B54898"/>
    <w:rsid w:val="00B548F8"/>
    <w:rsid w:val="00B54904"/>
    <w:rsid w:val="00B54980"/>
    <w:rsid w:val="00B54BA9"/>
    <w:rsid w:val="00B54C4E"/>
    <w:rsid w:val="00B54CD9"/>
    <w:rsid w:val="00B54D36"/>
    <w:rsid w:val="00B54E53"/>
    <w:rsid w:val="00B54FCD"/>
    <w:rsid w:val="00B5500E"/>
    <w:rsid w:val="00B550BD"/>
    <w:rsid w:val="00B550CD"/>
    <w:rsid w:val="00B55169"/>
    <w:rsid w:val="00B551C9"/>
    <w:rsid w:val="00B55261"/>
    <w:rsid w:val="00B552CC"/>
    <w:rsid w:val="00B552EE"/>
    <w:rsid w:val="00B55332"/>
    <w:rsid w:val="00B553D9"/>
    <w:rsid w:val="00B554DE"/>
    <w:rsid w:val="00B55549"/>
    <w:rsid w:val="00B556B6"/>
    <w:rsid w:val="00B556F5"/>
    <w:rsid w:val="00B55764"/>
    <w:rsid w:val="00B5588B"/>
    <w:rsid w:val="00B558FE"/>
    <w:rsid w:val="00B55988"/>
    <w:rsid w:val="00B55A70"/>
    <w:rsid w:val="00B55BD4"/>
    <w:rsid w:val="00B55DE8"/>
    <w:rsid w:val="00B55E17"/>
    <w:rsid w:val="00B55E54"/>
    <w:rsid w:val="00B55EBC"/>
    <w:rsid w:val="00B55F1B"/>
    <w:rsid w:val="00B55F86"/>
    <w:rsid w:val="00B56043"/>
    <w:rsid w:val="00B560D8"/>
    <w:rsid w:val="00B5626B"/>
    <w:rsid w:val="00B5644B"/>
    <w:rsid w:val="00B56561"/>
    <w:rsid w:val="00B568B9"/>
    <w:rsid w:val="00B568D2"/>
    <w:rsid w:val="00B569FE"/>
    <w:rsid w:val="00B56CBE"/>
    <w:rsid w:val="00B56DC0"/>
    <w:rsid w:val="00B570E8"/>
    <w:rsid w:val="00B5713C"/>
    <w:rsid w:val="00B5715A"/>
    <w:rsid w:val="00B572D8"/>
    <w:rsid w:val="00B5757B"/>
    <w:rsid w:val="00B5772A"/>
    <w:rsid w:val="00B577C2"/>
    <w:rsid w:val="00B57946"/>
    <w:rsid w:val="00B57966"/>
    <w:rsid w:val="00B579D6"/>
    <w:rsid w:val="00B57A92"/>
    <w:rsid w:val="00B57C88"/>
    <w:rsid w:val="00B57F01"/>
    <w:rsid w:val="00B60078"/>
    <w:rsid w:val="00B60088"/>
    <w:rsid w:val="00B601A7"/>
    <w:rsid w:val="00B60206"/>
    <w:rsid w:val="00B603F6"/>
    <w:rsid w:val="00B60598"/>
    <w:rsid w:val="00B6060B"/>
    <w:rsid w:val="00B606C6"/>
    <w:rsid w:val="00B60710"/>
    <w:rsid w:val="00B6071F"/>
    <w:rsid w:val="00B607A8"/>
    <w:rsid w:val="00B6098A"/>
    <w:rsid w:val="00B60BA2"/>
    <w:rsid w:val="00B60DDD"/>
    <w:rsid w:val="00B60E4D"/>
    <w:rsid w:val="00B60E5A"/>
    <w:rsid w:val="00B60ECC"/>
    <w:rsid w:val="00B60FA7"/>
    <w:rsid w:val="00B610E1"/>
    <w:rsid w:val="00B61351"/>
    <w:rsid w:val="00B61361"/>
    <w:rsid w:val="00B613F2"/>
    <w:rsid w:val="00B6188D"/>
    <w:rsid w:val="00B619D8"/>
    <w:rsid w:val="00B61AE0"/>
    <w:rsid w:val="00B61B06"/>
    <w:rsid w:val="00B61C1E"/>
    <w:rsid w:val="00B61C47"/>
    <w:rsid w:val="00B61C5D"/>
    <w:rsid w:val="00B61C67"/>
    <w:rsid w:val="00B61C88"/>
    <w:rsid w:val="00B61CEB"/>
    <w:rsid w:val="00B61CF7"/>
    <w:rsid w:val="00B61E53"/>
    <w:rsid w:val="00B61E6E"/>
    <w:rsid w:val="00B62027"/>
    <w:rsid w:val="00B620E9"/>
    <w:rsid w:val="00B62200"/>
    <w:rsid w:val="00B62349"/>
    <w:rsid w:val="00B6238B"/>
    <w:rsid w:val="00B62414"/>
    <w:rsid w:val="00B62441"/>
    <w:rsid w:val="00B624DB"/>
    <w:rsid w:val="00B62557"/>
    <w:rsid w:val="00B625BF"/>
    <w:rsid w:val="00B625E1"/>
    <w:rsid w:val="00B626AD"/>
    <w:rsid w:val="00B626E6"/>
    <w:rsid w:val="00B6278F"/>
    <w:rsid w:val="00B62877"/>
    <w:rsid w:val="00B628B4"/>
    <w:rsid w:val="00B62958"/>
    <w:rsid w:val="00B62A33"/>
    <w:rsid w:val="00B62D91"/>
    <w:rsid w:val="00B62D96"/>
    <w:rsid w:val="00B62DD8"/>
    <w:rsid w:val="00B62E13"/>
    <w:rsid w:val="00B62E52"/>
    <w:rsid w:val="00B62E6F"/>
    <w:rsid w:val="00B62FD8"/>
    <w:rsid w:val="00B6300F"/>
    <w:rsid w:val="00B63370"/>
    <w:rsid w:val="00B6346F"/>
    <w:rsid w:val="00B63496"/>
    <w:rsid w:val="00B63663"/>
    <w:rsid w:val="00B63698"/>
    <w:rsid w:val="00B6369E"/>
    <w:rsid w:val="00B636F3"/>
    <w:rsid w:val="00B637C9"/>
    <w:rsid w:val="00B63942"/>
    <w:rsid w:val="00B63B66"/>
    <w:rsid w:val="00B63CBC"/>
    <w:rsid w:val="00B63DB2"/>
    <w:rsid w:val="00B63E22"/>
    <w:rsid w:val="00B63E24"/>
    <w:rsid w:val="00B63FBC"/>
    <w:rsid w:val="00B63FC8"/>
    <w:rsid w:val="00B63FE2"/>
    <w:rsid w:val="00B64048"/>
    <w:rsid w:val="00B64103"/>
    <w:rsid w:val="00B641AC"/>
    <w:rsid w:val="00B6427E"/>
    <w:rsid w:val="00B642BA"/>
    <w:rsid w:val="00B643B3"/>
    <w:rsid w:val="00B644D7"/>
    <w:rsid w:val="00B6453D"/>
    <w:rsid w:val="00B6463F"/>
    <w:rsid w:val="00B64C06"/>
    <w:rsid w:val="00B64D60"/>
    <w:rsid w:val="00B64DA4"/>
    <w:rsid w:val="00B64F15"/>
    <w:rsid w:val="00B64FB9"/>
    <w:rsid w:val="00B650DB"/>
    <w:rsid w:val="00B6514E"/>
    <w:rsid w:val="00B65347"/>
    <w:rsid w:val="00B653F2"/>
    <w:rsid w:val="00B6549B"/>
    <w:rsid w:val="00B65657"/>
    <w:rsid w:val="00B65A41"/>
    <w:rsid w:val="00B65BC9"/>
    <w:rsid w:val="00B65C01"/>
    <w:rsid w:val="00B65C7A"/>
    <w:rsid w:val="00B65CDF"/>
    <w:rsid w:val="00B65D1A"/>
    <w:rsid w:val="00B65D2B"/>
    <w:rsid w:val="00B65F17"/>
    <w:rsid w:val="00B6620D"/>
    <w:rsid w:val="00B6620F"/>
    <w:rsid w:val="00B66292"/>
    <w:rsid w:val="00B663DB"/>
    <w:rsid w:val="00B66648"/>
    <w:rsid w:val="00B66687"/>
    <w:rsid w:val="00B66729"/>
    <w:rsid w:val="00B66733"/>
    <w:rsid w:val="00B667CD"/>
    <w:rsid w:val="00B66918"/>
    <w:rsid w:val="00B66947"/>
    <w:rsid w:val="00B66A29"/>
    <w:rsid w:val="00B66AAA"/>
    <w:rsid w:val="00B66B7B"/>
    <w:rsid w:val="00B66BC8"/>
    <w:rsid w:val="00B66CB6"/>
    <w:rsid w:val="00B66D66"/>
    <w:rsid w:val="00B66E2A"/>
    <w:rsid w:val="00B66E3B"/>
    <w:rsid w:val="00B67063"/>
    <w:rsid w:val="00B670D8"/>
    <w:rsid w:val="00B67209"/>
    <w:rsid w:val="00B6743C"/>
    <w:rsid w:val="00B6773B"/>
    <w:rsid w:val="00B6776B"/>
    <w:rsid w:val="00B67835"/>
    <w:rsid w:val="00B678FC"/>
    <w:rsid w:val="00B67966"/>
    <w:rsid w:val="00B67BF4"/>
    <w:rsid w:val="00B67C3F"/>
    <w:rsid w:val="00B67DC4"/>
    <w:rsid w:val="00B703DD"/>
    <w:rsid w:val="00B704CC"/>
    <w:rsid w:val="00B706AA"/>
    <w:rsid w:val="00B70768"/>
    <w:rsid w:val="00B70889"/>
    <w:rsid w:val="00B709CD"/>
    <w:rsid w:val="00B70B1A"/>
    <w:rsid w:val="00B70C04"/>
    <w:rsid w:val="00B70C78"/>
    <w:rsid w:val="00B70CB1"/>
    <w:rsid w:val="00B70EC2"/>
    <w:rsid w:val="00B70F1B"/>
    <w:rsid w:val="00B710EA"/>
    <w:rsid w:val="00B71367"/>
    <w:rsid w:val="00B71368"/>
    <w:rsid w:val="00B71525"/>
    <w:rsid w:val="00B71537"/>
    <w:rsid w:val="00B71616"/>
    <w:rsid w:val="00B7172A"/>
    <w:rsid w:val="00B718C5"/>
    <w:rsid w:val="00B718DE"/>
    <w:rsid w:val="00B71942"/>
    <w:rsid w:val="00B71A82"/>
    <w:rsid w:val="00B71E56"/>
    <w:rsid w:val="00B71E74"/>
    <w:rsid w:val="00B71EF9"/>
    <w:rsid w:val="00B71F50"/>
    <w:rsid w:val="00B720BA"/>
    <w:rsid w:val="00B7211A"/>
    <w:rsid w:val="00B722DC"/>
    <w:rsid w:val="00B724A9"/>
    <w:rsid w:val="00B725C3"/>
    <w:rsid w:val="00B7272E"/>
    <w:rsid w:val="00B727B0"/>
    <w:rsid w:val="00B72943"/>
    <w:rsid w:val="00B72ABB"/>
    <w:rsid w:val="00B72C33"/>
    <w:rsid w:val="00B72CCE"/>
    <w:rsid w:val="00B73082"/>
    <w:rsid w:val="00B7310F"/>
    <w:rsid w:val="00B73208"/>
    <w:rsid w:val="00B73214"/>
    <w:rsid w:val="00B73270"/>
    <w:rsid w:val="00B73314"/>
    <w:rsid w:val="00B73482"/>
    <w:rsid w:val="00B734D5"/>
    <w:rsid w:val="00B735A5"/>
    <w:rsid w:val="00B7372D"/>
    <w:rsid w:val="00B73794"/>
    <w:rsid w:val="00B737B3"/>
    <w:rsid w:val="00B739E1"/>
    <w:rsid w:val="00B73BD4"/>
    <w:rsid w:val="00B73C36"/>
    <w:rsid w:val="00B73C3E"/>
    <w:rsid w:val="00B73D27"/>
    <w:rsid w:val="00B73EE0"/>
    <w:rsid w:val="00B73F92"/>
    <w:rsid w:val="00B74013"/>
    <w:rsid w:val="00B74115"/>
    <w:rsid w:val="00B74140"/>
    <w:rsid w:val="00B74172"/>
    <w:rsid w:val="00B743D9"/>
    <w:rsid w:val="00B7440D"/>
    <w:rsid w:val="00B74595"/>
    <w:rsid w:val="00B74635"/>
    <w:rsid w:val="00B7485A"/>
    <w:rsid w:val="00B74895"/>
    <w:rsid w:val="00B7499A"/>
    <w:rsid w:val="00B74AF1"/>
    <w:rsid w:val="00B74AFD"/>
    <w:rsid w:val="00B74C89"/>
    <w:rsid w:val="00B74D75"/>
    <w:rsid w:val="00B74F72"/>
    <w:rsid w:val="00B7508D"/>
    <w:rsid w:val="00B751D4"/>
    <w:rsid w:val="00B7528D"/>
    <w:rsid w:val="00B75300"/>
    <w:rsid w:val="00B7544E"/>
    <w:rsid w:val="00B7548C"/>
    <w:rsid w:val="00B7592B"/>
    <w:rsid w:val="00B75978"/>
    <w:rsid w:val="00B759A0"/>
    <w:rsid w:val="00B75D42"/>
    <w:rsid w:val="00B75D56"/>
    <w:rsid w:val="00B75EB9"/>
    <w:rsid w:val="00B76183"/>
    <w:rsid w:val="00B7628C"/>
    <w:rsid w:val="00B76420"/>
    <w:rsid w:val="00B76439"/>
    <w:rsid w:val="00B76604"/>
    <w:rsid w:val="00B769ED"/>
    <w:rsid w:val="00B76A9A"/>
    <w:rsid w:val="00B76AE3"/>
    <w:rsid w:val="00B76B45"/>
    <w:rsid w:val="00B76B4B"/>
    <w:rsid w:val="00B76BBD"/>
    <w:rsid w:val="00B76C31"/>
    <w:rsid w:val="00B77035"/>
    <w:rsid w:val="00B7713E"/>
    <w:rsid w:val="00B77182"/>
    <w:rsid w:val="00B771F1"/>
    <w:rsid w:val="00B771FB"/>
    <w:rsid w:val="00B77379"/>
    <w:rsid w:val="00B773BC"/>
    <w:rsid w:val="00B774D2"/>
    <w:rsid w:val="00B7752C"/>
    <w:rsid w:val="00B7756C"/>
    <w:rsid w:val="00B7757B"/>
    <w:rsid w:val="00B775EF"/>
    <w:rsid w:val="00B77664"/>
    <w:rsid w:val="00B777AC"/>
    <w:rsid w:val="00B77889"/>
    <w:rsid w:val="00B7792E"/>
    <w:rsid w:val="00B77D25"/>
    <w:rsid w:val="00B77D7E"/>
    <w:rsid w:val="00B800D1"/>
    <w:rsid w:val="00B8019E"/>
    <w:rsid w:val="00B801AB"/>
    <w:rsid w:val="00B80308"/>
    <w:rsid w:val="00B80367"/>
    <w:rsid w:val="00B8050C"/>
    <w:rsid w:val="00B80529"/>
    <w:rsid w:val="00B80533"/>
    <w:rsid w:val="00B80671"/>
    <w:rsid w:val="00B8082C"/>
    <w:rsid w:val="00B8084C"/>
    <w:rsid w:val="00B80A06"/>
    <w:rsid w:val="00B80AB6"/>
    <w:rsid w:val="00B80AEE"/>
    <w:rsid w:val="00B80B0D"/>
    <w:rsid w:val="00B80B9E"/>
    <w:rsid w:val="00B80D68"/>
    <w:rsid w:val="00B80E58"/>
    <w:rsid w:val="00B80EE3"/>
    <w:rsid w:val="00B8104B"/>
    <w:rsid w:val="00B810DE"/>
    <w:rsid w:val="00B810EE"/>
    <w:rsid w:val="00B810FB"/>
    <w:rsid w:val="00B81205"/>
    <w:rsid w:val="00B8124E"/>
    <w:rsid w:val="00B812EF"/>
    <w:rsid w:val="00B81360"/>
    <w:rsid w:val="00B813A5"/>
    <w:rsid w:val="00B81400"/>
    <w:rsid w:val="00B8144C"/>
    <w:rsid w:val="00B814BE"/>
    <w:rsid w:val="00B81529"/>
    <w:rsid w:val="00B81649"/>
    <w:rsid w:val="00B81899"/>
    <w:rsid w:val="00B8194F"/>
    <w:rsid w:val="00B81A34"/>
    <w:rsid w:val="00B81BE0"/>
    <w:rsid w:val="00B81CB6"/>
    <w:rsid w:val="00B81CB8"/>
    <w:rsid w:val="00B81D9E"/>
    <w:rsid w:val="00B81E98"/>
    <w:rsid w:val="00B820BC"/>
    <w:rsid w:val="00B82245"/>
    <w:rsid w:val="00B8225A"/>
    <w:rsid w:val="00B822E1"/>
    <w:rsid w:val="00B82335"/>
    <w:rsid w:val="00B8235F"/>
    <w:rsid w:val="00B824C7"/>
    <w:rsid w:val="00B825A2"/>
    <w:rsid w:val="00B8273D"/>
    <w:rsid w:val="00B82A86"/>
    <w:rsid w:val="00B82A95"/>
    <w:rsid w:val="00B82B51"/>
    <w:rsid w:val="00B82C6C"/>
    <w:rsid w:val="00B82E44"/>
    <w:rsid w:val="00B83007"/>
    <w:rsid w:val="00B8307A"/>
    <w:rsid w:val="00B83103"/>
    <w:rsid w:val="00B8316D"/>
    <w:rsid w:val="00B831D2"/>
    <w:rsid w:val="00B83280"/>
    <w:rsid w:val="00B83326"/>
    <w:rsid w:val="00B83334"/>
    <w:rsid w:val="00B83365"/>
    <w:rsid w:val="00B8349D"/>
    <w:rsid w:val="00B8367A"/>
    <w:rsid w:val="00B83700"/>
    <w:rsid w:val="00B8382C"/>
    <w:rsid w:val="00B83838"/>
    <w:rsid w:val="00B83897"/>
    <w:rsid w:val="00B83899"/>
    <w:rsid w:val="00B83B53"/>
    <w:rsid w:val="00B83C01"/>
    <w:rsid w:val="00B83C03"/>
    <w:rsid w:val="00B83C58"/>
    <w:rsid w:val="00B83D0D"/>
    <w:rsid w:val="00B83DFB"/>
    <w:rsid w:val="00B83E34"/>
    <w:rsid w:val="00B83F90"/>
    <w:rsid w:val="00B83F94"/>
    <w:rsid w:val="00B84116"/>
    <w:rsid w:val="00B84140"/>
    <w:rsid w:val="00B84169"/>
    <w:rsid w:val="00B8433A"/>
    <w:rsid w:val="00B8433C"/>
    <w:rsid w:val="00B844A4"/>
    <w:rsid w:val="00B848A9"/>
    <w:rsid w:val="00B84A80"/>
    <w:rsid w:val="00B84C15"/>
    <w:rsid w:val="00B84D03"/>
    <w:rsid w:val="00B84EBB"/>
    <w:rsid w:val="00B84F4E"/>
    <w:rsid w:val="00B850E3"/>
    <w:rsid w:val="00B8525A"/>
    <w:rsid w:val="00B853B0"/>
    <w:rsid w:val="00B853D3"/>
    <w:rsid w:val="00B8554B"/>
    <w:rsid w:val="00B8574F"/>
    <w:rsid w:val="00B857B9"/>
    <w:rsid w:val="00B8590D"/>
    <w:rsid w:val="00B859E9"/>
    <w:rsid w:val="00B85A12"/>
    <w:rsid w:val="00B85A2E"/>
    <w:rsid w:val="00B85B70"/>
    <w:rsid w:val="00B85BD3"/>
    <w:rsid w:val="00B85BE6"/>
    <w:rsid w:val="00B85CB3"/>
    <w:rsid w:val="00B85E72"/>
    <w:rsid w:val="00B85FAB"/>
    <w:rsid w:val="00B861F6"/>
    <w:rsid w:val="00B862F5"/>
    <w:rsid w:val="00B863DE"/>
    <w:rsid w:val="00B86515"/>
    <w:rsid w:val="00B86648"/>
    <w:rsid w:val="00B869E8"/>
    <w:rsid w:val="00B86A56"/>
    <w:rsid w:val="00B86C1F"/>
    <w:rsid w:val="00B86C3A"/>
    <w:rsid w:val="00B86C55"/>
    <w:rsid w:val="00B86E39"/>
    <w:rsid w:val="00B8702F"/>
    <w:rsid w:val="00B87052"/>
    <w:rsid w:val="00B870D8"/>
    <w:rsid w:val="00B8714E"/>
    <w:rsid w:val="00B8720F"/>
    <w:rsid w:val="00B8725D"/>
    <w:rsid w:val="00B873D3"/>
    <w:rsid w:val="00B87436"/>
    <w:rsid w:val="00B87493"/>
    <w:rsid w:val="00B8768C"/>
    <w:rsid w:val="00B8776C"/>
    <w:rsid w:val="00B87824"/>
    <w:rsid w:val="00B8782B"/>
    <w:rsid w:val="00B87870"/>
    <w:rsid w:val="00B87940"/>
    <w:rsid w:val="00B87A10"/>
    <w:rsid w:val="00B87A17"/>
    <w:rsid w:val="00B87A30"/>
    <w:rsid w:val="00B87B8B"/>
    <w:rsid w:val="00B87BCC"/>
    <w:rsid w:val="00B87E9F"/>
    <w:rsid w:val="00B87EB5"/>
    <w:rsid w:val="00B901DE"/>
    <w:rsid w:val="00B9052B"/>
    <w:rsid w:val="00B90546"/>
    <w:rsid w:val="00B90573"/>
    <w:rsid w:val="00B90576"/>
    <w:rsid w:val="00B9064B"/>
    <w:rsid w:val="00B90721"/>
    <w:rsid w:val="00B90800"/>
    <w:rsid w:val="00B9093E"/>
    <w:rsid w:val="00B90B1E"/>
    <w:rsid w:val="00B90CBC"/>
    <w:rsid w:val="00B90D9F"/>
    <w:rsid w:val="00B90FFA"/>
    <w:rsid w:val="00B91060"/>
    <w:rsid w:val="00B910AA"/>
    <w:rsid w:val="00B91191"/>
    <w:rsid w:val="00B91251"/>
    <w:rsid w:val="00B912AB"/>
    <w:rsid w:val="00B912E3"/>
    <w:rsid w:val="00B91688"/>
    <w:rsid w:val="00B91716"/>
    <w:rsid w:val="00B918C9"/>
    <w:rsid w:val="00B918DC"/>
    <w:rsid w:val="00B91A29"/>
    <w:rsid w:val="00B91BED"/>
    <w:rsid w:val="00B91EF1"/>
    <w:rsid w:val="00B9211C"/>
    <w:rsid w:val="00B921C7"/>
    <w:rsid w:val="00B92534"/>
    <w:rsid w:val="00B92586"/>
    <w:rsid w:val="00B92687"/>
    <w:rsid w:val="00B92760"/>
    <w:rsid w:val="00B92806"/>
    <w:rsid w:val="00B92924"/>
    <w:rsid w:val="00B92AFB"/>
    <w:rsid w:val="00B92CA4"/>
    <w:rsid w:val="00B92D9B"/>
    <w:rsid w:val="00B92DFA"/>
    <w:rsid w:val="00B9304A"/>
    <w:rsid w:val="00B930EB"/>
    <w:rsid w:val="00B931D3"/>
    <w:rsid w:val="00B9329B"/>
    <w:rsid w:val="00B93436"/>
    <w:rsid w:val="00B934E6"/>
    <w:rsid w:val="00B935DB"/>
    <w:rsid w:val="00B9362B"/>
    <w:rsid w:val="00B93788"/>
    <w:rsid w:val="00B9378C"/>
    <w:rsid w:val="00B937D8"/>
    <w:rsid w:val="00B93CD9"/>
    <w:rsid w:val="00B93CFC"/>
    <w:rsid w:val="00B93D3E"/>
    <w:rsid w:val="00B93E68"/>
    <w:rsid w:val="00B93F88"/>
    <w:rsid w:val="00B94196"/>
    <w:rsid w:val="00B941D0"/>
    <w:rsid w:val="00B94203"/>
    <w:rsid w:val="00B9426C"/>
    <w:rsid w:val="00B94341"/>
    <w:rsid w:val="00B9439E"/>
    <w:rsid w:val="00B94740"/>
    <w:rsid w:val="00B9476E"/>
    <w:rsid w:val="00B948E5"/>
    <w:rsid w:val="00B94910"/>
    <w:rsid w:val="00B94944"/>
    <w:rsid w:val="00B94C3E"/>
    <w:rsid w:val="00B94C4B"/>
    <w:rsid w:val="00B94DDF"/>
    <w:rsid w:val="00B94DE0"/>
    <w:rsid w:val="00B94EA2"/>
    <w:rsid w:val="00B94F8C"/>
    <w:rsid w:val="00B94FB4"/>
    <w:rsid w:val="00B950FA"/>
    <w:rsid w:val="00B951F0"/>
    <w:rsid w:val="00B95235"/>
    <w:rsid w:val="00B9523E"/>
    <w:rsid w:val="00B9529A"/>
    <w:rsid w:val="00B952CB"/>
    <w:rsid w:val="00B95383"/>
    <w:rsid w:val="00B9554E"/>
    <w:rsid w:val="00B95573"/>
    <w:rsid w:val="00B955FF"/>
    <w:rsid w:val="00B95844"/>
    <w:rsid w:val="00B95A46"/>
    <w:rsid w:val="00B95BAA"/>
    <w:rsid w:val="00B95C1F"/>
    <w:rsid w:val="00B95C70"/>
    <w:rsid w:val="00B95CF4"/>
    <w:rsid w:val="00B95EB3"/>
    <w:rsid w:val="00B95EDA"/>
    <w:rsid w:val="00B95F92"/>
    <w:rsid w:val="00B96066"/>
    <w:rsid w:val="00B960FE"/>
    <w:rsid w:val="00B96261"/>
    <w:rsid w:val="00B962CC"/>
    <w:rsid w:val="00B9637E"/>
    <w:rsid w:val="00B9639C"/>
    <w:rsid w:val="00B965E5"/>
    <w:rsid w:val="00B96648"/>
    <w:rsid w:val="00B96667"/>
    <w:rsid w:val="00B96682"/>
    <w:rsid w:val="00B96689"/>
    <w:rsid w:val="00B96740"/>
    <w:rsid w:val="00B9677B"/>
    <w:rsid w:val="00B9681E"/>
    <w:rsid w:val="00B96C37"/>
    <w:rsid w:val="00B96D40"/>
    <w:rsid w:val="00B96DE5"/>
    <w:rsid w:val="00B96EE1"/>
    <w:rsid w:val="00B97013"/>
    <w:rsid w:val="00B97090"/>
    <w:rsid w:val="00B971C3"/>
    <w:rsid w:val="00B97223"/>
    <w:rsid w:val="00B97352"/>
    <w:rsid w:val="00B9738F"/>
    <w:rsid w:val="00B97419"/>
    <w:rsid w:val="00B976FE"/>
    <w:rsid w:val="00B977AD"/>
    <w:rsid w:val="00B978A4"/>
    <w:rsid w:val="00B978E7"/>
    <w:rsid w:val="00B9794E"/>
    <w:rsid w:val="00B97A78"/>
    <w:rsid w:val="00B97EBB"/>
    <w:rsid w:val="00B97EC0"/>
    <w:rsid w:val="00B97F03"/>
    <w:rsid w:val="00B97F1B"/>
    <w:rsid w:val="00B97F84"/>
    <w:rsid w:val="00BA0081"/>
    <w:rsid w:val="00BA017E"/>
    <w:rsid w:val="00BA023A"/>
    <w:rsid w:val="00BA038B"/>
    <w:rsid w:val="00BA04C2"/>
    <w:rsid w:val="00BA07E4"/>
    <w:rsid w:val="00BA09C5"/>
    <w:rsid w:val="00BA0A04"/>
    <w:rsid w:val="00BA0F0C"/>
    <w:rsid w:val="00BA0FCD"/>
    <w:rsid w:val="00BA0FE8"/>
    <w:rsid w:val="00BA108D"/>
    <w:rsid w:val="00BA10E6"/>
    <w:rsid w:val="00BA1188"/>
    <w:rsid w:val="00BA11A8"/>
    <w:rsid w:val="00BA1294"/>
    <w:rsid w:val="00BA1304"/>
    <w:rsid w:val="00BA13C5"/>
    <w:rsid w:val="00BA1540"/>
    <w:rsid w:val="00BA1573"/>
    <w:rsid w:val="00BA15E2"/>
    <w:rsid w:val="00BA161C"/>
    <w:rsid w:val="00BA1621"/>
    <w:rsid w:val="00BA16CB"/>
    <w:rsid w:val="00BA17B5"/>
    <w:rsid w:val="00BA17E0"/>
    <w:rsid w:val="00BA18A5"/>
    <w:rsid w:val="00BA19B6"/>
    <w:rsid w:val="00BA1AC3"/>
    <w:rsid w:val="00BA1B0A"/>
    <w:rsid w:val="00BA1BF4"/>
    <w:rsid w:val="00BA1C46"/>
    <w:rsid w:val="00BA1DC8"/>
    <w:rsid w:val="00BA1EC8"/>
    <w:rsid w:val="00BA1F5C"/>
    <w:rsid w:val="00BA1F8B"/>
    <w:rsid w:val="00BA20FF"/>
    <w:rsid w:val="00BA25BD"/>
    <w:rsid w:val="00BA26BF"/>
    <w:rsid w:val="00BA278D"/>
    <w:rsid w:val="00BA27D0"/>
    <w:rsid w:val="00BA2AE9"/>
    <w:rsid w:val="00BA2C76"/>
    <w:rsid w:val="00BA2CB1"/>
    <w:rsid w:val="00BA2E51"/>
    <w:rsid w:val="00BA2EF6"/>
    <w:rsid w:val="00BA2F1D"/>
    <w:rsid w:val="00BA2F84"/>
    <w:rsid w:val="00BA2FC6"/>
    <w:rsid w:val="00BA318E"/>
    <w:rsid w:val="00BA32C6"/>
    <w:rsid w:val="00BA3324"/>
    <w:rsid w:val="00BA333D"/>
    <w:rsid w:val="00BA33E6"/>
    <w:rsid w:val="00BA38E6"/>
    <w:rsid w:val="00BA3CC1"/>
    <w:rsid w:val="00BA3CC2"/>
    <w:rsid w:val="00BA3D22"/>
    <w:rsid w:val="00BA401C"/>
    <w:rsid w:val="00BA403D"/>
    <w:rsid w:val="00BA4188"/>
    <w:rsid w:val="00BA4511"/>
    <w:rsid w:val="00BA45B6"/>
    <w:rsid w:val="00BA4603"/>
    <w:rsid w:val="00BA4642"/>
    <w:rsid w:val="00BA48DE"/>
    <w:rsid w:val="00BA48FC"/>
    <w:rsid w:val="00BA4900"/>
    <w:rsid w:val="00BA4B02"/>
    <w:rsid w:val="00BA4BFD"/>
    <w:rsid w:val="00BA4E2C"/>
    <w:rsid w:val="00BA4E73"/>
    <w:rsid w:val="00BA4E7F"/>
    <w:rsid w:val="00BA4F7F"/>
    <w:rsid w:val="00BA51CA"/>
    <w:rsid w:val="00BA54FE"/>
    <w:rsid w:val="00BA5672"/>
    <w:rsid w:val="00BA5780"/>
    <w:rsid w:val="00BA5786"/>
    <w:rsid w:val="00BA5874"/>
    <w:rsid w:val="00BA587E"/>
    <w:rsid w:val="00BA5935"/>
    <w:rsid w:val="00BA59AA"/>
    <w:rsid w:val="00BA5A21"/>
    <w:rsid w:val="00BA5BD3"/>
    <w:rsid w:val="00BA5BD9"/>
    <w:rsid w:val="00BA5F33"/>
    <w:rsid w:val="00BA5FB7"/>
    <w:rsid w:val="00BA6066"/>
    <w:rsid w:val="00BA60A8"/>
    <w:rsid w:val="00BA625B"/>
    <w:rsid w:val="00BA62B7"/>
    <w:rsid w:val="00BA640A"/>
    <w:rsid w:val="00BA64B0"/>
    <w:rsid w:val="00BA6536"/>
    <w:rsid w:val="00BA65FC"/>
    <w:rsid w:val="00BA6622"/>
    <w:rsid w:val="00BA679D"/>
    <w:rsid w:val="00BA68D3"/>
    <w:rsid w:val="00BA68E3"/>
    <w:rsid w:val="00BA6A00"/>
    <w:rsid w:val="00BA6AAE"/>
    <w:rsid w:val="00BA6AC1"/>
    <w:rsid w:val="00BA6D72"/>
    <w:rsid w:val="00BA6E46"/>
    <w:rsid w:val="00BA6F5C"/>
    <w:rsid w:val="00BA737B"/>
    <w:rsid w:val="00BA7385"/>
    <w:rsid w:val="00BA75A6"/>
    <w:rsid w:val="00BA75EB"/>
    <w:rsid w:val="00BA770F"/>
    <w:rsid w:val="00BA7790"/>
    <w:rsid w:val="00BA785B"/>
    <w:rsid w:val="00BA78C2"/>
    <w:rsid w:val="00BA78D3"/>
    <w:rsid w:val="00BA79CC"/>
    <w:rsid w:val="00BA7AA3"/>
    <w:rsid w:val="00BA7B2F"/>
    <w:rsid w:val="00BA7B9C"/>
    <w:rsid w:val="00BA7CC6"/>
    <w:rsid w:val="00BA7E77"/>
    <w:rsid w:val="00BB0006"/>
    <w:rsid w:val="00BB00B9"/>
    <w:rsid w:val="00BB0169"/>
    <w:rsid w:val="00BB042A"/>
    <w:rsid w:val="00BB046C"/>
    <w:rsid w:val="00BB056D"/>
    <w:rsid w:val="00BB060B"/>
    <w:rsid w:val="00BB0690"/>
    <w:rsid w:val="00BB0A4C"/>
    <w:rsid w:val="00BB0B82"/>
    <w:rsid w:val="00BB0E75"/>
    <w:rsid w:val="00BB0FDF"/>
    <w:rsid w:val="00BB1072"/>
    <w:rsid w:val="00BB10FB"/>
    <w:rsid w:val="00BB116C"/>
    <w:rsid w:val="00BB13D4"/>
    <w:rsid w:val="00BB14C6"/>
    <w:rsid w:val="00BB14C9"/>
    <w:rsid w:val="00BB15BD"/>
    <w:rsid w:val="00BB1638"/>
    <w:rsid w:val="00BB1688"/>
    <w:rsid w:val="00BB19A9"/>
    <w:rsid w:val="00BB1C4D"/>
    <w:rsid w:val="00BB1C55"/>
    <w:rsid w:val="00BB1E64"/>
    <w:rsid w:val="00BB1E8C"/>
    <w:rsid w:val="00BB1F12"/>
    <w:rsid w:val="00BB1FE5"/>
    <w:rsid w:val="00BB2087"/>
    <w:rsid w:val="00BB216D"/>
    <w:rsid w:val="00BB220F"/>
    <w:rsid w:val="00BB226C"/>
    <w:rsid w:val="00BB2358"/>
    <w:rsid w:val="00BB2388"/>
    <w:rsid w:val="00BB246D"/>
    <w:rsid w:val="00BB24D8"/>
    <w:rsid w:val="00BB2735"/>
    <w:rsid w:val="00BB2AF5"/>
    <w:rsid w:val="00BB2B12"/>
    <w:rsid w:val="00BB2B9C"/>
    <w:rsid w:val="00BB2C78"/>
    <w:rsid w:val="00BB2C9D"/>
    <w:rsid w:val="00BB2E30"/>
    <w:rsid w:val="00BB2EAC"/>
    <w:rsid w:val="00BB3003"/>
    <w:rsid w:val="00BB3023"/>
    <w:rsid w:val="00BB303C"/>
    <w:rsid w:val="00BB314C"/>
    <w:rsid w:val="00BB322E"/>
    <w:rsid w:val="00BB33D7"/>
    <w:rsid w:val="00BB3416"/>
    <w:rsid w:val="00BB35D7"/>
    <w:rsid w:val="00BB3659"/>
    <w:rsid w:val="00BB36FA"/>
    <w:rsid w:val="00BB3880"/>
    <w:rsid w:val="00BB38AE"/>
    <w:rsid w:val="00BB3A9B"/>
    <w:rsid w:val="00BB3E61"/>
    <w:rsid w:val="00BB3EE0"/>
    <w:rsid w:val="00BB402C"/>
    <w:rsid w:val="00BB437D"/>
    <w:rsid w:val="00BB4418"/>
    <w:rsid w:val="00BB4487"/>
    <w:rsid w:val="00BB4515"/>
    <w:rsid w:val="00BB45AA"/>
    <w:rsid w:val="00BB45E5"/>
    <w:rsid w:val="00BB45F1"/>
    <w:rsid w:val="00BB474E"/>
    <w:rsid w:val="00BB4793"/>
    <w:rsid w:val="00BB481D"/>
    <w:rsid w:val="00BB4A3D"/>
    <w:rsid w:val="00BB4AC1"/>
    <w:rsid w:val="00BB4B35"/>
    <w:rsid w:val="00BB4BF2"/>
    <w:rsid w:val="00BB4E19"/>
    <w:rsid w:val="00BB4FCE"/>
    <w:rsid w:val="00BB502B"/>
    <w:rsid w:val="00BB5086"/>
    <w:rsid w:val="00BB519B"/>
    <w:rsid w:val="00BB51C7"/>
    <w:rsid w:val="00BB5351"/>
    <w:rsid w:val="00BB5392"/>
    <w:rsid w:val="00BB53BE"/>
    <w:rsid w:val="00BB544A"/>
    <w:rsid w:val="00BB544F"/>
    <w:rsid w:val="00BB5482"/>
    <w:rsid w:val="00BB5519"/>
    <w:rsid w:val="00BB55C1"/>
    <w:rsid w:val="00BB55CF"/>
    <w:rsid w:val="00BB56F5"/>
    <w:rsid w:val="00BB5851"/>
    <w:rsid w:val="00BB5853"/>
    <w:rsid w:val="00BB5938"/>
    <w:rsid w:val="00BB595D"/>
    <w:rsid w:val="00BB5A5D"/>
    <w:rsid w:val="00BB5AAD"/>
    <w:rsid w:val="00BB5AFD"/>
    <w:rsid w:val="00BB5C35"/>
    <w:rsid w:val="00BB5C62"/>
    <w:rsid w:val="00BB5D62"/>
    <w:rsid w:val="00BB5E5B"/>
    <w:rsid w:val="00BB5E98"/>
    <w:rsid w:val="00BB5E9F"/>
    <w:rsid w:val="00BB5EDF"/>
    <w:rsid w:val="00BB5F53"/>
    <w:rsid w:val="00BB63C4"/>
    <w:rsid w:val="00BB653C"/>
    <w:rsid w:val="00BB6556"/>
    <w:rsid w:val="00BB661F"/>
    <w:rsid w:val="00BB66DE"/>
    <w:rsid w:val="00BB675A"/>
    <w:rsid w:val="00BB677A"/>
    <w:rsid w:val="00BB67BB"/>
    <w:rsid w:val="00BB67DC"/>
    <w:rsid w:val="00BB6821"/>
    <w:rsid w:val="00BB68A9"/>
    <w:rsid w:val="00BB6913"/>
    <w:rsid w:val="00BB69E9"/>
    <w:rsid w:val="00BB6AC3"/>
    <w:rsid w:val="00BB6AFF"/>
    <w:rsid w:val="00BB6B05"/>
    <w:rsid w:val="00BB6B2C"/>
    <w:rsid w:val="00BB6C90"/>
    <w:rsid w:val="00BB6ECF"/>
    <w:rsid w:val="00BB725E"/>
    <w:rsid w:val="00BB73A8"/>
    <w:rsid w:val="00BB74A6"/>
    <w:rsid w:val="00BB7507"/>
    <w:rsid w:val="00BB780C"/>
    <w:rsid w:val="00BB7838"/>
    <w:rsid w:val="00BB7960"/>
    <w:rsid w:val="00BB7971"/>
    <w:rsid w:val="00BB7C2E"/>
    <w:rsid w:val="00BB7F6B"/>
    <w:rsid w:val="00BB7F83"/>
    <w:rsid w:val="00BB7FF3"/>
    <w:rsid w:val="00BC0120"/>
    <w:rsid w:val="00BC02C2"/>
    <w:rsid w:val="00BC036E"/>
    <w:rsid w:val="00BC044C"/>
    <w:rsid w:val="00BC06D4"/>
    <w:rsid w:val="00BC090A"/>
    <w:rsid w:val="00BC09C3"/>
    <w:rsid w:val="00BC0A06"/>
    <w:rsid w:val="00BC0AAE"/>
    <w:rsid w:val="00BC0ACC"/>
    <w:rsid w:val="00BC0B3C"/>
    <w:rsid w:val="00BC0C1B"/>
    <w:rsid w:val="00BC0CBF"/>
    <w:rsid w:val="00BC0DAB"/>
    <w:rsid w:val="00BC0F48"/>
    <w:rsid w:val="00BC0FF2"/>
    <w:rsid w:val="00BC1044"/>
    <w:rsid w:val="00BC1115"/>
    <w:rsid w:val="00BC121F"/>
    <w:rsid w:val="00BC12B4"/>
    <w:rsid w:val="00BC1586"/>
    <w:rsid w:val="00BC172D"/>
    <w:rsid w:val="00BC1761"/>
    <w:rsid w:val="00BC17D9"/>
    <w:rsid w:val="00BC1891"/>
    <w:rsid w:val="00BC196E"/>
    <w:rsid w:val="00BC1A3E"/>
    <w:rsid w:val="00BC1AB5"/>
    <w:rsid w:val="00BC1AB7"/>
    <w:rsid w:val="00BC1BD1"/>
    <w:rsid w:val="00BC1BD7"/>
    <w:rsid w:val="00BC1BFE"/>
    <w:rsid w:val="00BC1C91"/>
    <w:rsid w:val="00BC1CD7"/>
    <w:rsid w:val="00BC1CFD"/>
    <w:rsid w:val="00BC1D7C"/>
    <w:rsid w:val="00BC1E14"/>
    <w:rsid w:val="00BC1F42"/>
    <w:rsid w:val="00BC1FFF"/>
    <w:rsid w:val="00BC20EE"/>
    <w:rsid w:val="00BC2175"/>
    <w:rsid w:val="00BC2196"/>
    <w:rsid w:val="00BC221D"/>
    <w:rsid w:val="00BC229E"/>
    <w:rsid w:val="00BC2391"/>
    <w:rsid w:val="00BC2608"/>
    <w:rsid w:val="00BC26A1"/>
    <w:rsid w:val="00BC26FE"/>
    <w:rsid w:val="00BC2721"/>
    <w:rsid w:val="00BC2908"/>
    <w:rsid w:val="00BC299F"/>
    <w:rsid w:val="00BC2AEB"/>
    <w:rsid w:val="00BC2C7B"/>
    <w:rsid w:val="00BC2DCA"/>
    <w:rsid w:val="00BC2DFA"/>
    <w:rsid w:val="00BC30E4"/>
    <w:rsid w:val="00BC3163"/>
    <w:rsid w:val="00BC325D"/>
    <w:rsid w:val="00BC3322"/>
    <w:rsid w:val="00BC3474"/>
    <w:rsid w:val="00BC3480"/>
    <w:rsid w:val="00BC3652"/>
    <w:rsid w:val="00BC36F3"/>
    <w:rsid w:val="00BC378F"/>
    <w:rsid w:val="00BC37D0"/>
    <w:rsid w:val="00BC3A6C"/>
    <w:rsid w:val="00BC3A6F"/>
    <w:rsid w:val="00BC3CB4"/>
    <w:rsid w:val="00BC3D2E"/>
    <w:rsid w:val="00BC3DA9"/>
    <w:rsid w:val="00BC3F79"/>
    <w:rsid w:val="00BC4064"/>
    <w:rsid w:val="00BC41BA"/>
    <w:rsid w:val="00BC41F6"/>
    <w:rsid w:val="00BC433B"/>
    <w:rsid w:val="00BC43E5"/>
    <w:rsid w:val="00BC4481"/>
    <w:rsid w:val="00BC4608"/>
    <w:rsid w:val="00BC461A"/>
    <w:rsid w:val="00BC462D"/>
    <w:rsid w:val="00BC4640"/>
    <w:rsid w:val="00BC4769"/>
    <w:rsid w:val="00BC4852"/>
    <w:rsid w:val="00BC4856"/>
    <w:rsid w:val="00BC4875"/>
    <w:rsid w:val="00BC48A0"/>
    <w:rsid w:val="00BC49C9"/>
    <w:rsid w:val="00BC4BC3"/>
    <w:rsid w:val="00BC4C90"/>
    <w:rsid w:val="00BC4FE3"/>
    <w:rsid w:val="00BC51A1"/>
    <w:rsid w:val="00BC51BD"/>
    <w:rsid w:val="00BC5241"/>
    <w:rsid w:val="00BC5417"/>
    <w:rsid w:val="00BC5428"/>
    <w:rsid w:val="00BC5440"/>
    <w:rsid w:val="00BC547E"/>
    <w:rsid w:val="00BC578A"/>
    <w:rsid w:val="00BC5865"/>
    <w:rsid w:val="00BC58C8"/>
    <w:rsid w:val="00BC5A96"/>
    <w:rsid w:val="00BC5BEA"/>
    <w:rsid w:val="00BC5CE2"/>
    <w:rsid w:val="00BC5DC4"/>
    <w:rsid w:val="00BC5E63"/>
    <w:rsid w:val="00BC5E7F"/>
    <w:rsid w:val="00BC5EA0"/>
    <w:rsid w:val="00BC5F4E"/>
    <w:rsid w:val="00BC5FF3"/>
    <w:rsid w:val="00BC608F"/>
    <w:rsid w:val="00BC609F"/>
    <w:rsid w:val="00BC60A7"/>
    <w:rsid w:val="00BC6114"/>
    <w:rsid w:val="00BC6130"/>
    <w:rsid w:val="00BC6131"/>
    <w:rsid w:val="00BC6149"/>
    <w:rsid w:val="00BC617D"/>
    <w:rsid w:val="00BC6506"/>
    <w:rsid w:val="00BC650C"/>
    <w:rsid w:val="00BC657B"/>
    <w:rsid w:val="00BC65E0"/>
    <w:rsid w:val="00BC662F"/>
    <w:rsid w:val="00BC6658"/>
    <w:rsid w:val="00BC6729"/>
    <w:rsid w:val="00BC6740"/>
    <w:rsid w:val="00BC68FE"/>
    <w:rsid w:val="00BC692D"/>
    <w:rsid w:val="00BC69AE"/>
    <w:rsid w:val="00BC6A93"/>
    <w:rsid w:val="00BC6ACE"/>
    <w:rsid w:val="00BC6B61"/>
    <w:rsid w:val="00BC6B9A"/>
    <w:rsid w:val="00BC6BC3"/>
    <w:rsid w:val="00BC6CCE"/>
    <w:rsid w:val="00BC6EBF"/>
    <w:rsid w:val="00BC6F14"/>
    <w:rsid w:val="00BC6F28"/>
    <w:rsid w:val="00BC7051"/>
    <w:rsid w:val="00BC7239"/>
    <w:rsid w:val="00BC731F"/>
    <w:rsid w:val="00BC7326"/>
    <w:rsid w:val="00BC75A2"/>
    <w:rsid w:val="00BC7630"/>
    <w:rsid w:val="00BC7644"/>
    <w:rsid w:val="00BC76A9"/>
    <w:rsid w:val="00BC76D5"/>
    <w:rsid w:val="00BC7761"/>
    <w:rsid w:val="00BC7825"/>
    <w:rsid w:val="00BC7962"/>
    <w:rsid w:val="00BC79BC"/>
    <w:rsid w:val="00BC7A59"/>
    <w:rsid w:val="00BC7AC1"/>
    <w:rsid w:val="00BC7B20"/>
    <w:rsid w:val="00BC7B49"/>
    <w:rsid w:val="00BC7B6A"/>
    <w:rsid w:val="00BC7BF6"/>
    <w:rsid w:val="00BC7C56"/>
    <w:rsid w:val="00BC7C82"/>
    <w:rsid w:val="00BC7D3D"/>
    <w:rsid w:val="00BC7DCD"/>
    <w:rsid w:val="00BC7EEC"/>
    <w:rsid w:val="00BD002C"/>
    <w:rsid w:val="00BD01CB"/>
    <w:rsid w:val="00BD02EB"/>
    <w:rsid w:val="00BD04AC"/>
    <w:rsid w:val="00BD052B"/>
    <w:rsid w:val="00BD057F"/>
    <w:rsid w:val="00BD06FB"/>
    <w:rsid w:val="00BD075A"/>
    <w:rsid w:val="00BD0921"/>
    <w:rsid w:val="00BD0A4E"/>
    <w:rsid w:val="00BD0AE3"/>
    <w:rsid w:val="00BD0B1F"/>
    <w:rsid w:val="00BD0B7B"/>
    <w:rsid w:val="00BD0BEA"/>
    <w:rsid w:val="00BD0DEA"/>
    <w:rsid w:val="00BD0F89"/>
    <w:rsid w:val="00BD0FEC"/>
    <w:rsid w:val="00BD1107"/>
    <w:rsid w:val="00BD1229"/>
    <w:rsid w:val="00BD12FD"/>
    <w:rsid w:val="00BD1311"/>
    <w:rsid w:val="00BD1471"/>
    <w:rsid w:val="00BD1529"/>
    <w:rsid w:val="00BD15D2"/>
    <w:rsid w:val="00BD15FA"/>
    <w:rsid w:val="00BD1723"/>
    <w:rsid w:val="00BD1778"/>
    <w:rsid w:val="00BD183D"/>
    <w:rsid w:val="00BD19B5"/>
    <w:rsid w:val="00BD1A71"/>
    <w:rsid w:val="00BD1AEF"/>
    <w:rsid w:val="00BD1B50"/>
    <w:rsid w:val="00BD1CEF"/>
    <w:rsid w:val="00BD1E3D"/>
    <w:rsid w:val="00BD1EA8"/>
    <w:rsid w:val="00BD20A7"/>
    <w:rsid w:val="00BD233A"/>
    <w:rsid w:val="00BD2568"/>
    <w:rsid w:val="00BD2853"/>
    <w:rsid w:val="00BD2880"/>
    <w:rsid w:val="00BD29E5"/>
    <w:rsid w:val="00BD2A0B"/>
    <w:rsid w:val="00BD2A29"/>
    <w:rsid w:val="00BD2A74"/>
    <w:rsid w:val="00BD2B68"/>
    <w:rsid w:val="00BD2D30"/>
    <w:rsid w:val="00BD2DA1"/>
    <w:rsid w:val="00BD2F0A"/>
    <w:rsid w:val="00BD2F28"/>
    <w:rsid w:val="00BD2FF5"/>
    <w:rsid w:val="00BD3048"/>
    <w:rsid w:val="00BD311C"/>
    <w:rsid w:val="00BD324A"/>
    <w:rsid w:val="00BD3350"/>
    <w:rsid w:val="00BD341C"/>
    <w:rsid w:val="00BD35A6"/>
    <w:rsid w:val="00BD35C0"/>
    <w:rsid w:val="00BD377C"/>
    <w:rsid w:val="00BD38E8"/>
    <w:rsid w:val="00BD38FF"/>
    <w:rsid w:val="00BD390D"/>
    <w:rsid w:val="00BD395E"/>
    <w:rsid w:val="00BD3BA3"/>
    <w:rsid w:val="00BD3BE4"/>
    <w:rsid w:val="00BD3F06"/>
    <w:rsid w:val="00BD3F15"/>
    <w:rsid w:val="00BD3F37"/>
    <w:rsid w:val="00BD4059"/>
    <w:rsid w:val="00BD40BF"/>
    <w:rsid w:val="00BD4140"/>
    <w:rsid w:val="00BD41BA"/>
    <w:rsid w:val="00BD431E"/>
    <w:rsid w:val="00BD4411"/>
    <w:rsid w:val="00BD4492"/>
    <w:rsid w:val="00BD4563"/>
    <w:rsid w:val="00BD457A"/>
    <w:rsid w:val="00BD4640"/>
    <w:rsid w:val="00BD4718"/>
    <w:rsid w:val="00BD4A66"/>
    <w:rsid w:val="00BD4A93"/>
    <w:rsid w:val="00BD4AA1"/>
    <w:rsid w:val="00BD4AF9"/>
    <w:rsid w:val="00BD4B40"/>
    <w:rsid w:val="00BD4D68"/>
    <w:rsid w:val="00BD4DC6"/>
    <w:rsid w:val="00BD4E44"/>
    <w:rsid w:val="00BD4E9D"/>
    <w:rsid w:val="00BD5053"/>
    <w:rsid w:val="00BD517A"/>
    <w:rsid w:val="00BD52AB"/>
    <w:rsid w:val="00BD5328"/>
    <w:rsid w:val="00BD5467"/>
    <w:rsid w:val="00BD54BF"/>
    <w:rsid w:val="00BD55A1"/>
    <w:rsid w:val="00BD5957"/>
    <w:rsid w:val="00BD5B7B"/>
    <w:rsid w:val="00BD6026"/>
    <w:rsid w:val="00BD60A4"/>
    <w:rsid w:val="00BD61E0"/>
    <w:rsid w:val="00BD6316"/>
    <w:rsid w:val="00BD6356"/>
    <w:rsid w:val="00BD63AE"/>
    <w:rsid w:val="00BD63EF"/>
    <w:rsid w:val="00BD6473"/>
    <w:rsid w:val="00BD6527"/>
    <w:rsid w:val="00BD65BF"/>
    <w:rsid w:val="00BD6888"/>
    <w:rsid w:val="00BD697E"/>
    <w:rsid w:val="00BD6A62"/>
    <w:rsid w:val="00BD6C6B"/>
    <w:rsid w:val="00BD6D4A"/>
    <w:rsid w:val="00BD6D5B"/>
    <w:rsid w:val="00BD6E11"/>
    <w:rsid w:val="00BD6EA0"/>
    <w:rsid w:val="00BD7182"/>
    <w:rsid w:val="00BD719A"/>
    <w:rsid w:val="00BD71D6"/>
    <w:rsid w:val="00BD71FA"/>
    <w:rsid w:val="00BD72C3"/>
    <w:rsid w:val="00BD72E9"/>
    <w:rsid w:val="00BD7375"/>
    <w:rsid w:val="00BD73E7"/>
    <w:rsid w:val="00BD7437"/>
    <w:rsid w:val="00BD74FA"/>
    <w:rsid w:val="00BD7596"/>
    <w:rsid w:val="00BD760F"/>
    <w:rsid w:val="00BD77A7"/>
    <w:rsid w:val="00BD77D7"/>
    <w:rsid w:val="00BD78B1"/>
    <w:rsid w:val="00BD79E1"/>
    <w:rsid w:val="00BD7A3F"/>
    <w:rsid w:val="00BD7A8E"/>
    <w:rsid w:val="00BD7A93"/>
    <w:rsid w:val="00BD7C35"/>
    <w:rsid w:val="00BD7DD6"/>
    <w:rsid w:val="00BD7DE0"/>
    <w:rsid w:val="00BD7E8F"/>
    <w:rsid w:val="00BD7EDF"/>
    <w:rsid w:val="00BD7FE9"/>
    <w:rsid w:val="00BE0211"/>
    <w:rsid w:val="00BE05D3"/>
    <w:rsid w:val="00BE0874"/>
    <w:rsid w:val="00BE088D"/>
    <w:rsid w:val="00BE08FB"/>
    <w:rsid w:val="00BE0994"/>
    <w:rsid w:val="00BE09B1"/>
    <w:rsid w:val="00BE09BD"/>
    <w:rsid w:val="00BE0A55"/>
    <w:rsid w:val="00BE0A78"/>
    <w:rsid w:val="00BE0B09"/>
    <w:rsid w:val="00BE0C8C"/>
    <w:rsid w:val="00BE0ED7"/>
    <w:rsid w:val="00BE0FEB"/>
    <w:rsid w:val="00BE1085"/>
    <w:rsid w:val="00BE115C"/>
    <w:rsid w:val="00BE1656"/>
    <w:rsid w:val="00BE16CC"/>
    <w:rsid w:val="00BE17F3"/>
    <w:rsid w:val="00BE18AA"/>
    <w:rsid w:val="00BE19CA"/>
    <w:rsid w:val="00BE1AE2"/>
    <w:rsid w:val="00BE1BB9"/>
    <w:rsid w:val="00BE1C78"/>
    <w:rsid w:val="00BE1C80"/>
    <w:rsid w:val="00BE1DD5"/>
    <w:rsid w:val="00BE1DF8"/>
    <w:rsid w:val="00BE1E6C"/>
    <w:rsid w:val="00BE1E87"/>
    <w:rsid w:val="00BE1F91"/>
    <w:rsid w:val="00BE1FF1"/>
    <w:rsid w:val="00BE2069"/>
    <w:rsid w:val="00BE207E"/>
    <w:rsid w:val="00BE2089"/>
    <w:rsid w:val="00BE20F0"/>
    <w:rsid w:val="00BE20F6"/>
    <w:rsid w:val="00BE23E6"/>
    <w:rsid w:val="00BE2451"/>
    <w:rsid w:val="00BE257E"/>
    <w:rsid w:val="00BE2661"/>
    <w:rsid w:val="00BE2718"/>
    <w:rsid w:val="00BE287D"/>
    <w:rsid w:val="00BE289A"/>
    <w:rsid w:val="00BE2BC7"/>
    <w:rsid w:val="00BE2D38"/>
    <w:rsid w:val="00BE2DA3"/>
    <w:rsid w:val="00BE2E11"/>
    <w:rsid w:val="00BE2E83"/>
    <w:rsid w:val="00BE2EB4"/>
    <w:rsid w:val="00BE2F2E"/>
    <w:rsid w:val="00BE30DE"/>
    <w:rsid w:val="00BE316F"/>
    <w:rsid w:val="00BE326D"/>
    <w:rsid w:val="00BE3326"/>
    <w:rsid w:val="00BE33D1"/>
    <w:rsid w:val="00BE366C"/>
    <w:rsid w:val="00BE36CC"/>
    <w:rsid w:val="00BE395E"/>
    <w:rsid w:val="00BE396F"/>
    <w:rsid w:val="00BE398D"/>
    <w:rsid w:val="00BE3A10"/>
    <w:rsid w:val="00BE3B03"/>
    <w:rsid w:val="00BE3B26"/>
    <w:rsid w:val="00BE3B65"/>
    <w:rsid w:val="00BE3BE7"/>
    <w:rsid w:val="00BE3CF5"/>
    <w:rsid w:val="00BE3D37"/>
    <w:rsid w:val="00BE3E00"/>
    <w:rsid w:val="00BE3F77"/>
    <w:rsid w:val="00BE4038"/>
    <w:rsid w:val="00BE40EA"/>
    <w:rsid w:val="00BE472A"/>
    <w:rsid w:val="00BE490C"/>
    <w:rsid w:val="00BE4C3E"/>
    <w:rsid w:val="00BE4CE3"/>
    <w:rsid w:val="00BE4D21"/>
    <w:rsid w:val="00BE4E1C"/>
    <w:rsid w:val="00BE5076"/>
    <w:rsid w:val="00BE509E"/>
    <w:rsid w:val="00BE51CB"/>
    <w:rsid w:val="00BE5205"/>
    <w:rsid w:val="00BE5224"/>
    <w:rsid w:val="00BE5306"/>
    <w:rsid w:val="00BE5372"/>
    <w:rsid w:val="00BE5434"/>
    <w:rsid w:val="00BE550E"/>
    <w:rsid w:val="00BE551F"/>
    <w:rsid w:val="00BE5626"/>
    <w:rsid w:val="00BE56D2"/>
    <w:rsid w:val="00BE56DF"/>
    <w:rsid w:val="00BE570D"/>
    <w:rsid w:val="00BE5772"/>
    <w:rsid w:val="00BE58F4"/>
    <w:rsid w:val="00BE5AE0"/>
    <w:rsid w:val="00BE5CEC"/>
    <w:rsid w:val="00BE5DDA"/>
    <w:rsid w:val="00BE5EC7"/>
    <w:rsid w:val="00BE643B"/>
    <w:rsid w:val="00BE6454"/>
    <w:rsid w:val="00BE6508"/>
    <w:rsid w:val="00BE6571"/>
    <w:rsid w:val="00BE65F7"/>
    <w:rsid w:val="00BE663C"/>
    <w:rsid w:val="00BE67AC"/>
    <w:rsid w:val="00BE6BA2"/>
    <w:rsid w:val="00BE6C63"/>
    <w:rsid w:val="00BE6CEB"/>
    <w:rsid w:val="00BE6CF2"/>
    <w:rsid w:val="00BE6E6F"/>
    <w:rsid w:val="00BE6F89"/>
    <w:rsid w:val="00BE716F"/>
    <w:rsid w:val="00BE71BB"/>
    <w:rsid w:val="00BE7255"/>
    <w:rsid w:val="00BE728E"/>
    <w:rsid w:val="00BE7488"/>
    <w:rsid w:val="00BE74EA"/>
    <w:rsid w:val="00BE75B3"/>
    <w:rsid w:val="00BE75DE"/>
    <w:rsid w:val="00BE792B"/>
    <w:rsid w:val="00BE7A37"/>
    <w:rsid w:val="00BE7C4C"/>
    <w:rsid w:val="00BE7CC6"/>
    <w:rsid w:val="00BE7FA1"/>
    <w:rsid w:val="00BE7FBE"/>
    <w:rsid w:val="00BF00E4"/>
    <w:rsid w:val="00BF0129"/>
    <w:rsid w:val="00BF014C"/>
    <w:rsid w:val="00BF016A"/>
    <w:rsid w:val="00BF024A"/>
    <w:rsid w:val="00BF0369"/>
    <w:rsid w:val="00BF0374"/>
    <w:rsid w:val="00BF041F"/>
    <w:rsid w:val="00BF0499"/>
    <w:rsid w:val="00BF0545"/>
    <w:rsid w:val="00BF05B2"/>
    <w:rsid w:val="00BF0746"/>
    <w:rsid w:val="00BF07BB"/>
    <w:rsid w:val="00BF0842"/>
    <w:rsid w:val="00BF089F"/>
    <w:rsid w:val="00BF0B74"/>
    <w:rsid w:val="00BF0D92"/>
    <w:rsid w:val="00BF0DA9"/>
    <w:rsid w:val="00BF0EFF"/>
    <w:rsid w:val="00BF0FF2"/>
    <w:rsid w:val="00BF1028"/>
    <w:rsid w:val="00BF1136"/>
    <w:rsid w:val="00BF11F1"/>
    <w:rsid w:val="00BF124B"/>
    <w:rsid w:val="00BF132E"/>
    <w:rsid w:val="00BF1364"/>
    <w:rsid w:val="00BF13BE"/>
    <w:rsid w:val="00BF144C"/>
    <w:rsid w:val="00BF1615"/>
    <w:rsid w:val="00BF1721"/>
    <w:rsid w:val="00BF1806"/>
    <w:rsid w:val="00BF181A"/>
    <w:rsid w:val="00BF1957"/>
    <w:rsid w:val="00BF1ABE"/>
    <w:rsid w:val="00BF1BBB"/>
    <w:rsid w:val="00BF1BE3"/>
    <w:rsid w:val="00BF1BE9"/>
    <w:rsid w:val="00BF1EC0"/>
    <w:rsid w:val="00BF2145"/>
    <w:rsid w:val="00BF2245"/>
    <w:rsid w:val="00BF2247"/>
    <w:rsid w:val="00BF22E9"/>
    <w:rsid w:val="00BF247A"/>
    <w:rsid w:val="00BF24E6"/>
    <w:rsid w:val="00BF2663"/>
    <w:rsid w:val="00BF26C1"/>
    <w:rsid w:val="00BF27CF"/>
    <w:rsid w:val="00BF27E4"/>
    <w:rsid w:val="00BF29AB"/>
    <w:rsid w:val="00BF2A19"/>
    <w:rsid w:val="00BF2A2F"/>
    <w:rsid w:val="00BF2A70"/>
    <w:rsid w:val="00BF2AC4"/>
    <w:rsid w:val="00BF2ADD"/>
    <w:rsid w:val="00BF2BDC"/>
    <w:rsid w:val="00BF2F00"/>
    <w:rsid w:val="00BF2F54"/>
    <w:rsid w:val="00BF3024"/>
    <w:rsid w:val="00BF32C4"/>
    <w:rsid w:val="00BF33DD"/>
    <w:rsid w:val="00BF3756"/>
    <w:rsid w:val="00BF3828"/>
    <w:rsid w:val="00BF3858"/>
    <w:rsid w:val="00BF38D1"/>
    <w:rsid w:val="00BF3984"/>
    <w:rsid w:val="00BF3A1B"/>
    <w:rsid w:val="00BF3A66"/>
    <w:rsid w:val="00BF3A9A"/>
    <w:rsid w:val="00BF3AC0"/>
    <w:rsid w:val="00BF3AE6"/>
    <w:rsid w:val="00BF3BF2"/>
    <w:rsid w:val="00BF3DD2"/>
    <w:rsid w:val="00BF40BC"/>
    <w:rsid w:val="00BF4171"/>
    <w:rsid w:val="00BF4178"/>
    <w:rsid w:val="00BF4248"/>
    <w:rsid w:val="00BF430B"/>
    <w:rsid w:val="00BF433F"/>
    <w:rsid w:val="00BF44A1"/>
    <w:rsid w:val="00BF4679"/>
    <w:rsid w:val="00BF475C"/>
    <w:rsid w:val="00BF47DD"/>
    <w:rsid w:val="00BF4908"/>
    <w:rsid w:val="00BF49D4"/>
    <w:rsid w:val="00BF49FF"/>
    <w:rsid w:val="00BF4A28"/>
    <w:rsid w:val="00BF4B22"/>
    <w:rsid w:val="00BF4C29"/>
    <w:rsid w:val="00BF4CDC"/>
    <w:rsid w:val="00BF4ED5"/>
    <w:rsid w:val="00BF4ED6"/>
    <w:rsid w:val="00BF4F25"/>
    <w:rsid w:val="00BF4F4A"/>
    <w:rsid w:val="00BF4F8D"/>
    <w:rsid w:val="00BF5044"/>
    <w:rsid w:val="00BF525B"/>
    <w:rsid w:val="00BF52EC"/>
    <w:rsid w:val="00BF536B"/>
    <w:rsid w:val="00BF5A63"/>
    <w:rsid w:val="00BF5CBB"/>
    <w:rsid w:val="00BF5D75"/>
    <w:rsid w:val="00BF5ECB"/>
    <w:rsid w:val="00BF5FDC"/>
    <w:rsid w:val="00BF605D"/>
    <w:rsid w:val="00BF648A"/>
    <w:rsid w:val="00BF64FD"/>
    <w:rsid w:val="00BF6528"/>
    <w:rsid w:val="00BF6752"/>
    <w:rsid w:val="00BF6757"/>
    <w:rsid w:val="00BF679D"/>
    <w:rsid w:val="00BF68CF"/>
    <w:rsid w:val="00BF697A"/>
    <w:rsid w:val="00BF6B76"/>
    <w:rsid w:val="00BF6C32"/>
    <w:rsid w:val="00BF6C93"/>
    <w:rsid w:val="00BF6D1F"/>
    <w:rsid w:val="00BF6E33"/>
    <w:rsid w:val="00BF6ECD"/>
    <w:rsid w:val="00BF6EEA"/>
    <w:rsid w:val="00BF6F1E"/>
    <w:rsid w:val="00BF7062"/>
    <w:rsid w:val="00BF7072"/>
    <w:rsid w:val="00BF7076"/>
    <w:rsid w:val="00BF7379"/>
    <w:rsid w:val="00BF7398"/>
    <w:rsid w:val="00BF73C7"/>
    <w:rsid w:val="00BF73F6"/>
    <w:rsid w:val="00BF74FE"/>
    <w:rsid w:val="00BF78D6"/>
    <w:rsid w:val="00BF794E"/>
    <w:rsid w:val="00BF7951"/>
    <w:rsid w:val="00BF7A2A"/>
    <w:rsid w:val="00BF7B94"/>
    <w:rsid w:val="00BF7CB1"/>
    <w:rsid w:val="00BF7CC3"/>
    <w:rsid w:val="00BF7DDC"/>
    <w:rsid w:val="00BF7DEE"/>
    <w:rsid w:val="00BF7DF6"/>
    <w:rsid w:val="00BF7E86"/>
    <w:rsid w:val="00BF7EB1"/>
    <w:rsid w:val="00BF7EE5"/>
    <w:rsid w:val="00BF7F47"/>
    <w:rsid w:val="00C0003A"/>
    <w:rsid w:val="00C0030D"/>
    <w:rsid w:val="00C00466"/>
    <w:rsid w:val="00C0057D"/>
    <w:rsid w:val="00C005B7"/>
    <w:rsid w:val="00C0066D"/>
    <w:rsid w:val="00C007BE"/>
    <w:rsid w:val="00C007DB"/>
    <w:rsid w:val="00C0089D"/>
    <w:rsid w:val="00C0090E"/>
    <w:rsid w:val="00C00B35"/>
    <w:rsid w:val="00C00C09"/>
    <w:rsid w:val="00C00C49"/>
    <w:rsid w:val="00C00CAB"/>
    <w:rsid w:val="00C00D8B"/>
    <w:rsid w:val="00C00DB6"/>
    <w:rsid w:val="00C00FAC"/>
    <w:rsid w:val="00C01040"/>
    <w:rsid w:val="00C011F4"/>
    <w:rsid w:val="00C0122E"/>
    <w:rsid w:val="00C0149A"/>
    <w:rsid w:val="00C016D7"/>
    <w:rsid w:val="00C016F3"/>
    <w:rsid w:val="00C01700"/>
    <w:rsid w:val="00C01706"/>
    <w:rsid w:val="00C017B5"/>
    <w:rsid w:val="00C017F8"/>
    <w:rsid w:val="00C01886"/>
    <w:rsid w:val="00C01906"/>
    <w:rsid w:val="00C01B62"/>
    <w:rsid w:val="00C01C0C"/>
    <w:rsid w:val="00C01C17"/>
    <w:rsid w:val="00C01D8A"/>
    <w:rsid w:val="00C01E7D"/>
    <w:rsid w:val="00C01EB2"/>
    <w:rsid w:val="00C01F86"/>
    <w:rsid w:val="00C0212D"/>
    <w:rsid w:val="00C0216B"/>
    <w:rsid w:val="00C02209"/>
    <w:rsid w:val="00C02218"/>
    <w:rsid w:val="00C02245"/>
    <w:rsid w:val="00C0224A"/>
    <w:rsid w:val="00C02422"/>
    <w:rsid w:val="00C0243A"/>
    <w:rsid w:val="00C0278B"/>
    <w:rsid w:val="00C02794"/>
    <w:rsid w:val="00C028D6"/>
    <w:rsid w:val="00C02949"/>
    <w:rsid w:val="00C02A0B"/>
    <w:rsid w:val="00C02A58"/>
    <w:rsid w:val="00C02AB6"/>
    <w:rsid w:val="00C02B95"/>
    <w:rsid w:val="00C02BDE"/>
    <w:rsid w:val="00C02D96"/>
    <w:rsid w:val="00C02F39"/>
    <w:rsid w:val="00C02FE6"/>
    <w:rsid w:val="00C030CF"/>
    <w:rsid w:val="00C031A7"/>
    <w:rsid w:val="00C03423"/>
    <w:rsid w:val="00C03593"/>
    <w:rsid w:val="00C035CA"/>
    <w:rsid w:val="00C0361A"/>
    <w:rsid w:val="00C03673"/>
    <w:rsid w:val="00C03999"/>
    <w:rsid w:val="00C03B39"/>
    <w:rsid w:val="00C03B65"/>
    <w:rsid w:val="00C03FC3"/>
    <w:rsid w:val="00C04011"/>
    <w:rsid w:val="00C0443B"/>
    <w:rsid w:val="00C044FD"/>
    <w:rsid w:val="00C0451C"/>
    <w:rsid w:val="00C04691"/>
    <w:rsid w:val="00C04777"/>
    <w:rsid w:val="00C047AD"/>
    <w:rsid w:val="00C047E1"/>
    <w:rsid w:val="00C049AF"/>
    <w:rsid w:val="00C049C9"/>
    <w:rsid w:val="00C04A1E"/>
    <w:rsid w:val="00C04A4F"/>
    <w:rsid w:val="00C04B0F"/>
    <w:rsid w:val="00C04B91"/>
    <w:rsid w:val="00C04C54"/>
    <w:rsid w:val="00C04C6A"/>
    <w:rsid w:val="00C04C95"/>
    <w:rsid w:val="00C04D33"/>
    <w:rsid w:val="00C04E1D"/>
    <w:rsid w:val="00C04E8A"/>
    <w:rsid w:val="00C04EAA"/>
    <w:rsid w:val="00C050B2"/>
    <w:rsid w:val="00C050E6"/>
    <w:rsid w:val="00C05130"/>
    <w:rsid w:val="00C0514F"/>
    <w:rsid w:val="00C05227"/>
    <w:rsid w:val="00C053F7"/>
    <w:rsid w:val="00C05574"/>
    <w:rsid w:val="00C0559A"/>
    <w:rsid w:val="00C055DA"/>
    <w:rsid w:val="00C05775"/>
    <w:rsid w:val="00C05874"/>
    <w:rsid w:val="00C059D5"/>
    <w:rsid w:val="00C05A3E"/>
    <w:rsid w:val="00C05C31"/>
    <w:rsid w:val="00C05C39"/>
    <w:rsid w:val="00C05D35"/>
    <w:rsid w:val="00C05EE9"/>
    <w:rsid w:val="00C060A3"/>
    <w:rsid w:val="00C06168"/>
    <w:rsid w:val="00C063F4"/>
    <w:rsid w:val="00C0641B"/>
    <w:rsid w:val="00C065FF"/>
    <w:rsid w:val="00C06623"/>
    <w:rsid w:val="00C0665A"/>
    <w:rsid w:val="00C067CB"/>
    <w:rsid w:val="00C068F7"/>
    <w:rsid w:val="00C06913"/>
    <w:rsid w:val="00C06A1B"/>
    <w:rsid w:val="00C06AF8"/>
    <w:rsid w:val="00C06C04"/>
    <w:rsid w:val="00C06C70"/>
    <w:rsid w:val="00C06C7A"/>
    <w:rsid w:val="00C06EAF"/>
    <w:rsid w:val="00C06EC3"/>
    <w:rsid w:val="00C06F13"/>
    <w:rsid w:val="00C06F3B"/>
    <w:rsid w:val="00C07195"/>
    <w:rsid w:val="00C07338"/>
    <w:rsid w:val="00C073B2"/>
    <w:rsid w:val="00C07410"/>
    <w:rsid w:val="00C07512"/>
    <w:rsid w:val="00C0752D"/>
    <w:rsid w:val="00C075CC"/>
    <w:rsid w:val="00C07736"/>
    <w:rsid w:val="00C0788E"/>
    <w:rsid w:val="00C0789B"/>
    <w:rsid w:val="00C07915"/>
    <w:rsid w:val="00C07990"/>
    <w:rsid w:val="00C079F9"/>
    <w:rsid w:val="00C07A9E"/>
    <w:rsid w:val="00C07AD9"/>
    <w:rsid w:val="00C07B2A"/>
    <w:rsid w:val="00C07B94"/>
    <w:rsid w:val="00C07E24"/>
    <w:rsid w:val="00C07F29"/>
    <w:rsid w:val="00C07FBA"/>
    <w:rsid w:val="00C0CF5E"/>
    <w:rsid w:val="00C101F9"/>
    <w:rsid w:val="00C102DD"/>
    <w:rsid w:val="00C103F1"/>
    <w:rsid w:val="00C1050E"/>
    <w:rsid w:val="00C106BD"/>
    <w:rsid w:val="00C10787"/>
    <w:rsid w:val="00C1079F"/>
    <w:rsid w:val="00C10804"/>
    <w:rsid w:val="00C1088C"/>
    <w:rsid w:val="00C108FF"/>
    <w:rsid w:val="00C109CF"/>
    <w:rsid w:val="00C10A16"/>
    <w:rsid w:val="00C10A64"/>
    <w:rsid w:val="00C10C76"/>
    <w:rsid w:val="00C10D0D"/>
    <w:rsid w:val="00C10D76"/>
    <w:rsid w:val="00C10D7D"/>
    <w:rsid w:val="00C10FE0"/>
    <w:rsid w:val="00C1104B"/>
    <w:rsid w:val="00C1109C"/>
    <w:rsid w:val="00C11224"/>
    <w:rsid w:val="00C112F6"/>
    <w:rsid w:val="00C11352"/>
    <w:rsid w:val="00C11391"/>
    <w:rsid w:val="00C11670"/>
    <w:rsid w:val="00C1168E"/>
    <w:rsid w:val="00C117D8"/>
    <w:rsid w:val="00C11816"/>
    <w:rsid w:val="00C119E6"/>
    <w:rsid w:val="00C11D03"/>
    <w:rsid w:val="00C11D6C"/>
    <w:rsid w:val="00C11F79"/>
    <w:rsid w:val="00C11FF2"/>
    <w:rsid w:val="00C12049"/>
    <w:rsid w:val="00C1214F"/>
    <w:rsid w:val="00C12188"/>
    <w:rsid w:val="00C122B4"/>
    <w:rsid w:val="00C123FA"/>
    <w:rsid w:val="00C123FE"/>
    <w:rsid w:val="00C1263A"/>
    <w:rsid w:val="00C12737"/>
    <w:rsid w:val="00C128BD"/>
    <w:rsid w:val="00C12B28"/>
    <w:rsid w:val="00C12B32"/>
    <w:rsid w:val="00C12BBD"/>
    <w:rsid w:val="00C12C19"/>
    <w:rsid w:val="00C12D5D"/>
    <w:rsid w:val="00C12D71"/>
    <w:rsid w:val="00C12D7B"/>
    <w:rsid w:val="00C12FBA"/>
    <w:rsid w:val="00C130C4"/>
    <w:rsid w:val="00C130CD"/>
    <w:rsid w:val="00C13188"/>
    <w:rsid w:val="00C1319B"/>
    <w:rsid w:val="00C1332B"/>
    <w:rsid w:val="00C1334B"/>
    <w:rsid w:val="00C13486"/>
    <w:rsid w:val="00C1349E"/>
    <w:rsid w:val="00C137FB"/>
    <w:rsid w:val="00C138AF"/>
    <w:rsid w:val="00C138B1"/>
    <w:rsid w:val="00C1390F"/>
    <w:rsid w:val="00C13AF0"/>
    <w:rsid w:val="00C13BC5"/>
    <w:rsid w:val="00C13C13"/>
    <w:rsid w:val="00C13CF1"/>
    <w:rsid w:val="00C13D4A"/>
    <w:rsid w:val="00C13EC1"/>
    <w:rsid w:val="00C13F1E"/>
    <w:rsid w:val="00C14030"/>
    <w:rsid w:val="00C14101"/>
    <w:rsid w:val="00C14151"/>
    <w:rsid w:val="00C141C0"/>
    <w:rsid w:val="00C142F0"/>
    <w:rsid w:val="00C14344"/>
    <w:rsid w:val="00C1436E"/>
    <w:rsid w:val="00C1441B"/>
    <w:rsid w:val="00C146F6"/>
    <w:rsid w:val="00C1470C"/>
    <w:rsid w:val="00C1477F"/>
    <w:rsid w:val="00C14793"/>
    <w:rsid w:val="00C14799"/>
    <w:rsid w:val="00C148C0"/>
    <w:rsid w:val="00C148E2"/>
    <w:rsid w:val="00C14A0F"/>
    <w:rsid w:val="00C14A56"/>
    <w:rsid w:val="00C14A6C"/>
    <w:rsid w:val="00C14C42"/>
    <w:rsid w:val="00C14C6E"/>
    <w:rsid w:val="00C14E19"/>
    <w:rsid w:val="00C14E8F"/>
    <w:rsid w:val="00C15169"/>
    <w:rsid w:val="00C15295"/>
    <w:rsid w:val="00C15316"/>
    <w:rsid w:val="00C153EF"/>
    <w:rsid w:val="00C15413"/>
    <w:rsid w:val="00C15474"/>
    <w:rsid w:val="00C1553D"/>
    <w:rsid w:val="00C155D7"/>
    <w:rsid w:val="00C156C1"/>
    <w:rsid w:val="00C156F1"/>
    <w:rsid w:val="00C15763"/>
    <w:rsid w:val="00C157C1"/>
    <w:rsid w:val="00C15965"/>
    <w:rsid w:val="00C15C86"/>
    <w:rsid w:val="00C15D61"/>
    <w:rsid w:val="00C15D9F"/>
    <w:rsid w:val="00C15F22"/>
    <w:rsid w:val="00C1610E"/>
    <w:rsid w:val="00C1615D"/>
    <w:rsid w:val="00C161DB"/>
    <w:rsid w:val="00C163AD"/>
    <w:rsid w:val="00C1648C"/>
    <w:rsid w:val="00C164F0"/>
    <w:rsid w:val="00C1650B"/>
    <w:rsid w:val="00C16552"/>
    <w:rsid w:val="00C165BF"/>
    <w:rsid w:val="00C1662F"/>
    <w:rsid w:val="00C166CB"/>
    <w:rsid w:val="00C16793"/>
    <w:rsid w:val="00C167C7"/>
    <w:rsid w:val="00C16B19"/>
    <w:rsid w:val="00C16BD7"/>
    <w:rsid w:val="00C16C5B"/>
    <w:rsid w:val="00C16CA1"/>
    <w:rsid w:val="00C16CEF"/>
    <w:rsid w:val="00C16D21"/>
    <w:rsid w:val="00C16DD7"/>
    <w:rsid w:val="00C16E19"/>
    <w:rsid w:val="00C16FB7"/>
    <w:rsid w:val="00C17019"/>
    <w:rsid w:val="00C17038"/>
    <w:rsid w:val="00C17326"/>
    <w:rsid w:val="00C17343"/>
    <w:rsid w:val="00C17359"/>
    <w:rsid w:val="00C17382"/>
    <w:rsid w:val="00C173A2"/>
    <w:rsid w:val="00C173FF"/>
    <w:rsid w:val="00C1746B"/>
    <w:rsid w:val="00C174F3"/>
    <w:rsid w:val="00C17721"/>
    <w:rsid w:val="00C17803"/>
    <w:rsid w:val="00C1782B"/>
    <w:rsid w:val="00C17844"/>
    <w:rsid w:val="00C1796C"/>
    <w:rsid w:val="00C17AC8"/>
    <w:rsid w:val="00C17CA4"/>
    <w:rsid w:val="00C17E01"/>
    <w:rsid w:val="00C17FA6"/>
    <w:rsid w:val="00C17FC3"/>
    <w:rsid w:val="00C20040"/>
    <w:rsid w:val="00C200E6"/>
    <w:rsid w:val="00C2015E"/>
    <w:rsid w:val="00C201AA"/>
    <w:rsid w:val="00C20368"/>
    <w:rsid w:val="00C203F1"/>
    <w:rsid w:val="00C2049C"/>
    <w:rsid w:val="00C206E6"/>
    <w:rsid w:val="00C20740"/>
    <w:rsid w:val="00C2074C"/>
    <w:rsid w:val="00C20870"/>
    <w:rsid w:val="00C20A49"/>
    <w:rsid w:val="00C20B1C"/>
    <w:rsid w:val="00C20B5B"/>
    <w:rsid w:val="00C20C97"/>
    <w:rsid w:val="00C20EAF"/>
    <w:rsid w:val="00C20EB8"/>
    <w:rsid w:val="00C20F36"/>
    <w:rsid w:val="00C210B8"/>
    <w:rsid w:val="00C213CF"/>
    <w:rsid w:val="00C213E2"/>
    <w:rsid w:val="00C213FC"/>
    <w:rsid w:val="00C21730"/>
    <w:rsid w:val="00C21743"/>
    <w:rsid w:val="00C21817"/>
    <w:rsid w:val="00C21856"/>
    <w:rsid w:val="00C2187D"/>
    <w:rsid w:val="00C21C8F"/>
    <w:rsid w:val="00C21CF2"/>
    <w:rsid w:val="00C21D04"/>
    <w:rsid w:val="00C21F36"/>
    <w:rsid w:val="00C22093"/>
    <w:rsid w:val="00C22149"/>
    <w:rsid w:val="00C221D8"/>
    <w:rsid w:val="00C224F2"/>
    <w:rsid w:val="00C225CE"/>
    <w:rsid w:val="00C227CB"/>
    <w:rsid w:val="00C22C62"/>
    <w:rsid w:val="00C22DF5"/>
    <w:rsid w:val="00C22DFB"/>
    <w:rsid w:val="00C22DFD"/>
    <w:rsid w:val="00C22E32"/>
    <w:rsid w:val="00C22EB9"/>
    <w:rsid w:val="00C22FBF"/>
    <w:rsid w:val="00C2321F"/>
    <w:rsid w:val="00C2333A"/>
    <w:rsid w:val="00C23384"/>
    <w:rsid w:val="00C233A0"/>
    <w:rsid w:val="00C233BE"/>
    <w:rsid w:val="00C23486"/>
    <w:rsid w:val="00C234AA"/>
    <w:rsid w:val="00C2358B"/>
    <w:rsid w:val="00C2358F"/>
    <w:rsid w:val="00C236C9"/>
    <w:rsid w:val="00C2370B"/>
    <w:rsid w:val="00C2379A"/>
    <w:rsid w:val="00C237D5"/>
    <w:rsid w:val="00C2385E"/>
    <w:rsid w:val="00C23891"/>
    <w:rsid w:val="00C23A32"/>
    <w:rsid w:val="00C23C1C"/>
    <w:rsid w:val="00C23C46"/>
    <w:rsid w:val="00C23CDB"/>
    <w:rsid w:val="00C23DA9"/>
    <w:rsid w:val="00C23E1B"/>
    <w:rsid w:val="00C23E2A"/>
    <w:rsid w:val="00C241F8"/>
    <w:rsid w:val="00C24235"/>
    <w:rsid w:val="00C2429C"/>
    <w:rsid w:val="00C242CD"/>
    <w:rsid w:val="00C2442D"/>
    <w:rsid w:val="00C244D2"/>
    <w:rsid w:val="00C2454C"/>
    <w:rsid w:val="00C2459A"/>
    <w:rsid w:val="00C24609"/>
    <w:rsid w:val="00C24613"/>
    <w:rsid w:val="00C24AAD"/>
    <w:rsid w:val="00C24D1D"/>
    <w:rsid w:val="00C24EC7"/>
    <w:rsid w:val="00C25063"/>
    <w:rsid w:val="00C250C9"/>
    <w:rsid w:val="00C250CA"/>
    <w:rsid w:val="00C250FB"/>
    <w:rsid w:val="00C25168"/>
    <w:rsid w:val="00C25198"/>
    <w:rsid w:val="00C25265"/>
    <w:rsid w:val="00C253D2"/>
    <w:rsid w:val="00C2552B"/>
    <w:rsid w:val="00C25662"/>
    <w:rsid w:val="00C2568B"/>
    <w:rsid w:val="00C2576D"/>
    <w:rsid w:val="00C2588A"/>
    <w:rsid w:val="00C259D2"/>
    <w:rsid w:val="00C25A2C"/>
    <w:rsid w:val="00C25B2E"/>
    <w:rsid w:val="00C25B52"/>
    <w:rsid w:val="00C25BC6"/>
    <w:rsid w:val="00C25D84"/>
    <w:rsid w:val="00C25F3D"/>
    <w:rsid w:val="00C25F66"/>
    <w:rsid w:val="00C25F71"/>
    <w:rsid w:val="00C2610D"/>
    <w:rsid w:val="00C26111"/>
    <w:rsid w:val="00C26332"/>
    <w:rsid w:val="00C26537"/>
    <w:rsid w:val="00C26665"/>
    <w:rsid w:val="00C266B0"/>
    <w:rsid w:val="00C26844"/>
    <w:rsid w:val="00C26BC4"/>
    <w:rsid w:val="00C26E77"/>
    <w:rsid w:val="00C26EE4"/>
    <w:rsid w:val="00C27293"/>
    <w:rsid w:val="00C273AD"/>
    <w:rsid w:val="00C27406"/>
    <w:rsid w:val="00C276C1"/>
    <w:rsid w:val="00C277EC"/>
    <w:rsid w:val="00C2781A"/>
    <w:rsid w:val="00C27865"/>
    <w:rsid w:val="00C278A9"/>
    <w:rsid w:val="00C278CC"/>
    <w:rsid w:val="00C2798A"/>
    <w:rsid w:val="00C27B40"/>
    <w:rsid w:val="00C27BCA"/>
    <w:rsid w:val="00C27CEB"/>
    <w:rsid w:val="00C27D14"/>
    <w:rsid w:val="00C27D59"/>
    <w:rsid w:val="00C27D5A"/>
    <w:rsid w:val="00C27DD9"/>
    <w:rsid w:val="00C27E06"/>
    <w:rsid w:val="00C27E19"/>
    <w:rsid w:val="00C27F66"/>
    <w:rsid w:val="00C30093"/>
    <w:rsid w:val="00C30202"/>
    <w:rsid w:val="00C3025E"/>
    <w:rsid w:val="00C3027F"/>
    <w:rsid w:val="00C30282"/>
    <w:rsid w:val="00C303C7"/>
    <w:rsid w:val="00C3046C"/>
    <w:rsid w:val="00C304AB"/>
    <w:rsid w:val="00C304B2"/>
    <w:rsid w:val="00C30732"/>
    <w:rsid w:val="00C30791"/>
    <w:rsid w:val="00C307BC"/>
    <w:rsid w:val="00C30AC9"/>
    <w:rsid w:val="00C30C4A"/>
    <w:rsid w:val="00C30C4D"/>
    <w:rsid w:val="00C30DDB"/>
    <w:rsid w:val="00C30E10"/>
    <w:rsid w:val="00C30E4F"/>
    <w:rsid w:val="00C31090"/>
    <w:rsid w:val="00C3126C"/>
    <w:rsid w:val="00C312BA"/>
    <w:rsid w:val="00C31484"/>
    <w:rsid w:val="00C314C2"/>
    <w:rsid w:val="00C31532"/>
    <w:rsid w:val="00C315A4"/>
    <w:rsid w:val="00C315D2"/>
    <w:rsid w:val="00C315F3"/>
    <w:rsid w:val="00C3182D"/>
    <w:rsid w:val="00C318F0"/>
    <w:rsid w:val="00C31920"/>
    <w:rsid w:val="00C3192F"/>
    <w:rsid w:val="00C31998"/>
    <w:rsid w:val="00C319CD"/>
    <w:rsid w:val="00C31A31"/>
    <w:rsid w:val="00C31BA4"/>
    <w:rsid w:val="00C31BF9"/>
    <w:rsid w:val="00C31CD0"/>
    <w:rsid w:val="00C31D5C"/>
    <w:rsid w:val="00C31D9D"/>
    <w:rsid w:val="00C31E67"/>
    <w:rsid w:val="00C31EBA"/>
    <w:rsid w:val="00C31FA0"/>
    <w:rsid w:val="00C31FD5"/>
    <w:rsid w:val="00C320E8"/>
    <w:rsid w:val="00C32153"/>
    <w:rsid w:val="00C3219A"/>
    <w:rsid w:val="00C322DA"/>
    <w:rsid w:val="00C32358"/>
    <w:rsid w:val="00C3246D"/>
    <w:rsid w:val="00C32484"/>
    <w:rsid w:val="00C32570"/>
    <w:rsid w:val="00C326E3"/>
    <w:rsid w:val="00C32773"/>
    <w:rsid w:val="00C327E7"/>
    <w:rsid w:val="00C328C1"/>
    <w:rsid w:val="00C3294A"/>
    <w:rsid w:val="00C32B96"/>
    <w:rsid w:val="00C32C6E"/>
    <w:rsid w:val="00C32D1D"/>
    <w:rsid w:val="00C32EA8"/>
    <w:rsid w:val="00C32EE1"/>
    <w:rsid w:val="00C3352F"/>
    <w:rsid w:val="00C3359A"/>
    <w:rsid w:val="00C336BB"/>
    <w:rsid w:val="00C33886"/>
    <w:rsid w:val="00C3393F"/>
    <w:rsid w:val="00C33959"/>
    <w:rsid w:val="00C3398F"/>
    <w:rsid w:val="00C33A07"/>
    <w:rsid w:val="00C33A34"/>
    <w:rsid w:val="00C33AC8"/>
    <w:rsid w:val="00C33BC9"/>
    <w:rsid w:val="00C33D6C"/>
    <w:rsid w:val="00C33E80"/>
    <w:rsid w:val="00C33F51"/>
    <w:rsid w:val="00C33F70"/>
    <w:rsid w:val="00C33FA4"/>
    <w:rsid w:val="00C34064"/>
    <w:rsid w:val="00C343C4"/>
    <w:rsid w:val="00C3445F"/>
    <w:rsid w:val="00C3465F"/>
    <w:rsid w:val="00C34824"/>
    <w:rsid w:val="00C34835"/>
    <w:rsid w:val="00C349FE"/>
    <w:rsid w:val="00C34A27"/>
    <w:rsid w:val="00C34C63"/>
    <w:rsid w:val="00C34D65"/>
    <w:rsid w:val="00C34D6F"/>
    <w:rsid w:val="00C34D85"/>
    <w:rsid w:val="00C34DE5"/>
    <w:rsid w:val="00C34DF2"/>
    <w:rsid w:val="00C34E32"/>
    <w:rsid w:val="00C34EA4"/>
    <w:rsid w:val="00C34EF0"/>
    <w:rsid w:val="00C34FF3"/>
    <w:rsid w:val="00C350BE"/>
    <w:rsid w:val="00C350C0"/>
    <w:rsid w:val="00C35359"/>
    <w:rsid w:val="00C353B4"/>
    <w:rsid w:val="00C354E2"/>
    <w:rsid w:val="00C35505"/>
    <w:rsid w:val="00C357E1"/>
    <w:rsid w:val="00C358A7"/>
    <w:rsid w:val="00C35A24"/>
    <w:rsid w:val="00C35AE4"/>
    <w:rsid w:val="00C35B6D"/>
    <w:rsid w:val="00C35B8E"/>
    <w:rsid w:val="00C35BEC"/>
    <w:rsid w:val="00C36012"/>
    <w:rsid w:val="00C3614C"/>
    <w:rsid w:val="00C36275"/>
    <w:rsid w:val="00C363C8"/>
    <w:rsid w:val="00C36501"/>
    <w:rsid w:val="00C3683D"/>
    <w:rsid w:val="00C36965"/>
    <w:rsid w:val="00C36AD9"/>
    <w:rsid w:val="00C36B39"/>
    <w:rsid w:val="00C36B7F"/>
    <w:rsid w:val="00C36F77"/>
    <w:rsid w:val="00C36FF5"/>
    <w:rsid w:val="00C3712C"/>
    <w:rsid w:val="00C37176"/>
    <w:rsid w:val="00C37461"/>
    <w:rsid w:val="00C375E3"/>
    <w:rsid w:val="00C3769A"/>
    <w:rsid w:val="00C37807"/>
    <w:rsid w:val="00C37870"/>
    <w:rsid w:val="00C378B4"/>
    <w:rsid w:val="00C37ABE"/>
    <w:rsid w:val="00C37AF5"/>
    <w:rsid w:val="00C37B07"/>
    <w:rsid w:val="00C37BB3"/>
    <w:rsid w:val="00C37CB5"/>
    <w:rsid w:val="00C37D44"/>
    <w:rsid w:val="00C37D80"/>
    <w:rsid w:val="00C400EC"/>
    <w:rsid w:val="00C40316"/>
    <w:rsid w:val="00C4040D"/>
    <w:rsid w:val="00C404CC"/>
    <w:rsid w:val="00C404FC"/>
    <w:rsid w:val="00C406C4"/>
    <w:rsid w:val="00C406D5"/>
    <w:rsid w:val="00C406F8"/>
    <w:rsid w:val="00C4078A"/>
    <w:rsid w:val="00C408EC"/>
    <w:rsid w:val="00C409ED"/>
    <w:rsid w:val="00C40B7C"/>
    <w:rsid w:val="00C40BA9"/>
    <w:rsid w:val="00C40C22"/>
    <w:rsid w:val="00C40CC3"/>
    <w:rsid w:val="00C40D59"/>
    <w:rsid w:val="00C40ED9"/>
    <w:rsid w:val="00C40FAB"/>
    <w:rsid w:val="00C41148"/>
    <w:rsid w:val="00C41345"/>
    <w:rsid w:val="00C4135F"/>
    <w:rsid w:val="00C413B6"/>
    <w:rsid w:val="00C41418"/>
    <w:rsid w:val="00C415E3"/>
    <w:rsid w:val="00C415E8"/>
    <w:rsid w:val="00C4161B"/>
    <w:rsid w:val="00C418A3"/>
    <w:rsid w:val="00C41949"/>
    <w:rsid w:val="00C41A8A"/>
    <w:rsid w:val="00C41BE2"/>
    <w:rsid w:val="00C41C0E"/>
    <w:rsid w:val="00C41C2B"/>
    <w:rsid w:val="00C41C49"/>
    <w:rsid w:val="00C41EF8"/>
    <w:rsid w:val="00C41F6C"/>
    <w:rsid w:val="00C420F6"/>
    <w:rsid w:val="00C420FE"/>
    <w:rsid w:val="00C42139"/>
    <w:rsid w:val="00C423B2"/>
    <w:rsid w:val="00C424AD"/>
    <w:rsid w:val="00C42581"/>
    <w:rsid w:val="00C42635"/>
    <w:rsid w:val="00C42806"/>
    <w:rsid w:val="00C4285A"/>
    <w:rsid w:val="00C4287A"/>
    <w:rsid w:val="00C4293C"/>
    <w:rsid w:val="00C42B9D"/>
    <w:rsid w:val="00C42C2F"/>
    <w:rsid w:val="00C42C6F"/>
    <w:rsid w:val="00C42E0B"/>
    <w:rsid w:val="00C43043"/>
    <w:rsid w:val="00C4323C"/>
    <w:rsid w:val="00C43413"/>
    <w:rsid w:val="00C4354F"/>
    <w:rsid w:val="00C4362C"/>
    <w:rsid w:val="00C4384F"/>
    <w:rsid w:val="00C438BD"/>
    <w:rsid w:val="00C43922"/>
    <w:rsid w:val="00C43A66"/>
    <w:rsid w:val="00C43ABD"/>
    <w:rsid w:val="00C43CE4"/>
    <w:rsid w:val="00C44071"/>
    <w:rsid w:val="00C440F7"/>
    <w:rsid w:val="00C441A3"/>
    <w:rsid w:val="00C44343"/>
    <w:rsid w:val="00C443AD"/>
    <w:rsid w:val="00C44455"/>
    <w:rsid w:val="00C4448F"/>
    <w:rsid w:val="00C445A2"/>
    <w:rsid w:val="00C445DF"/>
    <w:rsid w:val="00C44832"/>
    <w:rsid w:val="00C44867"/>
    <w:rsid w:val="00C4486B"/>
    <w:rsid w:val="00C44C44"/>
    <w:rsid w:val="00C44D91"/>
    <w:rsid w:val="00C44DB2"/>
    <w:rsid w:val="00C44DC2"/>
    <w:rsid w:val="00C44E19"/>
    <w:rsid w:val="00C45178"/>
    <w:rsid w:val="00C453C3"/>
    <w:rsid w:val="00C45517"/>
    <w:rsid w:val="00C45593"/>
    <w:rsid w:val="00C4569C"/>
    <w:rsid w:val="00C45809"/>
    <w:rsid w:val="00C458B8"/>
    <w:rsid w:val="00C45BB9"/>
    <w:rsid w:val="00C45CDB"/>
    <w:rsid w:val="00C45D23"/>
    <w:rsid w:val="00C45DA4"/>
    <w:rsid w:val="00C45DF4"/>
    <w:rsid w:val="00C45E10"/>
    <w:rsid w:val="00C45F1F"/>
    <w:rsid w:val="00C45F8E"/>
    <w:rsid w:val="00C4608A"/>
    <w:rsid w:val="00C46093"/>
    <w:rsid w:val="00C4611A"/>
    <w:rsid w:val="00C46580"/>
    <w:rsid w:val="00C46723"/>
    <w:rsid w:val="00C46916"/>
    <w:rsid w:val="00C46A1A"/>
    <w:rsid w:val="00C46A5B"/>
    <w:rsid w:val="00C46A9D"/>
    <w:rsid w:val="00C46BA3"/>
    <w:rsid w:val="00C46BBA"/>
    <w:rsid w:val="00C46C24"/>
    <w:rsid w:val="00C46CAA"/>
    <w:rsid w:val="00C46FB5"/>
    <w:rsid w:val="00C4716B"/>
    <w:rsid w:val="00C47391"/>
    <w:rsid w:val="00C473B5"/>
    <w:rsid w:val="00C4746C"/>
    <w:rsid w:val="00C4754B"/>
    <w:rsid w:val="00C475FB"/>
    <w:rsid w:val="00C47650"/>
    <w:rsid w:val="00C47652"/>
    <w:rsid w:val="00C4772E"/>
    <w:rsid w:val="00C47939"/>
    <w:rsid w:val="00C47969"/>
    <w:rsid w:val="00C4798C"/>
    <w:rsid w:val="00C47A76"/>
    <w:rsid w:val="00C47D73"/>
    <w:rsid w:val="00C47DE1"/>
    <w:rsid w:val="00C47E4B"/>
    <w:rsid w:val="00C47F80"/>
    <w:rsid w:val="00C5004A"/>
    <w:rsid w:val="00C500A9"/>
    <w:rsid w:val="00C50102"/>
    <w:rsid w:val="00C5013A"/>
    <w:rsid w:val="00C5018D"/>
    <w:rsid w:val="00C5030B"/>
    <w:rsid w:val="00C50326"/>
    <w:rsid w:val="00C503E0"/>
    <w:rsid w:val="00C50424"/>
    <w:rsid w:val="00C504B3"/>
    <w:rsid w:val="00C5056D"/>
    <w:rsid w:val="00C5061F"/>
    <w:rsid w:val="00C50735"/>
    <w:rsid w:val="00C50880"/>
    <w:rsid w:val="00C509B5"/>
    <w:rsid w:val="00C50B11"/>
    <w:rsid w:val="00C50C39"/>
    <w:rsid w:val="00C50CAA"/>
    <w:rsid w:val="00C50E01"/>
    <w:rsid w:val="00C50E7E"/>
    <w:rsid w:val="00C5105E"/>
    <w:rsid w:val="00C51432"/>
    <w:rsid w:val="00C51482"/>
    <w:rsid w:val="00C51717"/>
    <w:rsid w:val="00C518C4"/>
    <w:rsid w:val="00C51A09"/>
    <w:rsid w:val="00C51AF8"/>
    <w:rsid w:val="00C51B50"/>
    <w:rsid w:val="00C51B85"/>
    <w:rsid w:val="00C51BC3"/>
    <w:rsid w:val="00C51D40"/>
    <w:rsid w:val="00C51D70"/>
    <w:rsid w:val="00C51E9D"/>
    <w:rsid w:val="00C51F8B"/>
    <w:rsid w:val="00C51FE3"/>
    <w:rsid w:val="00C52066"/>
    <w:rsid w:val="00C522D9"/>
    <w:rsid w:val="00C522FC"/>
    <w:rsid w:val="00C52363"/>
    <w:rsid w:val="00C523B0"/>
    <w:rsid w:val="00C52630"/>
    <w:rsid w:val="00C52691"/>
    <w:rsid w:val="00C5282D"/>
    <w:rsid w:val="00C52960"/>
    <w:rsid w:val="00C529C9"/>
    <w:rsid w:val="00C52AFF"/>
    <w:rsid w:val="00C52CE0"/>
    <w:rsid w:val="00C52D2C"/>
    <w:rsid w:val="00C52D71"/>
    <w:rsid w:val="00C52E80"/>
    <w:rsid w:val="00C52F40"/>
    <w:rsid w:val="00C52F6B"/>
    <w:rsid w:val="00C52FC6"/>
    <w:rsid w:val="00C53003"/>
    <w:rsid w:val="00C531EC"/>
    <w:rsid w:val="00C53239"/>
    <w:rsid w:val="00C53386"/>
    <w:rsid w:val="00C53427"/>
    <w:rsid w:val="00C535DE"/>
    <w:rsid w:val="00C536C0"/>
    <w:rsid w:val="00C536E2"/>
    <w:rsid w:val="00C53704"/>
    <w:rsid w:val="00C5371D"/>
    <w:rsid w:val="00C5398B"/>
    <w:rsid w:val="00C539F5"/>
    <w:rsid w:val="00C53A4C"/>
    <w:rsid w:val="00C53D30"/>
    <w:rsid w:val="00C53D43"/>
    <w:rsid w:val="00C53D5A"/>
    <w:rsid w:val="00C54216"/>
    <w:rsid w:val="00C542C1"/>
    <w:rsid w:val="00C54377"/>
    <w:rsid w:val="00C543D3"/>
    <w:rsid w:val="00C5455A"/>
    <w:rsid w:val="00C5466E"/>
    <w:rsid w:val="00C548D5"/>
    <w:rsid w:val="00C54A11"/>
    <w:rsid w:val="00C54A20"/>
    <w:rsid w:val="00C54BD2"/>
    <w:rsid w:val="00C54CCB"/>
    <w:rsid w:val="00C54D31"/>
    <w:rsid w:val="00C54D49"/>
    <w:rsid w:val="00C54E3C"/>
    <w:rsid w:val="00C54F39"/>
    <w:rsid w:val="00C550E7"/>
    <w:rsid w:val="00C5512B"/>
    <w:rsid w:val="00C551C1"/>
    <w:rsid w:val="00C551EB"/>
    <w:rsid w:val="00C55358"/>
    <w:rsid w:val="00C553FD"/>
    <w:rsid w:val="00C5540A"/>
    <w:rsid w:val="00C5589A"/>
    <w:rsid w:val="00C55BFF"/>
    <w:rsid w:val="00C55CE2"/>
    <w:rsid w:val="00C55EAA"/>
    <w:rsid w:val="00C55F30"/>
    <w:rsid w:val="00C55F35"/>
    <w:rsid w:val="00C55FC7"/>
    <w:rsid w:val="00C56074"/>
    <w:rsid w:val="00C56126"/>
    <w:rsid w:val="00C562D7"/>
    <w:rsid w:val="00C5654A"/>
    <w:rsid w:val="00C566C9"/>
    <w:rsid w:val="00C56720"/>
    <w:rsid w:val="00C56791"/>
    <w:rsid w:val="00C567A9"/>
    <w:rsid w:val="00C56819"/>
    <w:rsid w:val="00C568DB"/>
    <w:rsid w:val="00C5699B"/>
    <w:rsid w:val="00C56AA4"/>
    <w:rsid w:val="00C56C98"/>
    <w:rsid w:val="00C56D31"/>
    <w:rsid w:val="00C56E39"/>
    <w:rsid w:val="00C5705F"/>
    <w:rsid w:val="00C570C0"/>
    <w:rsid w:val="00C5715D"/>
    <w:rsid w:val="00C57518"/>
    <w:rsid w:val="00C5756E"/>
    <w:rsid w:val="00C576D2"/>
    <w:rsid w:val="00C577E9"/>
    <w:rsid w:val="00C578B4"/>
    <w:rsid w:val="00C579F0"/>
    <w:rsid w:val="00C57CEE"/>
    <w:rsid w:val="00C57F83"/>
    <w:rsid w:val="00C60095"/>
    <w:rsid w:val="00C600AA"/>
    <w:rsid w:val="00C60293"/>
    <w:rsid w:val="00C602A5"/>
    <w:rsid w:val="00C604CE"/>
    <w:rsid w:val="00C6053C"/>
    <w:rsid w:val="00C6055E"/>
    <w:rsid w:val="00C605F4"/>
    <w:rsid w:val="00C6062E"/>
    <w:rsid w:val="00C606C9"/>
    <w:rsid w:val="00C606E8"/>
    <w:rsid w:val="00C608CC"/>
    <w:rsid w:val="00C60A31"/>
    <w:rsid w:val="00C60BA6"/>
    <w:rsid w:val="00C60BE2"/>
    <w:rsid w:val="00C60C13"/>
    <w:rsid w:val="00C60CAB"/>
    <w:rsid w:val="00C60E9D"/>
    <w:rsid w:val="00C6109A"/>
    <w:rsid w:val="00C614AF"/>
    <w:rsid w:val="00C614FD"/>
    <w:rsid w:val="00C615D0"/>
    <w:rsid w:val="00C61636"/>
    <w:rsid w:val="00C61640"/>
    <w:rsid w:val="00C616AF"/>
    <w:rsid w:val="00C61994"/>
    <w:rsid w:val="00C61A50"/>
    <w:rsid w:val="00C61C4F"/>
    <w:rsid w:val="00C61D1D"/>
    <w:rsid w:val="00C61D24"/>
    <w:rsid w:val="00C61D60"/>
    <w:rsid w:val="00C61E2F"/>
    <w:rsid w:val="00C61F75"/>
    <w:rsid w:val="00C61F8A"/>
    <w:rsid w:val="00C61FE2"/>
    <w:rsid w:val="00C6222C"/>
    <w:rsid w:val="00C6230A"/>
    <w:rsid w:val="00C62549"/>
    <w:rsid w:val="00C625C4"/>
    <w:rsid w:val="00C62689"/>
    <w:rsid w:val="00C626D7"/>
    <w:rsid w:val="00C6274E"/>
    <w:rsid w:val="00C628ED"/>
    <w:rsid w:val="00C629E7"/>
    <w:rsid w:val="00C62C04"/>
    <w:rsid w:val="00C62C30"/>
    <w:rsid w:val="00C62C79"/>
    <w:rsid w:val="00C62D2E"/>
    <w:rsid w:val="00C62E04"/>
    <w:rsid w:val="00C62F89"/>
    <w:rsid w:val="00C63028"/>
    <w:rsid w:val="00C63029"/>
    <w:rsid w:val="00C63136"/>
    <w:rsid w:val="00C631A5"/>
    <w:rsid w:val="00C6324B"/>
    <w:rsid w:val="00C6326E"/>
    <w:rsid w:val="00C63280"/>
    <w:rsid w:val="00C6344B"/>
    <w:rsid w:val="00C636C3"/>
    <w:rsid w:val="00C637CD"/>
    <w:rsid w:val="00C63820"/>
    <w:rsid w:val="00C639BF"/>
    <w:rsid w:val="00C63A6E"/>
    <w:rsid w:val="00C63C40"/>
    <w:rsid w:val="00C63D03"/>
    <w:rsid w:val="00C63D1E"/>
    <w:rsid w:val="00C63E1F"/>
    <w:rsid w:val="00C63EC7"/>
    <w:rsid w:val="00C63EF6"/>
    <w:rsid w:val="00C63F2B"/>
    <w:rsid w:val="00C63F36"/>
    <w:rsid w:val="00C63F9E"/>
    <w:rsid w:val="00C64078"/>
    <w:rsid w:val="00C64187"/>
    <w:rsid w:val="00C641A4"/>
    <w:rsid w:val="00C64223"/>
    <w:rsid w:val="00C642DA"/>
    <w:rsid w:val="00C642E3"/>
    <w:rsid w:val="00C6450D"/>
    <w:rsid w:val="00C6455C"/>
    <w:rsid w:val="00C64677"/>
    <w:rsid w:val="00C646C9"/>
    <w:rsid w:val="00C64856"/>
    <w:rsid w:val="00C649B6"/>
    <w:rsid w:val="00C64BFC"/>
    <w:rsid w:val="00C64CC7"/>
    <w:rsid w:val="00C64CEB"/>
    <w:rsid w:val="00C64D56"/>
    <w:rsid w:val="00C64DE5"/>
    <w:rsid w:val="00C6501C"/>
    <w:rsid w:val="00C652A4"/>
    <w:rsid w:val="00C652AE"/>
    <w:rsid w:val="00C652E1"/>
    <w:rsid w:val="00C654D4"/>
    <w:rsid w:val="00C6551E"/>
    <w:rsid w:val="00C65523"/>
    <w:rsid w:val="00C656C8"/>
    <w:rsid w:val="00C657CD"/>
    <w:rsid w:val="00C65971"/>
    <w:rsid w:val="00C65B0E"/>
    <w:rsid w:val="00C65C05"/>
    <w:rsid w:val="00C65D82"/>
    <w:rsid w:val="00C65FA8"/>
    <w:rsid w:val="00C65FD3"/>
    <w:rsid w:val="00C6602E"/>
    <w:rsid w:val="00C66063"/>
    <w:rsid w:val="00C660D9"/>
    <w:rsid w:val="00C66104"/>
    <w:rsid w:val="00C6616A"/>
    <w:rsid w:val="00C66181"/>
    <w:rsid w:val="00C66192"/>
    <w:rsid w:val="00C661EF"/>
    <w:rsid w:val="00C662C6"/>
    <w:rsid w:val="00C663C3"/>
    <w:rsid w:val="00C665C8"/>
    <w:rsid w:val="00C6667E"/>
    <w:rsid w:val="00C666D1"/>
    <w:rsid w:val="00C668BE"/>
    <w:rsid w:val="00C669F1"/>
    <w:rsid w:val="00C66A79"/>
    <w:rsid w:val="00C66AAE"/>
    <w:rsid w:val="00C66B7E"/>
    <w:rsid w:val="00C66B82"/>
    <w:rsid w:val="00C66D35"/>
    <w:rsid w:val="00C66E39"/>
    <w:rsid w:val="00C66F87"/>
    <w:rsid w:val="00C66FAA"/>
    <w:rsid w:val="00C671AA"/>
    <w:rsid w:val="00C671F4"/>
    <w:rsid w:val="00C67281"/>
    <w:rsid w:val="00C67363"/>
    <w:rsid w:val="00C67389"/>
    <w:rsid w:val="00C67830"/>
    <w:rsid w:val="00C67936"/>
    <w:rsid w:val="00C6793E"/>
    <w:rsid w:val="00C67966"/>
    <w:rsid w:val="00C67A3C"/>
    <w:rsid w:val="00C67B6E"/>
    <w:rsid w:val="00C67DD0"/>
    <w:rsid w:val="00C67E56"/>
    <w:rsid w:val="00C67FDD"/>
    <w:rsid w:val="00C70139"/>
    <w:rsid w:val="00C702FE"/>
    <w:rsid w:val="00C7061A"/>
    <w:rsid w:val="00C70687"/>
    <w:rsid w:val="00C7068F"/>
    <w:rsid w:val="00C7074F"/>
    <w:rsid w:val="00C707B0"/>
    <w:rsid w:val="00C707C2"/>
    <w:rsid w:val="00C70A92"/>
    <w:rsid w:val="00C70C17"/>
    <w:rsid w:val="00C70C18"/>
    <w:rsid w:val="00C70C88"/>
    <w:rsid w:val="00C70CCD"/>
    <w:rsid w:val="00C70D1A"/>
    <w:rsid w:val="00C70D9C"/>
    <w:rsid w:val="00C70DB2"/>
    <w:rsid w:val="00C70E69"/>
    <w:rsid w:val="00C7105F"/>
    <w:rsid w:val="00C710AF"/>
    <w:rsid w:val="00C7110F"/>
    <w:rsid w:val="00C71169"/>
    <w:rsid w:val="00C711C0"/>
    <w:rsid w:val="00C71238"/>
    <w:rsid w:val="00C7144D"/>
    <w:rsid w:val="00C71457"/>
    <w:rsid w:val="00C71633"/>
    <w:rsid w:val="00C717FB"/>
    <w:rsid w:val="00C71B66"/>
    <w:rsid w:val="00C71CC6"/>
    <w:rsid w:val="00C71E2B"/>
    <w:rsid w:val="00C71E42"/>
    <w:rsid w:val="00C71F32"/>
    <w:rsid w:val="00C71F6A"/>
    <w:rsid w:val="00C72006"/>
    <w:rsid w:val="00C722C5"/>
    <w:rsid w:val="00C722FC"/>
    <w:rsid w:val="00C72387"/>
    <w:rsid w:val="00C725D7"/>
    <w:rsid w:val="00C726B8"/>
    <w:rsid w:val="00C728E8"/>
    <w:rsid w:val="00C729EF"/>
    <w:rsid w:val="00C72A28"/>
    <w:rsid w:val="00C72AE8"/>
    <w:rsid w:val="00C72B0C"/>
    <w:rsid w:val="00C72CD5"/>
    <w:rsid w:val="00C72D58"/>
    <w:rsid w:val="00C72FF9"/>
    <w:rsid w:val="00C73005"/>
    <w:rsid w:val="00C731FE"/>
    <w:rsid w:val="00C7330F"/>
    <w:rsid w:val="00C735C8"/>
    <w:rsid w:val="00C7364A"/>
    <w:rsid w:val="00C73678"/>
    <w:rsid w:val="00C736D2"/>
    <w:rsid w:val="00C736F8"/>
    <w:rsid w:val="00C7384D"/>
    <w:rsid w:val="00C73855"/>
    <w:rsid w:val="00C7389D"/>
    <w:rsid w:val="00C7391B"/>
    <w:rsid w:val="00C7399C"/>
    <w:rsid w:val="00C73AB5"/>
    <w:rsid w:val="00C7401D"/>
    <w:rsid w:val="00C7403C"/>
    <w:rsid w:val="00C740A0"/>
    <w:rsid w:val="00C741CB"/>
    <w:rsid w:val="00C7445C"/>
    <w:rsid w:val="00C7445E"/>
    <w:rsid w:val="00C744FE"/>
    <w:rsid w:val="00C745CF"/>
    <w:rsid w:val="00C74633"/>
    <w:rsid w:val="00C74884"/>
    <w:rsid w:val="00C748F5"/>
    <w:rsid w:val="00C74A73"/>
    <w:rsid w:val="00C74AA0"/>
    <w:rsid w:val="00C74C0C"/>
    <w:rsid w:val="00C74DAD"/>
    <w:rsid w:val="00C74F75"/>
    <w:rsid w:val="00C74FB4"/>
    <w:rsid w:val="00C75045"/>
    <w:rsid w:val="00C75087"/>
    <w:rsid w:val="00C750DC"/>
    <w:rsid w:val="00C750F1"/>
    <w:rsid w:val="00C752B5"/>
    <w:rsid w:val="00C75357"/>
    <w:rsid w:val="00C75503"/>
    <w:rsid w:val="00C755D2"/>
    <w:rsid w:val="00C755E2"/>
    <w:rsid w:val="00C75800"/>
    <w:rsid w:val="00C7588E"/>
    <w:rsid w:val="00C758F4"/>
    <w:rsid w:val="00C75931"/>
    <w:rsid w:val="00C75B66"/>
    <w:rsid w:val="00C75C65"/>
    <w:rsid w:val="00C75C87"/>
    <w:rsid w:val="00C75D68"/>
    <w:rsid w:val="00C75E73"/>
    <w:rsid w:val="00C75F84"/>
    <w:rsid w:val="00C75FDB"/>
    <w:rsid w:val="00C76080"/>
    <w:rsid w:val="00C761DC"/>
    <w:rsid w:val="00C76333"/>
    <w:rsid w:val="00C7641C"/>
    <w:rsid w:val="00C7646A"/>
    <w:rsid w:val="00C7650C"/>
    <w:rsid w:val="00C76632"/>
    <w:rsid w:val="00C767F7"/>
    <w:rsid w:val="00C76A60"/>
    <w:rsid w:val="00C76BA0"/>
    <w:rsid w:val="00C76E13"/>
    <w:rsid w:val="00C76E1E"/>
    <w:rsid w:val="00C76EE3"/>
    <w:rsid w:val="00C770A4"/>
    <w:rsid w:val="00C77306"/>
    <w:rsid w:val="00C773A8"/>
    <w:rsid w:val="00C774A2"/>
    <w:rsid w:val="00C774E0"/>
    <w:rsid w:val="00C77593"/>
    <w:rsid w:val="00C7796F"/>
    <w:rsid w:val="00C779E6"/>
    <w:rsid w:val="00C779FE"/>
    <w:rsid w:val="00C77CC5"/>
    <w:rsid w:val="00C77CC9"/>
    <w:rsid w:val="00C77E52"/>
    <w:rsid w:val="00C8004C"/>
    <w:rsid w:val="00C80185"/>
    <w:rsid w:val="00C801A4"/>
    <w:rsid w:val="00C801F6"/>
    <w:rsid w:val="00C80205"/>
    <w:rsid w:val="00C80257"/>
    <w:rsid w:val="00C8026A"/>
    <w:rsid w:val="00C802AD"/>
    <w:rsid w:val="00C803CC"/>
    <w:rsid w:val="00C80419"/>
    <w:rsid w:val="00C804FD"/>
    <w:rsid w:val="00C80530"/>
    <w:rsid w:val="00C80578"/>
    <w:rsid w:val="00C805FF"/>
    <w:rsid w:val="00C80718"/>
    <w:rsid w:val="00C80985"/>
    <w:rsid w:val="00C80B0D"/>
    <w:rsid w:val="00C80C70"/>
    <w:rsid w:val="00C80D74"/>
    <w:rsid w:val="00C80E52"/>
    <w:rsid w:val="00C80E5D"/>
    <w:rsid w:val="00C80E5E"/>
    <w:rsid w:val="00C8128C"/>
    <w:rsid w:val="00C81295"/>
    <w:rsid w:val="00C812FC"/>
    <w:rsid w:val="00C81385"/>
    <w:rsid w:val="00C81410"/>
    <w:rsid w:val="00C81534"/>
    <w:rsid w:val="00C8169A"/>
    <w:rsid w:val="00C81708"/>
    <w:rsid w:val="00C818BB"/>
    <w:rsid w:val="00C818C7"/>
    <w:rsid w:val="00C818CA"/>
    <w:rsid w:val="00C81A64"/>
    <w:rsid w:val="00C81B5E"/>
    <w:rsid w:val="00C81CBA"/>
    <w:rsid w:val="00C81EDB"/>
    <w:rsid w:val="00C81F68"/>
    <w:rsid w:val="00C81FAA"/>
    <w:rsid w:val="00C81FFD"/>
    <w:rsid w:val="00C821EB"/>
    <w:rsid w:val="00C8257B"/>
    <w:rsid w:val="00C825E5"/>
    <w:rsid w:val="00C8291C"/>
    <w:rsid w:val="00C82A49"/>
    <w:rsid w:val="00C82B76"/>
    <w:rsid w:val="00C82CA0"/>
    <w:rsid w:val="00C82DA4"/>
    <w:rsid w:val="00C82E9D"/>
    <w:rsid w:val="00C83053"/>
    <w:rsid w:val="00C832F6"/>
    <w:rsid w:val="00C833F1"/>
    <w:rsid w:val="00C83610"/>
    <w:rsid w:val="00C8363D"/>
    <w:rsid w:val="00C837B8"/>
    <w:rsid w:val="00C837E5"/>
    <w:rsid w:val="00C8381D"/>
    <w:rsid w:val="00C8386A"/>
    <w:rsid w:val="00C839AD"/>
    <w:rsid w:val="00C83B92"/>
    <w:rsid w:val="00C83D3C"/>
    <w:rsid w:val="00C83D4D"/>
    <w:rsid w:val="00C841AC"/>
    <w:rsid w:val="00C84455"/>
    <w:rsid w:val="00C84577"/>
    <w:rsid w:val="00C845C5"/>
    <w:rsid w:val="00C845E2"/>
    <w:rsid w:val="00C84780"/>
    <w:rsid w:val="00C847E4"/>
    <w:rsid w:val="00C8480C"/>
    <w:rsid w:val="00C84959"/>
    <w:rsid w:val="00C84B12"/>
    <w:rsid w:val="00C84C94"/>
    <w:rsid w:val="00C84D38"/>
    <w:rsid w:val="00C84F1B"/>
    <w:rsid w:val="00C84FB8"/>
    <w:rsid w:val="00C85126"/>
    <w:rsid w:val="00C85167"/>
    <w:rsid w:val="00C8534B"/>
    <w:rsid w:val="00C8543F"/>
    <w:rsid w:val="00C85510"/>
    <w:rsid w:val="00C856B2"/>
    <w:rsid w:val="00C85723"/>
    <w:rsid w:val="00C857E8"/>
    <w:rsid w:val="00C85962"/>
    <w:rsid w:val="00C859B0"/>
    <w:rsid w:val="00C85B8C"/>
    <w:rsid w:val="00C85CF5"/>
    <w:rsid w:val="00C85D05"/>
    <w:rsid w:val="00C85DBF"/>
    <w:rsid w:val="00C85DD9"/>
    <w:rsid w:val="00C85DDC"/>
    <w:rsid w:val="00C85E33"/>
    <w:rsid w:val="00C85FD7"/>
    <w:rsid w:val="00C8606F"/>
    <w:rsid w:val="00C8622A"/>
    <w:rsid w:val="00C865E9"/>
    <w:rsid w:val="00C868E9"/>
    <w:rsid w:val="00C868F4"/>
    <w:rsid w:val="00C86A34"/>
    <w:rsid w:val="00C86AE6"/>
    <w:rsid w:val="00C86B99"/>
    <w:rsid w:val="00C86DE2"/>
    <w:rsid w:val="00C86E1A"/>
    <w:rsid w:val="00C86F42"/>
    <w:rsid w:val="00C8725F"/>
    <w:rsid w:val="00C87287"/>
    <w:rsid w:val="00C872C3"/>
    <w:rsid w:val="00C8730C"/>
    <w:rsid w:val="00C87349"/>
    <w:rsid w:val="00C87476"/>
    <w:rsid w:val="00C87603"/>
    <w:rsid w:val="00C877EB"/>
    <w:rsid w:val="00C877F3"/>
    <w:rsid w:val="00C8787D"/>
    <w:rsid w:val="00C87916"/>
    <w:rsid w:val="00C8796C"/>
    <w:rsid w:val="00C87A23"/>
    <w:rsid w:val="00C87B43"/>
    <w:rsid w:val="00C87D8C"/>
    <w:rsid w:val="00C87F6E"/>
    <w:rsid w:val="00C9017C"/>
    <w:rsid w:val="00C90258"/>
    <w:rsid w:val="00C903AD"/>
    <w:rsid w:val="00C90455"/>
    <w:rsid w:val="00C904BD"/>
    <w:rsid w:val="00C90508"/>
    <w:rsid w:val="00C9055A"/>
    <w:rsid w:val="00C9056B"/>
    <w:rsid w:val="00C9062D"/>
    <w:rsid w:val="00C9067B"/>
    <w:rsid w:val="00C9073B"/>
    <w:rsid w:val="00C90840"/>
    <w:rsid w:val="00C90879"/>
    <w:rsid w:val="00C90976"/>
    <w:rsid w:val="00C90ACA"/>
    <w:rsid w:val="00C90B27"/>
    <w:rsid w:val="00C90CD9"/>
    <w:rsid w:val="00C90D42"/>
    <w:rsid w:val="00C90EBE"/>
    <w:rsid w:val="00C90EEA"/>
    <w:rsid w:val="00C91566"/>
    <w:rsid w:val="00C91574"/>
    <w:rsid w:val="00C9159D"/>
    <w:rsid w:val="00C91632"/>
    <w:rsid w:val="00C9166C"/>
    <w:rsid w:val="00C91748"/>
    <w:rsid w:val="00C91828"/>
    <w:rsid w:val="00C91AC6"/>
    <w:rsid w:val="00C91CCA"/>
    <w:rsid w:val="00C91D93"/>
    <w:rsid w:val="00C91EEE"/>
    <w:rsid w:val="00C91F25"/>
    <w:rsid w:val="00C91F8F"/>
    <w:rsid w:val="00C91F99"/>
    <w:rsid w:val="00C92086"/>
    <w:rsid w:val="00C921BA"/>
    <w:rsid w:val="00C9221C"/>
    <w:rsid w:val="00C922CA"/>
    <w:rsid w:val="00C9245A"/>
    <w:rsid w:val="00C9252C"/>
    <w:rsid w:val="00C928E9"/>
    <w:rsid w:val="00C92999"/>
    <w:rsid w:val="00C92ADF"/>
    <w:rsid w:val="00C92BAD"/>
    <w:rsid w:val="00C92BD9"/>
    <w:rsid w:val="00C92BDF"/>
    <w:rsid w:val="00C92C07"/>
    <w:rsid w:val="00C92D55"/>
    <w:rsid w:val="00C92F54"/>
    <w:rsid w:val="00C930DF"/>
    <w:rsid w:val="00C930F9"/>
    <w:rsid w:val="00C93162"/>
    <w:rsid w:val="00C93172"/>
    <w:rsid w:val="00C931EF"/>
    <w:rsid w:val="00C93277"/>
    <w:rsid w:val="00C93416"/>
    <w:rsid w:val="00C93493"/>
    <w:rsid w:val="00C93672"/>
    <w:rsid w:val="00C936E8"/>
    <w:rsid w:val="00C9387A"/>
    <w:rsid w:val="00C9388D"/>
    <w:rsid w:val="00C93937"/>
    <w:rsid w:val="00C93A1F"/>
    <w:rsid w:val="00C93A3C"/>
    <w:rsid w:val="00C93AC1"/>
    <w:rsid w:val="00C93B29"/>
    <w:rsid w:val="00C93B58"/>
    <w:rsid w:val="00C93BE1"/>
    <w:rsid w:val="00C93C60"/>
    <w:rsid w:val="00C93CB0"/>
    <w:rsid w:val="00C93D42"/>
    <w:rsid w:val="00C93F11"/>
    <w:rsid w:val="00C93F4C"/>
    <w:rsid w:val="00C94129"/>
    <w:rsid w:val="00C9419F"/>
    <w:rsid w:val="00C94233"/>
    <w:rsid w:val="00C9437B"/>
    <w:rsid w:val="00C943FA"/>
    <w:rsid w:val="00C94662"/>
    <w:rsid w:val="00C94923"/>
    <w:rsid w:val="00C94E39"/>
    <w:rsid w:val="00C9511C"/>
    <w:rsid w:val="00C95332"/>
    <w:rsid w:val="00C95376"/>
    <w:rsid w:val="00C9544A"/>
    <w:rsid w:val="00C9546B"/>
    <w:rsid w:val="00C9551A"/>
    <w:rsid w:val="00C95540"/>
    <w:rsid w:val="00C957DB"/>
    <w:rsid w:val="00C957E2"/>
    <w:rsid w:val="00C957EF"/>
    <w:rsid w:val="00C957FE"/>
    <w:rsid w:val="00C958BC"/>
    <w:rsid w:val="00C95AAD"/>
    <w:rsid w:val="00C95BB1"/>
    <w:rsid w:val="00C95DEF"/>
    <w:rsid w:val="00C95E76"/>
    <w:rsid w:val="00C95EF5"/>
    <w:rsid w:val="00C9600D"/>
    <w:rsid w:val="00C9641A"/>
    <w:rsid w:val="00C965D4"/>
    <w:rsid w:val="00C96930"/>
    <w:rsid w:val="00C9693E"/>
    <w:rsid w:val="00C96BAB"/>
    <w:rsid w:val="00C96C95"/>
    <w:rsid w:val="00C96D07"/>
    <w:rsid w:val="00C96D1C"/>
    <w:rsid w:val="00C96D55"/>
    <w:rsid w:val="00C97266"/>
    <w:rsid w:val="00C972A1"/>
    <w:rsid w:val="00C9745A"/>
    <w:rsid w:val="00C97461"/>
    <w:rsid w:val="00C974E8"/>
    <w:rsid w:val="00C97557"/>
    <w:rsid w:val="00C97617"/>
    <w:rsid w:val="00C9770B"/>
    <w:rsid w:val="00C9772D"/>
    <w:rsid w:val="00C97761"/>
    <w:rsid w:val="00C9778F"/>
    <w:rsid w:val="00C977B3"/>
    <w:rsid w:val="00C97991"/>
    <w:rsid w:val="00C979CD"/>
    <w:rsid w:val="00C97A0D"/>
    <w:rsid w:val="00C97B7A"/>
    <w:rsid w:val="00C97C61"/>
    <w:rsid w:val="00C97C79"/>
    <w:rsid w:val="00C97E0A"/>
    <w:rsid w:val="00CA0091"/>
    <w:rsid w:val="00CA01D9"/>
    <w:rsid w:val="00CA0242"/>
    <w:rsid w:val="00CA0293"/>
    <w:rsid w:val="00CA0414"/>
    <w:rsid w:val="00CA04F9"/>
    <w:rsid w:val="00CA05D0"/>
    <w:rsid w:val="00CA05E0"/>
    <w:rsid w:val="00CA0661"/>
    <w:rsid w:val="00CA08BF"/>
    <w:rsid w:val="00CA08D4"/>
    <w:rsid w:val="00CA090B"/>
    <w:rsid w:val="00CA09C1"/>
    <w:rsid w:val="00CA0A47"/>
    <w:rsid w:val="00CA0A5C"/>
    <w:rsid w:val="00CA0AA9"/>
    <w:rsid w:val="00CA0AC0"/>
    <w:rsid w:val="00CA0C10"/>
    <w:rsid w:val="00CA0C2F"/>
    <w:rsid w:val="00CA0D61"/>
    <w:rsid w:val="00CA0DE4"/>
    <w:rsid w:val="00CA0E0C"/>
    <w:rsid w:val="00CA0F64"/>
    <w:rsid w:val="00CA0F76"/>
    <w:rsid w:val="00CA1006"/>
    <w:rsid w:val="00CA11C8"/>
    <w:rsid w:val="00CA1349"/>
    <w:rsid w:val="00CA1380"/>
    <w:rsid w:val="00CA14E5"/>
    <w:rsid w:val="00CA1538"/>
    <w:rsid w:val="00CA1689"/>
    <w:rsid w:val="00CA174C"/>
    <w:rsid w:val="00CA187A"/>
    <w:rsid w:val="00CA1A44"/>
    <w:rsid w:val="00CA1A57"/>
    <w:rsid w:val="00CA1AEF"/>
    <w:rsid w:val="00CA1B4D"/>
    <w:rsid w:val="00CA1BB5"/>
    <w:rsid w:val="00CA1CEE"/>
    <w:rsid w:val="00CA1E28"/>
    <w:rsid w:val="00CA1E6C"/>
    <w:rsid w:val="00CA1FAA"/>
    <w:rsid w:val="00CA204B"/>
    <w:rsid w:val="00CA20CF"/>
    <w:rsid w:val="00CA217A"/>
    <w:rsid w:val="00CA21C5"/>
    <w:rsid w:val="00CA2414"/>
    <w:rsid w:val="00CA24F3"/>
    <w:rsid w:val="00CA25D3"/>
    <w:rsid w:val="00CA2750"/>
    <w:rsid w:val="00CA27EE"/>
    <w:rsid w:val="00CA27FD"/>
    <w:rsid w:val="00CA27FF"/>
    <w:rsid w:val="00CA2861"/>
    <w:rsid w:val="00CA28A1"/>
    <w:rsid w:val="00CA2A08"/>
    <w:rsid w:val="00CA2ABB"/>
    <w:rsid w:val="00CA2AE6"/>
    <w:rsid w:val="00CA2BAD"/>
    <w:rsid w:val="00CA2C7C"/>
    <w:rsid w:val="00CA2DF7"/>
    <w:rsid w:val="00CA305C"/>
    <w:rsid w:val="00CA325E"/>
    <w:rsid w:val="00CA3373"/>
    <w:rsid w:val="00CA33AA"/>
    <w:rsid w:val="00CA33C2"/>
    <w:rsid w:val="00CA33E1"/>
    <w:rsid w:val="00CA34C1"/>
    <w:rsid w:val="00CA35B2"/>
    <w:rsid w:val="00CA35F5"/>
    <w:rsid w:val="00CA371D"/>
    <w:rsid w:val="00CA375C"/>
    <w:rsid w:val="00CA388D"/>
    <w:rsid w:val="00CA3903"/>
    <w:rsid w:val="00CA39AD"/>
    <w:rsid w:val="00CA3A65"/>
    <w:rsid w:val="00CA3ABB"/>
    <w:rsid w:val="00CA3DD7"/>
    <w:rsid w:val="00CA3E1D"/>
    <w:rsid w:val="00CA3E64"/>
    <w:rsid w:val="00CA3F28"/>
    <w:rsid w:val="00CA3F31"/>
    <w:rsid w:val="00CA3F42"/>
    <w:rsid w:val="00CA3F56"/>
    <w:rsid w:val="00CA3F79"/>
    <w:rsid w:val="00CA400E"/>
    <w:rsid w:val="00CA401D"/>
    <w:rsid w:val="00CA4050"/>
    <w:rsid w:val="00CA40E1"/>
    <w:rsid w:val="00CA415C"/>
    <w:rsid w:val="00CA41B5"/>
    <w:rsid w:val="00CA431C"/>
    <w:rsid w:val="00CA433E"/>
    <w:rsid w:val="00CA43BB"/>
    <w:rsid w:val="00CA48EC"/>
    <w:rsid w:val="00CA4944"/>
    <w:rsid w:val="00CA4987"/>
    <w:rsid w:val="00CA4B97"/>
    <w:rsid w:val="00CA4E53"/>
    <w:rsid w:val="00CA4EB0"/>
    <w:rsid w:val="00CA5036"/>
    <w:rsid w:val="00CA50B3"/>
    <w:rsid w:val="00CA50F0"/>
    <w:rsid w:val="00CA5231"/>
    <w:rsid w:val="00CA525E"/>
    <w:rsid w:val="00CA533A"/>
    <w:rsid w:val="00CA5359"/>
    <w:rsid w:val="00CA5522"/>
    <w:rsid w:val="00CA55F6"/>
    <w:rsid w:val="00CA56A6"/>
    <w:rsid w:val="00CA56B1"/>
    <w:rsid w:val="00CA5756"/>
    <w:rsid w:val="00CA5771"/>
    <w:rsid w:val="00CA577C"/>
    <w:rsid w:val="00CA57FF"/>
    <w:rsid w:val="00CA5A2D"/>
    <w:rsid w:val="00CA5AF9"/>
    <w:rsid w:val="00CA5B1B"/>
    <w:rsid w:val="00CA5BCC"/>
    <w:rsid w:val="00CA5D4B"/>
    <w:rsid w:val="00CA5D82"/>
    <w:rsid w:val="00CA5E67"/>
    <w:rsid w:val="00CA5F0E"/>
    <w:rsid w:val="00CA6025"/>
    <w:rsid w:val="00CA621C"/>
    <w:rsid w:val="00CA6221"/>
    <w:rsid w:val="00CA63C0"/>
    <w:rsid w:val="00CA63D6"/>
    <w:rsid w:val="00CA6699"/>
    <w:rsid w:val="00CA6950"/>
    <w:rsid w:val="00CA6A51"/>
    <w:rsid w:val="00CA6BD4"/>
    <w:rsid w:val="00CA6BF2"/>
    <w:rsid w:val="00CA6E21"/>
    <w:rsid w:val="00CA6E5D"/>
    <w:rsid w:val="00CA6E70"/>
    <w:rsid w:val="00CA6E9D"/>
    <w:rsid w:val="00CA70CE"/>
    <w:rsid w:val="00CA7136"/>
    <w:rsid w:val="00CA71E3"/>
    <w:rsid w:val="00CA73FB"/>
    <w:rsid w:val="00CA7593"/>
    <w:rsid w:val="00CA75A1"/>
    <w:rsid w:val="00CA7632"/>
    <w:rsid w:val="00CA778B"/>
    <w:rsid w:val="00CA7A14"/>
    <w:rsid w:val="00CA7AB8"/>
    <w:rsid w:val="00CA7B2E"/>
    <w:rsid w:val="00CA7BA2"/>
    <w:rsid w:val="00CA7C84"/>
    <w:rsid w:val="00CA7CA2"/>
    <w:rsid w:val="00CA7D02"/>
    <w:rsid w:val="00CB0018"/>
    <w:rsid w:val="00CB0082"/>
    <w:rsid w:val="00CB0108"/>
    <w:rsid w:val="00CB020B"/>
    <w:rsid w:val="00CB0213"/>
    <w:rsid w:val="00CB0224"/>
    <w:rsid w:val="00CB02A0"/>
    <w:rsid w:val="00CB0387"/>
    <w:rsid w:val="00CB04DB"/>
    <w:rsid w:val="00CB0516"/>
    <w:rsid w:val="00CB0650"/>
    <w:rsid w:val="00CB076D"/>
    <w:rsid w:val="00CB07E9"/>
    <w:rsid w:val="00CB07F3"/>
    <w:rsid w:val="00CB086F"/>
    <w:rsid w:val="00CB09D9"/>
    <w:rsid w:val="00CB0F1C"/>
    <w:rsid w:val="00CB1149"/>
    <w:rsid w:val="00CB13FA"/>
    <w:rsid w:val="00CB14A3"/>
    <w:rsid w:val="00CB1567"/>
    <w:rsid w:val="00CB15DE"/>
    <w:rsid w:val="00CB1692"/>
    <w:rsid w:val="00CB18C8"/>
    <w:rsid w:val="00CB199C"/>
    <w:rsid w:val="00CB1A08"/>
    <w:rsid w:val="00CB1A19"/>
    <w:rsid w:val="00CB1DB5"/>
    <w:rsid w:val="00CB2006"/>
    <w:rsid w:val="00CB2036"/>
    <w:rsid w:val="00CB22B5"/>
    <w:rsid w:val="00CB22C9"/>
    <w:rsid w:val="00CB246C"/>
    <w:rsid w:val="00CB255F"/>
    <w:rsid w:val="00CB2688"/>
    <w:rsid w:val="00CB26A5"/>
    <w:rsid w:val="00CB286D"/>
    <w:rsid w:val="00CB297C"/>
    <w:rsid w:val="00CB2A34"/>
    <w:rsid w:val="00CB2C44"/>
    <w:rsid w:val="00CB2D14"/>
    <w:rsid w:val="00CB2DE4"/>
    <w:rsid w:val="00CB2E28"/>
    <w:rsid w:val="00CB2F93"/>
    <w:rsid w:val="00CB304C"/>
    <w:rsid w:val="00CB30D4"/>
    <w:rsid w:val="00CB3181"/>
    <w:rsid w:val="00CB3211"/>
    <w:rsid w:val="00CB3312"/>
    <w:rsid w:val="00CB335B"/>
    <w:rsid w:val="00CB3608"/>
    <w:rsid w:val="00CB3793"/>
    <w:rsid w:val="00CB3807"/>
    <w:rsid w:val="00CB383A"/>
    <w:rsid w:val="00CB38F4"/>
    <w:rsid w:val="00CB3B8D"/>
    <w:rsid w:val="00CB3CBF"/>
    <w:rsid w:val="00CB3D03"/>
    <w:rsid w:val="00CB3D81"/>
    <w:rsid w:val="00CB3D8B"/>
    <w:rsid w:val="00CB3E0B"/>
    <w:rsid w:val="00CB3FDF"/>
    <w:rsid w:val="00CB408B"/>
    <w:rsid w:val="00CB4110"/>
    <w:rsid w:val="00CB4256"/>
    <w:rsid w:val="00CB4491"/>
    <w:rsid w:val="00CB44A0"/>
    <w:rsid w:val="00CB464F"/>
    <w:rsid w:val="00CB46B7"/>
    <w:rsid w:val="00CB4815"/>
    <w:rsid w:val="00CB4953"/>
    <w:rsid w:val="00CB4966"/>
    <w:rsid w:val="00CB49A9"/>
    <w:rsid w:val="00CB4B4E"/>
    <w:rsid w:val="00CB4CB1"/>
    <w:rsid w:val="00CB4D2A"/>
    <w:rsid w:val="00CB4D2D"/>
    <w:rsid w:val="00CB4E58"/>
    <w:rsid w:val="00CB4F5F"/>
    <w:rsid w:val="00CB500B"/>
    <w:rsid w:val="00CB52A0"/>
    <w:rsid w:val="00CB52A5"/>
    <w:rsid w:val="00CB537C"/>
    <w:rsid w:val="00CB54E2"/>
    <w:rsid w:val="00CB554B"/>
    <w:rsid w:val="00CB557F"/>
    <w:rsid w:val="00CB558F"/>
    <w:rsid w:val="00CB566D"/>
    <w:rsid w:val="00CB5706"/>
    <w:rsid w:val="00CB585E"/>
    <w:rsid w:val="00CB58C4"/>
    <w:rsid w:val="00CB5D1D"/>
    <w:rsid w:val="00CB5DBE"/>
    <w:rsid w:val="00CB5E59"/>
    <w:rsid w:val="00CB5ED5"/>
    <w:rsid w:val="00CB5F1F"/>
    <w:rsid w:val="00CB5FF4"/>
    <w:rsid w:val="00CB6057"/>
    <w:rsid w:val="00CB60BF"/>
    <w:rsid w:val="00CB6184"/>
    <w:rsid w:val="00CB62F3"/>
    <w:rsid w:val="00CB6371"/>
    <w:rsid w:val="00CB6378"/>
    <w:rsid w:val="00CB63BD"/>
    <w:rsid w:val="00CB63FD"/>
    <w:rsid w:val="00CB6464"/>
    <w:rsid w:val="00CB646B"/>
    <w:rsid w:val="00CB6514"/>
    <w:rsid w:val="00CB65DE"/>
    <w:rsid w:val="00CB6628"/>
    <w:rsid w:val="00CB666B"/>
    <w:rsid w:val="00CB6719"/>
    <w:rsid w:val="00CB67D7"/>
    <w:rsid w:val="00CB6948"/>
    <w:rsid w:val="00CB69C1"/>
    <w:rsid w:val="00CB6B4C"/>
    <w:rsid w:val="00CB6B91"/>
    <w:rsid w:val="00CB6CE3"/>
    <w:rsid w:val="00CB6D86"/>
    <w:rsid w:val="00CB6E39"/>
    <w:rsid w:val="00CB7009"/>
    <w:rsid w:val="00CB7058"/>
    <w:rsid w:val="00CB7239"/>
    <w:rsid w:val="00CB725D"/>
    <w:rsid w:val="00CB728A"/>
    <w:rsid w:val="00CB7323"/>
    <w:rsid w:val="00CB739B"/>
    <w:rsid w:val="00CB7401"/>
    <w:rsid w:val="00CB7555"/>
    <w:rsid w:val="00CB7694"/>
    <w:rsid w:val="00CB76A6"/>
    <w:rsid w:val="00CB7784"/>
    <w:rsid w:val="00CB7883"/>
    <w:rsid w:val="00CB7975"/>
    <w:rsid w:val="00CB79A8"/>
    <w:rsid w:val="00CB7A9D"/>
    <w:rsid w:val="00CB7B48"/>
    <w:rsid w:val="00CB7C11"/>
    <w:rsid w:val="00CB7E6E"/>
    <w:rsid w:val="00CB7FE8"/>
    <w:rsid w:val="00CC0092"/>
    <w:rsid w:val="00CC016B"/>
    <w:rsid w:val="00CC027F"/>
    <w:rsid w:val="00CC02C7"/>
    <w:rsid w:val="00CC038F"/>
    <w:rsid w:val="00CC03A9"/>
    <w:rsid w:val="00CC03BF"/>
    <w:rsid w:val="00CC0422"/>
    <w:rsid w:val="00CC043A"/>
    <w:rsid w:val="00CC046B"/>
    <w:rsid w:val="00CC0713"/>
    <w:rsid w:val="00CC0716"/>
    <w:rsid w:val="00CC073E"/>
    <w:rsid w:val="00CC0746"/>
    <w:rsid w:val="00CC0763"/>
    <w:rsid w:val="00CC089D"/>
    <w:rsid w:val="00CC08CB"/>
    <w:rsid w:val="00CC0900"/>
    <w:rsid w:val="00CC0916"/>
    <w:rsid w:val="00CC0931"/>
    <w:rsid w:val="00CC093B"/>
    <w:rsid w:val="00CC0994"/>
    <w:rsid w:val="00CC0A76"/>
    <w:rsid w:val="00CC0AD8"/>
    <w:rsid w:val="00CC0BEC"/>
    <w:rsid w:val="00CC0C1C"/>
    <w:rsid w:val="00CC0CEE"/>
    <w:rsid w:val="00CC0D2A"/>
    <w:rsid w:val="00CC0DA4"/>
    <w:rsid w:val="00CC0E81"/>
    <w:rsid w:val="00CC0F49"/>
    <w:rsid w:val="00CC1107"/>
    <w:rsid w:val="00CC11C9"/>
    <w:rsid w:val="00CC1261"/>
    <w:rsid w:val="00CC133D"/>
    <w:rsid w:val="00CC148C"/>
    <w:rsid w:val="00CC1639"/>
    <w:rsid w:val="00CC168E"/>
    <w:rsid w:val="00CC177C"/>
    <w:rsid w:val="00CC1939"/>
    <w:rsid w:val="00CC1979"/>
    <w:rsid w:val="00CC1A0E"/>
    <w:rsid w:val="00CC1A10"/>
    <w:rsid w:val="00CC1A68"/>
    <w:rsid w:val="00CC1BBD"/>
    <w:rsid w:val="00CC1C38"/>
    <w:rsid w:val="00CC1CC3"/>
    <w:rsid w:val="00CC1D58"/>
    <w:rsid w:val="00CC1E23"/>
    <w:rsid w:val="00CC1E36"/>
    <w:rsid w:val="00CC1F0B"/>
    <w:rsid w:val="00CC1F2B"/>
    <w:rsid w:val="00CC20CE"/>
    <w:rsid w:val="00CC20EF"/>
    <w:rsid w:val="00CC220A"/>
    <w:rsid w:val="00CC22C8"/>
    <w:rsid w:val="00CC2595"/>
    <w:rsid w:val="00CC2612"/>
    <w:rsid w:val="00CC26FD"/>
    <w:rsid w:val="00CC27AB"/>
    <w:rsid w:val="00CC2827"/>
    <w:rsid w:val="00CC28C2"/>
    <w:rsid w:val="00CC28D5"/>
    <w:rsid w:val="00CC28FA"/>
    <w:rsid w:val="00CC292D"/>
    <w:rsid w:val="00CC2945"/>
    <w:rsid w:val="00CC2A16"/>
    <w:rsid w:val="00CC2A9A"/>
    <w:rsid w:val="00CC2AC2"/>
    <w:rsid w:val="00CC2AEE"/>
    <w:rsid w:val="00CC2CC0"/>
    <w:rsid w:val="00CC3073"/>
    <w:rsid w:val="00CC317D"/>
    <w:rsid w:val="00CC31C7"/>
    <w:rsid w:val="00CC3282"/>
    <w:rsid w:val="00CC3361"/>
    <w:rsid w:val="00CC34B6"/>
    <w:rsid w:val="00CC3880"/>
    <w:rsid w:val="00CC3885"/>
    <w:rsid w:val="00CC38B0"/>
    <w:rsid w:val="00CC38B6"/>
    <w:rsid w:val="00CC3A92"/>
    <w:rsid w:val="00CC3B4A"/>
    <w:rsid w:val="00CC3B56"/>
    <w:rsid w:val="00CC3C21"/>
    <w:rsid w:val="00CC3C22"/>
    <w:rsid w:val="00CC3C29"/>
    <w:rsid w:val="00CC3C33"/>
    <w:rsid w:val="00CC3C7C"/>
    <w:rsid w:val="00CC3C9D"/>
    <w:rsid w:val="00CC3C9F"/>
    <w:rsid w:val="00CC3D59"/>
    <w:rsid w:val="00CC3E70"/>
    <w:rsid w:val="00CC3EF6"/>
    <w:rsid w:val="00CC3F57"/>
    <w:rsid w:val="00CC3FBE"/>
    <w:rsid w:val="00CC40C9"/>
    <w:rsid w:val="00CC41DF"/>
    <w:rsid w:val="00CC4330"/>
    <w:rsid w:val="00CC43A2"/>
    <w:rsid w:val="00CC443C"/>
    <w:rsid w:val="00CC4616"/>
    <w:rsid w:val="00CC478F"/>
    <w:rsid w:val="00CC47FF"/>
    <w:rsid w:val="00CC485B"/>
    <w:rsid w:val="00CC4A26"/>
    <w:rsid w:val="00CC4A3A"/>
    <w:rsid w:val="00CC4A4A"/>
    <w:rsid w:val="00CC4C13"/>
    <w:rsid w:val="00CC4CA7"/>
    <w:rsid w:val="00CC4CAB"/>
    <w:rsid w:val="00CC4CAE"/>
    <w:rsid w:val="00CC4CD9"/>
    <w:rsid w:val="00CC4D59"/>
    <w:rsid w:val="00CC4FAE"/>
    <w:rsid w:val="00CC5035"/>
    <w:rsid w:val="00CC50A6"/>
    <w:rsid w:val="00CC53EC"/>
    <w:rsid w:val="00CC548B"/>
    <w:rsid w:val="00CC548F"/>
    <w:rsid w:val="00CC556E"/>
    <w:rsid w:val="00CC5658"/>
    <w:rsid w:val="00CC56D4"/>
    <w:rsid w:val="00CC58B6"/>
    <w:rsid w:val="00CC590A"/>
    <w:rsid w:val="00CC5921"/>
    <w:rsid w:val="00CC5938"/>
    <w:rsid w:val="00CC59B7"/>
    <w:rsid w:val="00CC5A64"/>
    <w:rsid w:val="00CC5A93"/>
    <w:rsid w:val="00CC5B9B"/>
    <w:rsid w:val="00CC5D7F"/>
    <w:rsid w:val="00CC5DE5"/>
    <w:rsid w:val="00CC6008"/>
    <w:rsid w:val="00CC60A3"/>
    <w:rsid w:val="00CC60AE"/>
    <w:rsid w:val="00CC60D0"/>
    <w:rsid w:val="00CC62B2"/>
    <w:rsid w:val="00CC6402"/>
    <w:rsid w:val="00CC6610"/>
    <w:rsid w:val="00CC6695"/>
    <w:rsid w:val="00CC6736"/>
    <w:rsid w:val="00CC67ED"/>
    <w:rsid w:val="00CC684F"/>
    <w:rsid w:val="00CC69C3"/>
    <w:rsid w:val="00CC6B62"/>
    <w:rsid w:val="00CC6C51"/>
    <w:rsid w:val="00CC6D42"/>
    <w:rsid w:val="00CC6D7A"/>
    <w:rsid w:val="00CC6E1A"/>
    <w:rsid w:val="00CC6EDA"/>
    <w:rsid w:val="00CC6FED"/>
    <w:rsid w:val="00CC7142"/>
    <w:rsid w:val="00CC7153"/>
    <w:rsid w:val="00CC734C"/>
    <w:rsid w:val="00CC7406"/>
    <w:rsid w:val="00CC7437"/>
    <w:rsid w:val="00CC7497"/>
    <w:rsid w:val="00CC749A"/>
    <w:rsid w:val="00CC74F5"/>
    <w:rsid w:val="00CC753C"/>
    <w:rsid w:val="00CC755E"/>
    <w:rsid w:val="00CC76D1"/>
    <w:rsid w:val="00CC77B8"/>
    <w:rsid w:val="00CC7954"/>
    <w:rsid w:val="00CC7A5E"/>
    <w:rsid w:val="00CC7C4E"/>
    <w:rsid w:val="00CC7C6E"/>
    <w:rsid w:val="00CC7D75"/>
    <w:rsid w:val="00CC7DC8"/>
    <w:rsid w:val="00CC7E61"/>
    <w:rsid w:val="00CC7E81"/>
    <w:rsid w:val="00CC7FFE"/>
    <w:rsid w:val="00CD0036"/>
    <w:rsid w:val="00CD0123"/>
    <w:rsid w:val="00CD0137"/>
    <w:rsid w:val="00CD018D"/>
    <w:rsid w:val="00CD01DC"/>
    <w:rsid w:val="00CD0246"/>
    <w:rsid w:val="00CD0451"/>
    <w:rsid w:val="00CD049F"/>
    <w:rsid w:val="00CD05EA"/>
    <w:rsid w:val="00CD07EC"/>
    <w:rsid w:val="00CD0B5F"/>
    <w:rsid w:val="00CD0E7F"/>
    <w:rsid w:val="00CD0EC5"/>
    <w:rsid w:val="00CD12AE"/>
    <w:rsid w:val="00CD1347"/>
    <w:rsid w:val="00CD13F4"/>
    <w:rsid w:val="00CD1404"/>
    <w:rsid w:val="00CD1660"/>
    <w:rsid w:val="00CD1765"/>
    <w:rsid w:val="00CD1785"/>
    <w:rsid w:val="00CD18D2"/>
    <w:rsid w:val="00CD18EA"/>
    <w:rsid w:val="00CD19D8"/>
    <w:rsid w:val="00CD1A17"/>
    <w:rsid w:val="00CD1BB6"/>
    <w:rsid w:val="00CD1C31"/>
    <w:rsid w:val="00CD1E70"/>
    <w:rsid w:val="00CD1EE1"/>
    <w:rsid w:val="00CD1F5C"/>
    <w:rsid w:val="00CD21B5"/>
    <w:rsid w:val="00CD228C"/>
    <w:rsid w:val="00CD24AF"/>
    <w:rsid w:val="00CD24E8"/>
    <w:rsid w:val="00CD2576"/>
    <w:rsid w:val="00CD2876"/>
    <w:rsid w:val="00CD293A"/>
    <w:rsid w:val="00CD29F9"/>
    <w:rsid w:val="00CD2A70"/>
    <w:rsid w:val="00CD2B1A"/>
    <w:rsid w:val="00CD2B58"/>
    <w:rsid w:val="00CD2B72"/>
    <w:rsid w:val="00CD2E8A"/>
    <w:rsid w:val="00CD3174"/>
    <w:rsid w:val="00CD323D"/>
    <w:rsid w:val="00CD34F8"/>
    <w:rsid w:val="00CD3973"/>
    <w:rsid w:val="00CD3AB1"/>
    <w:rsid w:val="00CD3B40"/>
    <w:rsid w:val="00CD3BE5"/>
    <w:rsid w:val="00CD3D5E"/>
    <w:rsid w:val="00CD3D66"/>
    <w:rsid w:val="00CD3DD9"/>
    <w:rsid w:val="00CD3F77"/>
    <w:rsid w:val="00CD3F94"/>
    <w:rsid w:val="00CD4091"/>
    <w:rsid w:val="00CD40CA"/>
    <w:rsid w:val="00CD420E"/>
    <w:rsid w:val="00CD4244"/>
    <w:rsid w:val="00CD431B"/>
    <w:rsid w:val="00CD4325"/>
    <w:rsid w:val="00CD4554"/>
    <w:rsid w:val="00CD46BE"/>
    <w:rsid w:val="00CD471D"/>
    <w:rsid w:val="00CD4847"/>
    <w:rsid w:val="00CD48AD"/>
    <w:rsid w:val="00CD4906"/>
    <w:rsid w:val="00CD4A31"/>
    <w:rsid w:val="00CD4CD4"/>
    <w:rsid w:val="00CD4D06"/>
    <w:rsid w:val="00CD4F2E"/>
    <w:rsid w:val="00CD4F95"/>
    <w:rsid w:val="00CD5283"/>
    <w:rsid w:val="00CD53E9"/>
    <w:rsid w:val="00CD5467"/>
    <w:rsid w:val="00CD5578"/>
    <w:rsid w:val="00CD574E"/>
    <w:rsid w:val="00CD5865"/>
    <w:rsid w:val="00CD594B"/>
    <w:rsid w:val="00CD5965"/>
    <w:rsid w:val="00CD5B70"/>
    <w:rsid w:val="00CD5D3A"/>
    <w:rsid w:val="00CD5F3B"/>
    <w:rsid w:val="00CD5F8A"/>
    <w:rsid w:val="00CD617E"/>
    <w:rsid w:val="00CD61F4"/>
    <w:rsid w:val="00CD62A4"/>
    <w:rsid w:val="00CD62BF"/>
    <w:rsid w:val="00CD6430"/>
    <w:rsid w:val="00CD64AA"/>
    <w:rsid w:val="00CD65F9"/>
    <w:rsid w:val="00CD66E8"/>
    <w:rsid w:val="00CD6712"/>
    <w:rsid w:val="00CD69B3"/>
    <w:rsid w:val="00CD69BA"/>
    <w:rsid w:val="00CD6A1B"/>
    <w:rsid w:val="00CD6BE7"/>
    <w:rsid w:val="00CD6C8A"/>
    <w:rsid w:val="00CD6E03"/>
    <w:rsid w:val="00CD6EEE"/>
    <w:rsid w:val="00CD751C"/>
    <w:rsid w:val="00CD76E8"/>
    <w:rsid w:val="00CD7890"/>
    <w:rsid w:val="00CD7897"/>
    <w:rsid w:val="00CD79B2"/>
    <w:rsid w:val="00CD7A47"/>
    <w:rsid w:val="00CD7B10"/>
    <w:rsid w:val="00CD7B3B"/>
    <w:rsid w:val="00CD7CD7"/>
    <w:rsid w:val="00CD7D72"/>
    <w:rsid w:val="00CD7EB4"/>
    <w:rsid w:val="00CD7EEA"/>
    <w:rsid w:val="00CD7F0D"/>
    <w:rsid w:val="00CE0134"/>
    <w:rsid w:val="00CE0295"/>
    <w:rsid w:val="00CE0372"/>
    <w:rsid w:val="00CE0472"/>
    <w:rsid w:val="00CE04F8"/>
    <w:rsid w:val="00CE0746"/>
    <w:rsid w:val="00CE0975"/>
    <w:rsid w:val="00CE09AD"/>
    <w:rsid w:val="00CE09D4"/>
    <w:rsid w:val="00CE0A97"/>
    <w:rsid w:val="00CE0BEE"/>
    <w:rsid w:val="00CE0CE6"/>
    <w:rsid w:val="00CE0D2C"/>
    <w:rsid w:val="00CE0DA3"/>
    <w:rsid w:val="00CE0F55"/>
    <w:rsid w:val="00CE0FE0"/>
    <w:rsid w:val="00CE11E2"/>
    <w:rsid w:val="00CE123A"/>
    <w:rsid w:val="00CE1241"/>
    <w:rsid w:val="00CE1482"/>
    <w:rsid w:val="00CE1508"/>
    <w:rsid w:val="00CE16B8"/>
    <w:rsid w:val="00CE1767"/>
    <w:rsid w:val="00CE1797"/>
    <w:rsid w:val="00CE1802"/>
    <w:rsid w:val="00CE1883"/>
    <w:rsid w:val="00CE18A2"/>
    <w:rsid w:val="00CE197E"/>
    <w:rsid w:val="00CE19D7"/>
    <w:rsid w:val="00CE19ED"/>
    <w:rsid w:val="00CE1AB1"/>
    <w:rsid w:val="00CE1AF9"/>
    <w:rsid w:val="00CE1B89"/>
    <w:rsid w:val="00CE1BB6"/>
    <w:rsid w:val="00CE1C78"/>
    <w:rsid w:val="00CE1D26"/>
    <w:rsid w:val="00CE1DF7"/>
    <w:rsid w:val="00CE201C"/>
    <w:rsid w:val="00CE20C6"/>
    <w:rsid w:val="00CE21F0"/>
    <w:rsid w:val="00CE22D8"/>
    <w:rsid w:val="00CE2424"/>
    <w:rsid w:val="00CE24DB"/>
    <w:rsid w:val="00CE24FF"/>
    <w:rsid w:val="00CE261C"/>
    <w:rsid w:val="00CE2667"/>
    <w:rsid w:val="00CE2674"/>
    <w:rsid w:val="00CE2732"/>
    <w:rsid w:val="00CE2760"/>
    <w:rsid w:val="00CE282F"/>
    <w:rsid w:val="00CE2931"/>
    <w:rsid w:val="00CE29D6"/>
    <w:rsid w:val="00CE29FC"/>
    <w:rsid w:val="00CE2AD5"/>
    <w:rsid w:val="00CE2C67"/>
    <w:rsid w:val="00CE2CEC"/>
    <w:rsid w:val="00CE2D07"/>
    <w:rsid w:val="00CE2D77"/>
    <w:rsid w:val="00CE2E1B"/>
    <w:rsid w:val="00CE2E45"/>
    <w:rsid w:val="00CE301E"/>
    <w:rsid w:val="00CE32D5"/>
    <w:rsid w:val="00CE343D"/>
    <w:rsid w:val="00CE3457"/>
    <w:rsid w:val="00CE3474"/>
    <w:rsid w:val="00CE34FE"/>
    <w:rsid w:val="00CE35B6"/>
    <w:rsid w:val="00CE36C4"/>
    <w:rsid w:val="00CE38FD"/>
    <w:rsid w:val="00CE3987"/>
    <w:rsid w:val="00CE3A37"/>
    <w:rsid w:val="00CE3A45"/>
    <w:rsid w:val="00CE3B65"/>
    <w:rsid w:val="00CE3B9D"/>
    <w:rsid w:val="00CE3CCE"/>
    <w:rsid w:val="00CE3DE5"/>
    <w:rsid w:val="00CE3E13"/>
    <w:rsid w:val="00CE3E28"/>
    <w:rsid w:val="00CE3FF2"/>
    <w:rsid w:val="00CE42BC"/>
    <w:rsid w:val="00CE446E"/>
    <w:rsid w:val="00CE4939"/>
    <w:rsid w:val="00CE4A6A"/>
    <w:rsid w:val="00CE4AD0"/>
    <w:rsid w:val="00CE4BE3"/>
    <w:rsid w:val="00CE4D61"/>
    <w:rsid w:val="00CE4E0E"/>
    <w:rsid w:val="00CE4E3B"/>
    <w:rsid w:val="00CE5038"/>
    <w:rsid w:val="00CE5085"/>
    <w:rsid w:val="00CE50C1"/>
    <w:rsid w:val="00CE50C6"/>
    <w:rsid w:val="00CE5153"/>
    <w:rsid w:val="00CE52CF"/>
    <w:rsid w:val="00CE5565"/>
    <w:rsid w:val="00CE57A6"/>
    <w:rsid w:val="00CE5BBF"/>
    <w:rsid w:val="00CE5C45"/>
    <w:rsid w:val="00CE5C7C"/>
    <w:rsid w:val="00CE5D8A"/>
    <w:rsid w:val="00CE5E54"/>
    <w:rsid w:val="00CE60F7"/>
    <w:rsid w:val="00CE61AA"/>
    <w:rsid w:val="00CE624E"/>
    <w:rsid w:val="00CE628C"/>
    <w:rsid w:val="00CE62BB"/>
    <w:rsid w:val="00CE6392"/>
    <w:rsid w:val="00CE648B"/>
    <w:rsid w:val="00CE6643"/>
    <w:rsid w:val="00CE67E6"/>
    <w:rsid w:val="00CE689D"/>
    <w:rsid w:val="00CE6913"/>
    <w:rsid w:val="00CE69F2"/>
    <w:rsid w:val="00CE6A8B"/>
    <w:rsid w:val="00CE6C20"/>
    <w:rsid w:val="00CE6D4F"/>
    <w:rsid w:val="00CE6D80"/>
    <w:rsid w:val="00CE6DE3"/>
    <w:rsid w:val="00CE6F99"/>
    <w:rsid w:val="00CE7017"/>
    <w:rsid w:val="00CE70CA"/>
    <w:rsid w:val="00CE70DC"/>
    <w:rsid w:val="00CE71B8"/>
    <w:rsid w:val="00CE71F4"/>
    <w:rsid w:val="00CE7296"/>
    <w:rsid w:val="00CE7449"/>
    <w:rsid w:val="00CE74AC"/>
    <w:rsid w:val="00CE76EE"/>
    <w:rsid w:val="00CE7744"/>
    <w:rsid w:val="00CE777C"/>
    <w:rsid w:val="00CE7855"/>
    <w:rsid w:val="00CE7895"/>
    <w:rsid w:val="00CE7A06"/>
    <w:rsid w:val="00CE7A76"/>
    <w:rsid w:val="00CE7ED0"/>
    <w:rsid w:val="00CE7EE0"/>
    <w:rsid w:val="00CE7FBF"/>
    <w:rsid w:val="00CE7FD9"/>
    <w:rsid w:val="00CF0288"/>
    <w:rsid w:val="00CF034A"/>
    <w:rsid w:val="00CF03A6"/>
    <w:rsid w:val="00CF089F"/>
    <w:rsid w:val="00CF0C69"/>
    <w:rsid w:val="00CF0D63"/>
    <w:rsid w:val="00CF0FE0"/>
    <w:rsid w:val="00CF122E"/>
    <w:rsid w:val="00CF128B"/>
    <w:rsid w:val="00CF12E6"/>
    <w:rsid w:val="00CF136D"/>
    <w:rsid w:val="00CF153E"/>
    <w:rsid w:val="00CF15A1"/>
    <w:rsid w:val="00CF163C"/>
    <w:rsid w:val="00CF16DC"/>
    <w:rsid w:val="00CF172A"/>
    <w:rsid w:val="00CF1763"/>
    <w:rsid w:val="00CF178D"/>
    <w:rsid w:val="00CF1991"/>
    <w:rsid w:val="00CF1C17"/>
    <w:rsid w:val="00CF1C74"/>
    <w:rsid w:val="00CF1E49"/>
    <w:rsid w:val="00CF1ED1"/>
    <w:rsid w:val="00CF2046"/>
    <w:rsid w:val="00CF20E9"/>
    <w:rsid w:val="00CF215A"/>
    <w:rsid w:val="00CF216E"/>
    <w:rsid w:val="00CF2225"/>
    <w:rsid w:val="00CF2228"/>
    <w:rsid w:val="00CF2602"/>
    <w:rsid w:val="00CF2656"/>
    <w:rsid w:val="00CF2752"/>
    <w:rsid w:val="00CF288E"/>
    <w:rsid w:val="00CF2936"/>
    <w:rsid w:val="00CF295A"/>
    <w:rsid w:val="00CF2AB0"/>
    <w:rsid w:val="00CF2BE4"/>
    <w:rsid w:val="00CF2BFD"/>
    <w:rsid w:val="00CF2C82"/>
    <w:rsid w:val="00CF2D50"/>
    <w:rsid w:val="00CF2FBC"/>
    <w:rsid w:val="00CF2FE0"/>
    <w:rsid w:val="00CF307C"/>
    <w:rsid w:val="00CF319E"/>
    <w:rsid w:val="00CF321F"/>
    <w:rsid w:val="00CF322A"/>
    <w:rsid w:val="00CF322C"/>
    <w:rsid w:val="00CF3287"/>
    <w:rsid w:val="00CF32FE"/>
    <w:rsid w:val="00CF33B0"/>
    <w:rsid w:val="00CF354E"/>
    <w:rsid w:val="00CF35C5"/>
    <w:rsid w:val="00CF36AA"/>
    <w:rsid w:val="00CF36EB"/>
    <w:rsid w:val="00CF372A"/>
    <w:rsid w:val="00CF3749"/>
    <w:rsid w:val="00CF380C"/>
    <w:rsid w:val="00CF38CA"/>
    <w:rsid w:val="00CF3969"/>
    <w:rsid w:val="00CF3A5A"/>
    <w:rsid w:val="00CF3AF6"/>
    <w:rsid w:val="00CF3BCA"/>
    <w:rsid w:val="00CF3D21"/>
    <w:rsid w:val="00CF3DAF"/>
    <w:rsid w:val="00CF3E20"/>
    <w:rsid w:val="00CF3EB6"/>
    <w:rsid w:val="00CF3EDE"/>
    <w:rsid w:val="00CF4015"/>
    <w:rsid w:val="00CF40B9"/>
    <w:rsid w:val="00CF413A"/>
    <w:rsid w:val="00CF423A"/>
    <w:rsid w:val="00CF4412"/>
    <w:rsid w:val="00CF446A"/>
    <w:rsid w:val="00CF4532"/>
    <w:rsid w:val="00CF45D6"/>
    <w:rsid w:val="00CF45D8"/>
    <w:rsid w:val="00CF4660"/>
    <w:rsid w:val="00CF4763"/>
    <w:rsid w:val="00CF48E9"/>
    <w:rsid w:val="00CF4948"/>
    <w:rsid w:val="00CF4B2F"/>
    <w:rsid w:val="00CF4C95"/>
    <w:rsid w:val="00CF4D18"/>
    <w:rsid w:val="00CF4D42"/>
    <w:rsid w:val="00CF4D6A"/>
    <w:rsid w:val="00CF4E4C"/>
    <w:rsid w:val="00CF4E6F"/>
    <w:rsid w:val="00CF51C0"/>
    <w:rsid w:val="00CF52C4"/>
    <w:rsid w:val="00CF5309"/>
    <w:rsid w:val="00CF536D"/>
    <w:rsid w:val="00CF5450"/>
    <w:rsid w:val="00CF572E"/>
    <w:rsid w:val="00CF58E3"/>
    <w:rsid w:val="00CF595C"/>
    <w:rsid w:val="00CF5B60"/>
    <w:rsid w:val="00CF5BCA"/>
    <w:rsid w:val="00CF5C2B"/>
    <w:rsid w:val="00CF5CB5"/>
    <w:rsid w:val="00CF5D00"/>
    <w:rsid w:val="00CF5D8C"/>
    <w:rsid w:val="00CF5E5B"/>
    <w:rsid w:val="00CF5E88"/>
    <w:rsid w:val="00CF5EF0"/>
    <w:rsid w:val="00CF5F04"/>
    <w:rsid w:val="00CF5F85"/>
    <w:rsid w:val="00CF6082"/>
    <w:rsid w:val="00CF60E6"/>
    <w:rsid w:val="00CF612A"/>
    <w:rsid w:val="00CF6180"/>
    <w:rsid w:val="00CF62DC"/>
    <w:rsid w:val="00CF639F"/>
    <w:rsid w:val="00CF63F6"/>
    <w:rsid w:val="00CF642C"/>
    <w:rsid w:val="00CF6450"/>
    <w:rsid w:val="00CF6468"/>
    <w:rsid w:val="00CF64DA"/>
    <w:rsid w:val="00CF6521"/>
    <w:rsid w:val="00CF652C"/>
    <w:rsid w:val="00CF6538"/>
    <w:rsid w:val="00CF667A"/>
    <w:rsid w:val="00CF66DF"/>
    <w:rsid w:val="00CF677C"/>
    <w:rsid w:val="00CF67B3"/>
    <w:rsid w:val="00CF67FE"/>
    <w:rsid w:val="00CF6876"/>
    <w:rsid w:val="00CF69AA"/>
    <w:rsid w:val="00CF69D4"/>
    <w:rsid w:val="00CF6A76"/>
    <w:rsid w:val="00CF6ABA"/>
    <w:rsid w:val="00CF6B4C"/>
    <w:rsid w:val="00CF6B7F"/>
    <w:rsid w:val="00CF6D5E"/>
    <w:rsid w:val="00CF6D5F"/>
    <w:rsid w:val="00CF6D6E"/>
    <w:rsid w:val="00CF6E45"/>
    <w:rsid w:val="00CF6E62"/>
    <w:rsid w:val="00CF6E67"/>
    <w:rsid w:val="00CF6F31"/>
    <w:rsid w:val="00CF7057"/>
    <w:rsid w:val="00CF7184"/>
    <w:rsid w:val="00CF751B"/>
    <w:rsid w:val="00CF751F"/>
    <w:rsid w:val="00CF7543"/>
    <w:rsid w:val="00CF7743"/>
    <w:rsid w:val="00CF7799"/>
    <w:rsid w:val="00CF77E0"/>
    <w:rsid w:val="00CF787E"/>
    <w:rsid w:val="00CF795D"/>
    <w:rsid w:val="00CF796C"/>
    <w:rsid w:val="00CF7A8F"/>
    <w:rsid w:val="00CF7AD0"/>
    <w:rsid w:val="00CF7BAA"/>
    <w:rsid w:val="00CF7C49"/>
    <w:rsid w:val="00CF7C7C"/>
    <w:rsid w:val="00CF7D27"/>
    <w:rsid w:val="00CF7E18"/>
    <w:rsid w:val="00CF7E51"/>
    <w:rsid w:val="00CF7E6E"/>
    <w:rsid w:val="00CF7EBE"/>
    <w:rsid w:val="00CF7EF9"/>
    <w:rsid w:val="00CF7F5C"/>
    <w:rsid w:val="00CF7F73"/>
    <w:rsid w:val="00D00068"/>
    <w:rsid w:val="00D00139"/>
    <w:rsid w:val="00D002B1"/>
    <w:rsid w:val="00D00419"/>
    <w:rsid w:val="00D004BD"/>
    <w:rsid w:val="00D0050C"/>
    <w:rsid w:val="00D00534"/>
    <w:rsid w:val="00D0055B"/>
    <w:rsid w:val="00D006A4"/>
    <w:rsid w:val="00D00953"/>
    <w:rsid w:val="00D00B88"/>
    <w:rsid w:val="00D00D98"/>
    <w:rsid w:val="00D00E7A"/>
    <w:rsid w:val="00D00EB0"/>
    <w:rsid w:val="00D00ED0"/>
    <w:rsid w:val="00D00F71"/>
    <w:rsid w:val="00D010A1"/>
    <w:rsid w:val="00D010C8"/>
    <w:rsid w:val="00D011F8"/>
    <w:rsid w:val="00D012C7"/>
    <w:rsid w:val="00D01410"/>
    <w:rsid w:val="00D014D5"/>
    <w:rsid w:val="00D01626"/>
    <w:rsid w:val="00D016B6"/>
    <w:rsid w:val="00D017DA"/>
    <w:rsid w:val="00D0186E"/>
    <w:rsid w:val="00D0196A"/>
    <w:rsid w:val="00D01995"/>
    <w:rsid w:val="00D01A11"/>
    <w:rsid w:val="00D01AC8"/>
    <w:rsid w:val="00D01CAC"/>
    <w:rsid w:val="00D01EA1"/>
    <w:rsid w:val="00D01FEA"/>
    <w:rsid w:val="00D02110"/>
    <w:rsid w:val="00D02448"/>
    <w:rsid w:val="00D02522"/>
    <w:rsid w:val="00D026E0"/>
    <w:rsid w:val="00D027C6"/>
    <w:rsid w:val="00D02834"/>
    <w:rsid w:val="00D029AB"/>
    <w:rsid w:val="00D02A3C"/>
    <w:rsid w:val="00D02B0B"/>
    <w:rsid w:val="00D02B4B"/>
    <w:rsid w:val="00D02B98"/>
    <w:rsid w:val="00D02BD8"/>
    <w:rsid w:val="00D02C02"/>
    <w:rsid w:val="00D02D0B"/>
    <w:rsid w:val="00D02E9C"/>
    <w:rsid w:val="00D02FE3"/>
    <w:rsid w:val="00D030EF"/>
    <w:rsid w:val="00D03333"/>
    <w:rsid w:val="00D0334D"/>
    <w:rsid w:val="00D035DA"/>
    <w:rsid w:val="00D0367E"/>
    <w:rsid w:val="00D036C9"/>
    <w:rsid w:val="00D037A6"/>
    <w:rsid w:val="00D039F9"/>
    <w:rsid w:val="00D03A6C"/>
    <w:rsid w:val="00D03B99"/>
    <w:rsid w:val="00D03CB0"/>
    <w:rsid w:val="00D03E09"/>
    <w:rsid w:val="00D040B2"/>
    <w:rsid w:val="00D0423A"/>
    <w:rsid w:val="00D04287"/>
    <w:rsid w:val="00D04324"/>
    <w:rsid w:val="00D04381"/>
    <w:rsid w:val="00D043BC"/>
    <w:rsid w:val="00D04695"/>
    <w:rsid w:val="00D04734"/>
    <w:rsid w:val="00D0485D"/>
    <w:rsid w:val="00D049ED"/>
    <w:rsid w:val="00D04A4F"/>
    <w:rsid w:val="00D04CBE"/>
    <w:rsid w:val="00D04DB5"/>
    <w:rsid w:val="00D04DC7"/>
    <w:rsid w:val="00D050B4"/>
    <w:rsid w:val="00D050D7"/>
    <w:rsid w:val="00D051FE"/>
    <w:rsid w:val="00D05271"/>
    <w:rsid w:val="00D053AB"/>
    <w:rsid w:val="00D05679"/>
    <w:rsid w:val="00D057C0"/>
    <w:rsid w:val="00D05877"/>
    <w:rsid w:val="00D059B5"/>
    <w:rsid w:val="00D05A3A"/>
    <w:rsid w:val="00D05AAB"/>
    <w:rsid w:val="00D05C3B"/>
    <w:rsid w:val="00D05CD7"/>
    <w:rsid w:val="00D05D3A"/>
    <w:rsid w:val="00D05E05"/>
    <w:rsid w:val="00D05E87"/>
    <w:rsid w:val="00D05EF8"/>
    <w:rsid w:val="00D0606D"/>
    <w:rsid w:val="00D060A0"/>
    <w:rsid w:val="00D06132"/>
    <w:rsid w:val="00D0628C"/>
    <w:rsid w:val="00D06474"/>
    <w:rsid w:val="00D06747"/>
    <w:rsid w:val="00D06918"/>
    <w:rsid w:val="00D06922"/>
    <w:rsid w:val="00D06BC0"/>
    <w:rsid w:val="00D06BD8"/>
    <w:rsid w:val="00D06C45"/>
    <w:rsid w:val="00D06D33"/>
    <w:rsid w:val="00D06D8A"/>
    <w:rsid w:val="00D06E56"/>
    <w:rsid w:val="00D06F77"/>
    <w:rsid w:val="00D0708E"/>
    <w:rsid w:val="00D070E3"/>
    <w:rsid w:val="00D070EF"/>
    <w:rsid w:val="00D070F2"/>
    <w:rsid w:val="00D0726F"/>
    <w:rsid w:val="00D0727B"/>
    <w:rsid w:val="00D07349"/>
    <w:rsid w:val="00D073F3"/>
    <w:rsid w:val="00D074E0"/>
    <w:rsid w:val="00D0758D"/>
    <w:rsid w:val="00D075BE"/>
    <w:rsid w:val="00D075F1"/>
    <w:rsid w:val="00D0761C"/>
    <w:rsid w:val="00D0766C"/>
    <w:rsid w:val="00D077F0"/>
    <w:rsid w:val="00D07912"/>
    <w:rsid w:val="00D07CFB"/>
    <w:rsid w:val="00D07FB3"/>
    <w:rsid w:val="00D07FD9"/>
    <w:rsid w:val="00D0E7CB"/>
    <w:rsid w:val="00D10119"/>
    <w:rsid w:val="00D102E6"/>
    <w:rsid w:val="00D10321"/>
    <w:rsid w:val="00D10398"/>
    <w:rsid w:val="00D103BE"/>
    <w:rsid w:val="00D103C6"/>
    <w:rsid w:val="00D103D7"/>
    <w:rsid w:val="00D10407"/>
    <w:rsid w:val="00D10549"/>
    <w:rsid w:val="00D1058C"/>
    <w:rsid w:val="00D1061B"/>
    <w:rsid w:val="00D10780"/>
    <w:rsid w:val="00D10798"/>
    <w:rsid w:val="00D107DC"/>
    <w:rsid w:val="00D1098D"/>
    <w:rsid w:val="00D10A02"/>
    <w:rsid w:val="00D10ABC"/>
    <w:rsid w:val="00D10ADB"/>
    <w:rsid w:val="00D10AF6"/>
    <w:rsid w:val="00D10B63"/>
    <w:rsid w:val="00D10B9E"/>
    <w:rsid w:val="00D10D17"/>
    <w:rsid w:val="00D10DA7"/>
    <w:rsid w:val="00D10DEC"/>
    <w:rsid w:val="00D10E3B"/>
    <w:rsid w:val="00D10E80"/>
    <w:rsid w:val="00D10F14"/>
    <w:rsid w:val="00D10F53"/>
    <w:rsid w:val="00D10F78"/>
    <w:rsid w:val="00D10FFD"/>
    <w:rsid w:val="00D11046"/>
    <w:rsid w:val="00D110C9"/>
    <w:rsid w:val="00D11193"/>
    <w:rsid w:val="00D11253"/>
    <w:rsid w:val="00D1128F"/>
    <w:rsid w:val="00D11350"/>
    <w:rsid w:val="00D11568"/>
    <w:rsid w:val="00D1163C"/>
    <w:rsid w:val="00D11645"/>
    <w:rsid w:val="00D116AB"/>
    <w:rsid w:val="00D11874"/>
    <w:rsid w:val="00D11936"/>
    <w:rsid w:val="00D119F0"/>
    <w:rsid w:val="00D11DD0"/>
    <w:rsid w:val="00D11E4B"/>
    <w:rsid w:val="00D11F00"/>
    <w:rsid w:val="00D11FE9"/>
    <w:rsid w:val="00D1200C"/>
    <w:rsid w:val="00D12216"/>
    <w:rsid w:val="00D1221B"/>
    <w:rsid w:val="00D12404"/>
    <w:rsid w:val="00D12499"/>
    <w:rsid w:val="00D12528"/>
    <w:rsid w:val="00D125DA"/>
    <w:rsid w:val="00D12601"/>
    <w:rsid w:val="00D126D6"/>
    <w:rsid w:val="00D12774"/>
    <w:rsid w:val="00D127C7"/>
    <w:rsid w:val="00D128A8"/>
    <w:rsid w:val="00D12A59"/>
    <w:rsid w:val="00D12A89"/>
    <w:rsid w:val="00D12C75"/>
    <w:rsid w:val="00D12E53"/>
    <w:rsid w:val="00D131E7"/>
    <w:rsid w:val="00D132D3"/>
    <w:rsid w:val="00D133BD"/>
    <w:rsid w:val="00D1345B"/>
    <w:rsid w:val="00D134A0"/>
    <w:rsid w:val="00D13510"/>
    <w:rsid w:val="00D13586"/>
    <w:rsid w:val="00D13606"/>
    <w:rsid w:val="00D13634"/>
    <w:rsid w:val="00D1388E"/>
    <w:rsid w:val="00D138A9"/>
    <w:rsid w:val="00D1394A"/>
    <w:rsid w:val="00D13AB0"/>
    <w:rsid w:val="00D13BAA"/>
    <w:rsid w:val="00D13BB2"/>
    <w:rsid w:val="00D13C5A"/>
    <w:rsid w:val="00D13D18"/>
    <w:rsid w:val="00D13D81"/>
    <w:rsid w:val="00D13D8F"/>
    <w:rsid w:val="00D13EA0"/>
    <w:rsid w:val="00D13ECA"/>
    <w:rsid w:val="00D13EF0"/>
    <w:rsid w:val="00D14011"/>
    <w:rsid w:val="00D14194"/>
    <w:rsid w:val="00D141E8"/>
    <w:rsid w:val="00D1436A"/>
    <w:rsid w:val="00D14370"/>
    <w:rsid w:val="00D144F5"/>
    <w:rsid w:val="00D1464D"/>
    <w:rsid w:val="00D146C6"/>
    <w:rsid w:val="00D14761"/>
    <w:rsid w:val="00D1481C"/>
    <w:rsid w:val="00D149BB"/>
    <w:rsid w:val="00D14B77"/>
    <w:rsid w:val="00D14C3D"/>
    <w:rsid w:val="00D14C50"/>
    <w:rsid w:val="00D14C77"/>
    <w:rsid w:val="00D14CB4"/>
    <w:rsid w:val="00D14D58"/>
    <w:rsid w:val="00D14DA7"/>
    <w:rsid w:val="00D14DE2"/>
    <w:rsid w:val="00D14DFB"/>
    <w:rsid w:val="00D14EDC"/>
    <w:rsid w:val="00D1500C"/>
    <w:rsid w:val="00D15055"/>
    <w:rsid w:val="00D15130"/>
    <w:rsid w:val="00D1513D"/>
    <w:rsid w:val="00D151CB"/>
    <w:rsid w:val="00D15205"/>
    <w:rsid w:val="00D1526B"/>
    <w:rsid w:val="00D1546D"/>
    <w:rsid w:val="00D154C6"/>
    <w:rsid w:val="00D1565A"/>
    <w:rsid w:val="00D156D2"/>
    <w:rsid w:val="00D15762"/>
    <w:rsid w:val="00D157AC"/>
    <w:rsid w:val="00D158F2"/>
    <w:rsid w:val="00D15A10"/>
    <w:rsid w:val="00D15A2D"/>
    <w:rsid w:val="00D15AC2"/>
    <w:rsid w:val="00D15B89"/>
    <w:rsid w:val="00D15C82"/>
    <w:rsid w:val="00D15C84"/>
    <w:rsid w:val="00D15D99"/>
    <w:rsid w:val="00D15DF8"/>
    <w:rsid w:val="00D15EDE"/>
    <w:rsid w:val="00D15F68"/>
    <w:rsid w:val="00D15F96"/>
    <w:rsid w:val="00D16231"/>
    <w:rsid w:val="00D163EA"/>
    <w:rsid w:val="00D1648C"/>
    <w:rsid w:val="00D1660A"/>
    <w:rsid w:val="00D16633"/>
    <w:rsid w:val="00D166BF"/>
    <w:rsid w:val="00D166DE"/>
    <w:rsid w:val="00D16710"/>
    <w:rsid w:val="00D16892"/>
    <w:rsid w:val="00D169BB"/>
    <w:rsid w:val="00D16B01"/>
    <w:rsid w:val="00D16C5F"/>
    <w:rsid w:val="00D16D09"/>
    <w:rsid w:val="00D16DC0"/>
    <w:rsid w:val="00D16DFC"/>
    <w:rsid w:val="00D16EC1"/>
    <w:rsid w:val="00D1719F"/>
    <w:rsid w:val="00D17216"/>
    <w:rsid w:val="00D17230"/>
    <w:rsid w:val="00D173C3"/>
    <w:rsid w:val="00D173F9"/>
    <w:rsid w:val="00D17512"/>
    <w:rsid w:val="00D175D7"/>
    <w:rsid w:val="00D17613"/>
    <w:rsid w:val="00D17754"/>
    <w:rsid w:val="00D177E0"/>
    <w:rsid w:val="00D177F7"/>
    <w:rsid w:val="00D17829"/>
    <w:rsid w:val="00D17846"/>
    <w:rsid w:val="00D17876"/>
    <w:rsid w:val="00D17928"/>
    <w:rsid w:val="00D1793C"/>
    <w:rsid w:val="00D17A24"/>
    <w:rsid w:val="00D17A4A"/>
    <w:rsid w:val="00D17A84"/>
    <w:rsid w:val="00D17C55"/>
    <w:rsid w:val="00D17C63"/>
    <w:rsid w:val="00D17CBF"/>
    <w:rsid w:val="00D17DE7"/>
    <w:rsid w:val="00D17E87"/>
    <w:rsid w:val="00D20022"/>
    <w:rsid w:val="00D2003B"/>
    <w:rsid w:val="00D20279"/>
    <w:rsid w:val="00D206F6"/>
    <w:rsid w:val="00D20B04"/>
    <w:rsid w:val="00D20D6B"/>
    <w:rsid w:val="00D21275"/>
    <w:rsid w:val="00D21310"/>
    <w:rsid w:val="00D2131F"/>
    <w:rsid w:val="00D214BC"/>
    <w:rsid w:val="00D21934"/>
    <w:rsid w:val="00D219C3"/>
    <w:rsid w:val="00D21AB5"/>
    <w:rsid w:val="00D21B60"/>
    <w:rsid w:val="00D21C3A"/>
    <w:rsid w:val="00D21C6C"/>
    <w:rsid w:val="00D21C7E"/>
    <w:rsid w:val="00D21C9B"/>
    <w:rsid w:val="00D21CD2"/>
    <w:rsid w:val="00D21E85"/>
    <w:rsid w:val="00D21FD1"/>
    <w:rsid w:val="00D220D3"/>
    <w:rsid w:val="00D22145"/>
    <w:rsid w:val="00D221F2"/>
    <w:rsid w:val="00D22233"/>
    <w:rsid w:val="00D2223C"/>
    <w:rsid w:val="00D22296"/>
    <w:rsid w:val="00D22334"/>
    <w:rsid w:val="00D226D4"/>
    <w:rsid w:val="00D22788"/>
    <w:rsid w:val="00D2278B"/>
    <w:rsid w:val="00D227EC"/>
    <w:rsid w:val="00D22885"/>
    <w:rsid w:val="00D228F7"/>
    <w:rsid w:val="00D229DD"/>
    <w:rsid w:val="00D22C87"/>
    <w:rsid w:val="00D22DF1"/>
    <w:rsid w:val="00D22F03"/>
    <w:rsid w:val="00D23186"/>
    <w:rsid w:val="00D232CD"/>
    <w:rsid w:val="00D232E2"/>
    <w:rsid w:val="00D233EB"/>
    <w:rsid w:val="00D234C1"/>
    <w:rsid w:val="00D23590"/>
    <w:rsid w:val="00D23714"/>
    <w:rsid w:val="00D2386F"/>
    <w:rsid w:val="00D23930"/>
    <w:rsid w:val="00D23A2E"/>
    <w:rsid w:val="00D23A8C"/>
    <w:rsid w:val="00D23A98"/>
    <w:rsid w:val="00D23AB1"/>
    <w:rsid w:val="00D23B2A"/>
    <w:rsid w:val="00D23BA2"/>
    <w:rsid w:val="00D23BEC"/>
    <w:rsid w:val="00D23BF1"/>
    <w:rsid w:val="00D23D77"/>
    <w:rsid w:val="00D23DEC"/>
    <w:rsid w:val="00D23DFA"/>
    <w:rsid w:val="00D23E32"/>
    <w:rsid w:val="00D23EF3"/>
    <w:rsid w:val="00D241A8"/>
    <w:rsid w:val="00D241B0"/>
    <w:rsid w:val="00D241FE"/>
    <w:rsid w:val="00D24315"/>
    <w:rsid w:val="00D24423"/>
    <w:rsid w:val="00D24563"/>
    <w:rsid w:val="00D245E3"/>
    <w:rsid w:val="00D24746"/>
    <w:rsid w:val="00D247B1"/>
    <w:rsid w:val="00D247F2"/>
    <w:rsid w:val="00D249AC"/>
    <w:rsid w:val="00D24BA2"/>
    <w:rsid w:val="00D24CEB"/>
    <w:rsid w:val="00D24D27"/>
    <w:rsid w:val="00D24DCE"/>
    <w:rsid w:val="00D25029"/>
    <w:rsid w:val="00D25316"/>
    <w:rsid w:val="00D2534B"/>
    <w:rsid w:val="00D253C1"/>
    <w:rsid w:val="00D2540A"/>
    <w:rsid w:val="00D254FA"/>
    <w:rsid w:val="00D25567"/>
    <w:rsid w:val="00D25576"/>
    <w:rsid w:val="00D2561A"/>
    <w:rsid w:val="00D2582B"/>
    <w:rsid w:val="00D25888"/>
    <w:rsid w:val="00D258D6"/>
    <w:rsid w:val="00D259C2"/>
    <w:rsid w:val="00D25A03"/>
    <w:rsid w:val="00D25BFE"/>
    <w:rsid w:val="00D25D86"/>
    <w:rsid w:val="00D25DEF"/>
    <w:rsid w:val="00D25FCA"/>
    <w:rsid w:val="00D26579"/>
    <w:rsid w:val="00D26859"/>
    <w:rsid w:val="00D26974"/>
    <w:rsid w:val="00D26B84"/>
    <w:rsid w:val="00D26C7E"/>
    <w:rsid w:val="00D26CC7"/>
    <w:rsid w:val="00D26CE7"/>
    <w:rsid w:val="00D26D89"/>
    <w:rsid w:val="00D26E44"/>
    <w:rsid w:val="00D26EFA"/>
    <w:rsid w:val="00D26F46"/>
    <w:rsid w:val="00D26FAC"/>
    <w:rsid w:val="00D2707F"/>
    <w:rsid w:val="00D27140"/>
    <w:rsid w:val="00D27306"/>
    <w:rsid w:val="00D2730C"/>
    <w:rsid w:val="00D2744D"/>
    <w:rsid w:val="00D27493"/>
    <w:rsid w:val="00D274F8"/>
    <w:rsid w:val="00D275A8"/>
    <w:rsid w:val="00D27798"/>
    <w:rsid w:val="00D27884"/>
    <w:rsid w:val="00D2789E"/>
    <w:rsid w:val="00D27993"/>
    <w:rsid w:val="00D279D3"/>
    <w:rsid w:val="00D27A2F"/>
    <w:rsid w:val="00D27BF0"/>
    <w:rsid w:val="00D27D11"/>
    <w:rsid w:val="00D27E3B"/>
    <w:rsid w:val="00D27F63"/>
    <w:rsid w:val="00D27F86"/>
    <w:rsid w:val="00D300F5"/>
    <w:rsid w:val="00D302ED"/>
    <w:rsid w:val="00D302F5"/>
    <w:rsid w:val="00D303C9"/>
    <w:rsid w:val="00D304B1"/>
    <w:rsid w:val="00D304E3"/>
    <w:rsid w:val="00D30548"/>
    <w:rsid w:val="00D30586"/>
    <w:rsid w:val="00D3061F"/>
    <w:rsid w:val="00D30638"/>
    <w:rsid w:val="00D30717"/>
    <w:rsid w:val="00D307A9"/>
    <w:rsid w:val="00D309C1"/>
    <w:rsid w:val="00D30A8F"/>
    <w:rsid w:val="00D30B2A"/>
    <w:rsid w:val="00D30BA0"/>
    <w:rsid w:val="00D30BB2"/>
    <w:rsid w:val="00D30DE7"/>
    <w:rsid w:val="00D30E2E"/>
    <w:rsid w:val="00D30E69"/>
    <w:rsid w:val="00D30F45"/>
    <w:rsid w:val="00D30F5B"/>
    <w:rsid w:val="00D30FD3"/>
    <w:rsid w:val="00D310A7"/>
    <w:rsid w:val="00D31207"/>
    <w:rsid w:val="00D3120D"/>
    <w:rsid w:val="00D31290"/>
    <w:rsid w:val="00D3137A"/>
    <w:rsid w:val="00D313B3"/>
    <w:rsid w:val="00D3140E"/>
    <w:rsid w:val="00D315F5"/>
    <w:rsid w:val="00D3160F"/>
    <w:rsid w:val="00D3172E"/>
    <w:rsid w:val="00D31747"/>
    <w:rsid w:val="00D31794"/>
    <w:rsid w:val="00D31845"/>
    <w:rsid w:val="00D3185E"/>
    <w:rsid w:val="00D3186B"/>
    <w:rsid w:val="00D31A2F"/>
    <w:rsid w:val="00D31B69"/>
    <w:rsid w:val="00D31BA2"/>
    <w:rsid w:val="00D31C6B"/>
    <w:rsid w:val="00D31C7E"/>
    <w:rsid w:val="00D31CFE"/>
    <w:rsid w:val="00D31D91"/>
    <w:rsid w:val="00D31E3A"/>
    <w:rsid w:val="00D31EAD"/>
    <w:rsid w:val="00D31EC9"/>
    <w:rsid w:val="00D32243"/>
    <w:rsid w:val="00D32357"/>
    <w:rsid w:val="00D32358"/>
    <w:rsid w:val="00D323BF"/>
    <w:rsid w:val="00D323FA"/>
    <w:rsid w:val="00D32417"/>
    <w:rsid w:val="00D3244A"/>
    <w:rsid w:val="00D3283B"/>
    <w:rsid w:val="00D329D3"/>
    <w:rsid w:val="00D32B4A"/>
    <w:rsid w:val="00D32C29"/>
    <w:rsid w:val="00D32FD2"/>
    <w:rsid w:val="00D3305E"/>
    <w:rsid w:val="00D33085"/>
    <w:rsid w:val="00D330A5"/>
    <w:rsid w:val="00D33357"/>
    <w:rsid w:val="00D334B6"/>
    <w:rsid w:val="00D335AD"/>
    <w:rsid w:val="00D33688"/>
    <w:rsid w:val="00D337B0"/>
    <w:rsid w:val="00D337F1"/>
    <w:rsid w:val="00D338E3"/>
    <w:rsid w:val="00D33A80"/>
    <w:rsid w:val="00D33B17"/>
    <w:rsid w:val="00D33CAC"/>
    <w:rsid w:val="00D33DAD"/>
    <w:rsid w:val="00D33DDD"/>
    <w:rsid w:val="00D34308"/>
    <w:rsid w:val="00D343F6"/>
    <w:rsid w:val="00D3448E"/>
    <w:rsid w:val="00D344D5"/>
    <w:rsid w:val="00D3451A"/>
    <w:rsid w:val="00D34647"/>
    <w:rsid w:val="00D3479F"/>
    <w:rsid w:val="00D3485B"/>
    <w:rsid w:val="00D34957"/>
    <w:rsid w:val="00D34AEE"/>
    <w:rsid w:val="00D34C02"/>
    <w:rsid w:val="00D34CB6"/>
    <w:rsid w:val="00D34DA3"/>
    <w:rsid w:val="00D34E9D"/>
    <w:rsid w:val="00D35120"/>
    <w:rsid w:val="00D35155"/>
    <w:rsid w:val="00D3528A"/>
    <w:rsid w:val="00D352D8"/>
    <w:rsid w:val="00D3538A"/>
    <w:rsid w:val="00D3540C"/>
    <w:rsid w:val="00D35450"/>
    <w:rsid w:val="00D3547C"/>
    <w:rsid w:val="00D35647"/>
    <w:rsid w:val="00D3564C"/>
    <w:rsid w:val="00D35787"/>
    <w:rsid w:val="00D3590A"/>
    <w:rsid w:val="00D35A42"/>
    <w:rsid w:val="00D35BF5"/>
    <w:rsid w:val="00D35D9C"/>
    <w:rsid w:val="00D35E43"/>
    <w:rsid w:val="00D35E8F"/>
    <w:rsid w:val="00D35F09"/>
    <w:rsid w:val="00D35F57"/>
    <w:rsid w:val="00D35FD9"/>
    <w:rsid w:val="00D36084"/>
    <w:rsid w:val="00D360D3"/>
    <w:rsid w:val="00D3632B"/>
    <w:rsid w:val="00D363C9"/>
    <w:rsid w:val="00D3660E"/>
    <w:rsid w:val="00D36809"/>
    <w:rsid w:val="00D36A86"/>
    <w:rsid w:val="00D36B6A"/>
    <w:rsid w:val="00D36BB3"/>
    <w:rsid w:val="00D36C00"/>
    <w:rsid w:val="00D36C02"/>
    <w:rsid w:val="00D36F9C"/>
    <w:rsid w:val="00D3700D"/>
    <w:rsid w:val="00D37115"/>
    <w:rsid w:val="00D372AA"/>
    <w:rsid w:val="00D37328"/>
    <w:rsid w:val="00D3737D"/>
    <w:rsid w:val="00D37523"/>
    <w:rsid w:val="00D3757A"/>
    <w:rsid w:val="00D37723"/>
    <w:rsid w:val="00D3780C"/>
    <w:rsid w:val="00D3787B"/>
    <w:rsid w:val="00D3794E"/>
    <w:rsid w:val="00D37AD9"/>
    <w:rsid w:val="00D37C1F"/>
    <w:rsid w:val="00D37D45"/>
    <w:rsid w:val="00D400E5"/>
    <w:rsid w:val="00D400FC"/>
    <w:rsid w:val="00D40208"/>
    <w:rsid w:val="00D4022A"/>
    <w:rsid w:val="00D404B8"/>
    <w:rsid w:val="00D40A8C"/>
    <w:rsid w:val="00D40BA8"/>
    <w:rsid w:val="00D40C09"/>
    <w:rsid w:val="00D40E0D"/>
    <w:rsid w:val="00D40E5D"/>
    <w:rsid w:val="00D40EA5"/>
    <w:rsid w:val="00D410A1"/>
    <w:rsid w:val="00D411C7"/>
    <w:rsid w:val="00D4129A"/>
    <w:rsid w:val="00D414FC"/>
    <w:rsid w:val="00D4156C"/>
    <w:rsid w:val="00D415B5"/>
    <w:rsid w:val="00D416B2"/>
    <w:rsid w:val="00D416E7"/>
    <w:rsid w:val="00D417BE"/>
    <w:rsid w:val="00D41ABA"/>
    <w:rsid w:val="00D41AC9"/>
    <w:rsid w:val="00D41D11"/>
    <w:rsid w:val="00D41F95"/>
    <w:rsid w:val="00D421DD"/>
    <w:rsid w:val="00D42219"/>
    <w:rsid w:val="00D4229A"/>
    <w:rsid w:val="00D42300"/>
    <w:rsid w:val="00D42330"/>
    <w:rsid w:val="00D4241D"/>
    <w:rsid w:val="00D4251C"/>
    <w:rsid w:val="00D4251E"/>
    <w:rsid w:val="00D42A54"/>
    <w:rsid w:val="00D42A8C"/>
    <w:rsid w:val="00D42C59"/>
    <w:rsid w:val="00D42CA9"/>
    <w:rsid w:val="00D43148"/>
    <w:rsid w:val="00D4325E"/>
    <w:rsid w:val="00D43319"/>
    <w:rsid w:val="00D4342B"/>
    <w:rsid w:val="00D43451"/>
    <w:rsid w:val="00D434DD"/>
    <w:rsid w:val="00D434F8"/>
    <w:rsid w:val="00D4359A"/>
    <w:rsid w:val="00D435D4"/>
    <w:rsid w:val="00D4360B"/>
    <w:rsid w:val="00D43814"/>
    <w:rsid w:val="00D43904"/>
    <w:rsid w:val="00D439D6"/>
    <w:rsid w:val="00D43A5F"/>
    <w:rsid w:val="00D43A66"/>
    <w:rsid w:val="00D43B16"/>
    <w:rsid w:val="00D43C25"/>
    <w:rsid w:val="00D43D06"/>
    <w:rsid w:val="00D43EB1"/>
    <w:rsid w:val="00D441C0"/>
    <w:rsid w:val="00D44296"/>
    <w:rsid w:val="00D442C3"/>
    <w:rsid w:val="00D44328"/>
    <w:rsid w:val="00D443E4"/>
    <w:rsid w:val="00D4443F"/>
    <w:rsid w:val="00D444E0"/>
    <w:rsid w:val="00D44696"/>
    <w:rsid w:val="00D44849"/>
    <w:rsid w:val="00D448BC"/>
    <w:rsid w:val="00D4494C"/>
    <w:rsid w:val="00D44A2B"/>
    <w:rsid w:val="00D44A41"/>
    <w:rsid w:val="00D44A5D"/>
    <w:rsid w:val="00D44B07"/>
    <w:rsid w:val="00D44C0B"/>
    <w:rsid w:val="00D44CCB"/>
    <w:rsid w:val="00D44D0B"/>
    <w:rsid w:val="00D44DA8"/>
    <w:rsid w:val="00D44DBB"/>
    <w:rsid w:val="00D44FC6"/>
    <w:rsid w:val="00D45388"/>
    <w:rsid w:val="00D45540"/>
    <w:rsid w:val="00D4557F"/>
    <w:rsid w:val="00D455B0"/>
    <w:rsid w:val="00D45640"/>
    <w:rsid w:val="00D4567B"/>
    <w:rsid w:val="00D45717"/>
    <w:rsid w:val="00D45757"/>
    <w:rsid w:val="00D45815"/>
    <w:rsid w:val="00D458F9"/>
    <w:rsid w:val="00D45967"/>
    <w:rsid w:val="00D4598C"/>
    <w:rsid w:val="00D45A0E"/>
    <w:rsid w:val="00D45AA9"/>
    <w:rsid w:val="00D45DE0"/>
    <w:rsid w:val="00D45E1C"/>
    <w:rsid w:val="00D45EAA"/>
    <w:rsid w:val="00D46057"/>
    <w:rsid w:val="00D460D2"/>
    <w:rsid w:val="00D46106"/>
    <w:rsid w:val="00D4615F"/>
    <w:rsid w:val="00D46281"/>
    <w:rsid w:val="00D46312"/>
    <w:rsid w:val="00D46363"/>
    <w:rsid w:val="00D46463"/>
    <w:rsid w:val="00D46486"/>
    <w:rsid w:val="00D464B1"/>
    <w:rsid w:val="00D46542"/>
    <w:rsid w:val="00D46600"/>
    <w:rsid w:val="00D46761"/>
    <w:rsid w:val="00D46995"/>
    <w:rsid w:val="00D46AA3"/>
    <w:rsid w:val="00D46B83"/>
    <w:rsid w:val="00D46EF5"/>
    <w:rsid w:val="00D46F8A"/>
    <w:rsid w:val="00D47055"/>
    <w:rsid w:val="00D470A7"/>
    <w:rsid w:val="00D4737B"/>
    <w:rsid w:val="00D473CA"/>
    <w:rsid w:val="00D47582"/>
    <w:rsid w:val="00D476DA"/>
    <w:rsid w:val="00D4780C"/>
    <w:rsid w:val="00D4780E"/>
    <w:rsid w:val="00D47824"/>
    <w:rsid w:val="00D47825"/>
    <w:rsid w:val="00D47901"/>
    <w:rsid w:val="00D47936"/>
    <w:rsid w:val="00D47B67"/>
    <w:rsid w:val="00D47C89"/>
    <w:rsid w:val="00D47DB5"/>
    <w:rsid w:val="00D47E93"/>
    <w:rsid w:val="00D47F53"/>
    <w:rsid w:val="00D4CA41"/>
    <w:rsid w:val="00D502BD"/>
    <w:rsid w:val="00D5032F"/>
    <w:rsid w:val="00D503D2"/>
    <w:rsid w:val="00D5045C"/>
    <w:rsid w:val="00D505C3"/>
    <w:rsid w:val="00D506CA"/>
    <w:rsid w:val="00D50777"/>
    <w:rsid w:val="00D50913"/>
    <w:rsid w:val="00D50A3B"/>
    <w:rsid w:val="00D50C39"/>
    <w:rsid w:val="00D50D01"/>
    <w:rsid w:val="00D50E11"/>
    <w:rsid w:val="00D50E22"/>
    <w:rsid w:val="00D50EC0"/>
    <w:rsid w:val="00D50FD0"/>
    <w:rsid w:val="00D5100B"/>
    <w:rsid w:val="00D51047"/>
    <w:rsid w:val="00D510C5"/>
    <w:rsid w:val="00D5117E"/>
    <w:rsid w:val="00D5149F"/>
    <w:rsid w:val="00D515C9"/>
    <w:rsid w:val="00D515DB"/>
    <w:rsid w:val="00D51744"/>
    <w:rsid w:val="00D51897"/>
    <w:rsid w:val="00D51937"/>
    <w:rsid w:val="00D51C92"/>
    <w:rsid w:val="00D51ED1"/>
    <w:rsid w:val="00D51EF8"/>
    <w:rsid w:val="00D51FE0"/>
    <w:rsid w:val="00D51FF7"/>
    <w:rsid w:val="00D520C9"/>
    <w:rsid w:val="00D52144"/>
    <w:rsid w:val="00D52321"/>
    <w:rsid w:val="00D5260E"/>
    <w:rsid w:val="00D526BE"/>
    <w:rsid w:val="00D526FE"/>
    <w:rsid w:val="00D52717"/>
    <w:rsid w:val="00D527C2"/>
    <w:rsid w:val="00D527C6"/>
    <w:rsid w:val="00D527D0"/>
    <w:rsid w:val="00D52A90"/>
    <w:rsid w:val="00D52D63"/>
    <w:rsid w:val="00D52D7C"/>
    <w:rsid w:val="00D52EDC"/>
    <w:rsid w:val="00D52F1B"/>
    <w:rsid w:val="00D530F4"/>
    <w:rsid w:val="00D531A1"/>
    <w:rsid w:val="00D53223"/>
    <w:rsid w:val="00D533D1"/>
    <w:rsid w:val="00D533D6"/>
    <w:rsid w:val="00D53475"/>
    <w:rsid w:val="00D53492"/>
    <w:rsid w:val="00D534E3"/>
    <w:rsid w:val="00D534E4"/>
    <w:rsid w:val="00D5369C"/>
    <w:rsid w:val="00D53714"/>
    <w:rsid w:val="00D5377E"/>
    <w:rsid w:val="00D537BF"/>
    <w:rsid w:val="00D53843"/>
    <w:rsid w:val="00D538A0"/>
    <w:rsid w:val="00D53AB1"/>
    <w:rsid w:val="00D53B2D"/>
    <w:rsid w:val="00D53B7C"/>
    <w:rsid w:val="00D53C5A"/>
    <w:rsid w:val="00D53C77"/>
    <w:rsid w:val="00D53CEE"/>
    <w:rsid w:val="00D53F78"/>
    <w:rsid w:val="00D53FE6"/>
    <w:rsid w:val="00D540CA"/>
    <w:rsid w:val="00D543F6"/>
    <w:rsid w:val="00D545AD"/>
    <w:rsid w:val="00D54601"/>
    <w:rsid w:val="00D546EE"/>
    <w:rsid w:val="00D5482A"/>
    <w:rsid w:val="00D5492F"/>
    <w:rsid w:val="00D54935"/>
    <w:rsid w:val="00D54B25"/>
    <w:rsid w:val="00D54C89"/>
    <w:rsid w:val="00D54D73"/>
    <w:rsid w:val="00D54DFC"/>
    <w:rsid w:val="00D54E12"/>
    <w:rsid w:val="00D54E89"/>
    <w:rsid w:val="00D54F1D"/>
    <w:rsid w:val="00D54F49"/>
    <w:rsid w:val="00D54F6A"/>
    <w:rsid w:val="00D54FA4"/>
    <w:rsid w:val="00D550E9"/>
    <w:rsid w:val="00D55113"/>
    <w:rsid w:val="00D552F1"/>
    <w:rsid w:val="00D553A7"/>
    <w:rsid w:val="00D55418"/>
    <w:rsid w:val="00D554E2"/>
    <w:rsid w:val="00D55590"/>
    <w:rsid w:val="00D556FA"/>
    <w:rsid w:val="00D5577B"/>
    <w:rsid w:val="00D557C2"/>
    <w:rsid w:val="00D55913"/>
    <w:rsid w:val="00D55A35"/>
    <w:rsid w:val="00D55A72"/>
    <w:rsid w:val="00D55BBF"/>
    <w:rsid w:val="00D55C14"/>
    <w:rsid w:val="00D55C76"/>
    <w:rsid w:val="00D55E26"/>
    <w:rsid w:val="00D55EB3"/>
    <w:rsid w:val="00D55F5E"/>
    <w:rsid w:val="00D55FB6"/>
    <w:rsid w:val="00D5605C"/>
    <w:rsid w:val="00D5607C"/>
    <w:rsid w:val="00D560DF"/>
    <w:rsid w:val="00D5616C"/>
    <w:rsid w:val="00D56322"/>
    <w:rsid w:val="00D56371"/>
    <w:rsid w:val="00D563E6"/>
    <w:rsid w:val="00D56452"/>
    <w:rsid w:val="00D5659D"/>
    <w:rsid w:val="00D56661"/>
    <w:rsid w:val="00D56723"/>
    <w:rsid w:val="00D5678F"/>
    <w:rsid w:val="00D5698D"/>
    <w:rsid w:val="00D5699F"/>
    <w:rsid w:val="00D56A1B"/>
    <w:rsid w:val="00D56A7A"/>
    <w:rsid w:val="00D56CD1"/>
    <w:rsid w:val="00D56D2B"/>
    <w:rsid w:val="00D56D66"/>
    <w:rsid w:val="00D56DED"/>
    <w:rsid w:val="00D57085"/>
    <w:rsid w:val="00D570B9"/>
    <w:rsid w:val="00D570C9"/>
    <w:rsid w:val="00D57226"/>
    <w:rsid w:val="00D572B9"/>
    <w:rsid w:val="00D572D8"/>
    <w:rsid w:val="00D573AC"/>
    <w:rsid w:val="00D57448"/>
    <w:rsid w:val="00D57455"/>
    <w:rsid w:val="00D57585"/>
    <w:rsid w:val="00D57711"/>
    <w:rsid w:val="00D57948"/>
    <w:rsid w:val="00D579BA"/>
    <w:rsid w:val="00D57B5B"/>
    <w:rsid w:val="00D57BCD"/>
    <w:rsid w:val="00D57BEA"/>
    <w:rsid w:val="00D57C47"/>
    <w:rsid w:val="00D57EBB"/>
    <w:rsid w:val="00D60062"/>
    <w:rsid w:val="00D601AC"/>
    <w:rsid w:val="00D602B0"/>
    <w:rsid w:val="00D60355"/>
    <w:rsid w:val="00D60359"/>
    <w:rsid w:val="00D60482"/>
    <w:rsid w:val="00D604B3"/>
    <w:rsid w:val="00D60574"/>
    <w:rsid w:val="00D605DC"/>
    <w:rsid w:val="00D606AF"/>
    <w:rsid w:val="00D6092B"/>
    <w:rsid w:val="00D60930"/>
    <w:rsid w:val="00D60ACC"/>
    <w:rsid w:val="00D60B0B"/>
    <w:rsid w:val="00D60C71"/>
    <w:rsid w:val="00D60EB3"/>
    <w:rsid w:val="00D60F0D"/>
    <w:rsid w:val="00D60F44"/>
    <w:rsid w:val="00D61037"/>
    <w:rsid w:val="00D61094"/>
    <w:rsid w:val="00D610E3"/>
    <w:rsid w:val="00D61341"/>
    <w:rsid w:val="00D61379"/>
    <w:rsid w:val="00D61449"/>
    <w:rsid w:val="00D6152C"/>
    <w:rsid w:val="00D616B2"/>
    <w:rsid w:val="00D616DA"/>
    <w:rsid w:val="00D61A2B"/>
    <w:rsid w:val="00D61B5C"/>
    <w:rsid w:val="00D61C2B"/>
    <w:rsid w:val="00D61C34"/>
    <w:rsid w:val="00D61DDF"/>
    <w:rsid w:val="00D61E8C"/>
    <w:rsid w:val="00D6212F"/>
    <w:rsid w:val="00D62149"/>
    <w:rsid w:val="00D62293"/>
    <w:rsid w:val="00D622A9"/>
    <w:rsid w:val="00D62323"/>
    <w:rsid w:val="00D62394"/>
    <w:rsid w:val="00D6240D"/>
    <w:rsid w:val="00D6268F"/>
    <w:rsid w:val="00D62839"/>
    <w:rsid w:val="00D62BCE"/>
    <w:rsid w:val="00D62BF2"/>
    <w:rsid w:val="00D62CBB"/>
    <w:rsid w:val="00D62DF4"/>
    <w:rsid w:val="00D62EFA"/>
    <w:rsid w:val="00D630D4"/>
    <w:rsid w:val="00D6316A"/>
    <w:rsid w:val="00D632BD"/>
    <w:rsid w:val="00D63568"/>
    <w:rsid w:val="00D63609"/>
    <w:rsid w:val="00D63682"/>
    <w:rsid w:val="00D63688"/>
    <w:rsid w:val="00D63689"/>
    <w:rsid w:val="00D63915"/>
    <w:rsid w:val="00D63A64"/>
    <w:rsid w:val="00D63E04"/>
    <w:rsid w:val="00D63E96"/>
    <w:rsid w:val="00D63EB6"/>
    <w:rsid w:val="00D64019"/>
    <w:rsid w:val="00D6418D"/>
    <w:rsid w:val="00D641A2"/>
    <w:rsid w:val="00D6424F"/>
    <w:rsid w:val="00D64251"/>
    <w:rsid w:val="00D6445A"/>
    <w:rsid w:val="00D6462B"/>
    <w:rsid w:val="00D6475A"/>
    <w:rsid w:val="00D6478A"/>
    <w:rsid w:val="00D64998"/>
    <w:rsid w:val="00D64A1C"/>
    <w:rsid w:val="00D64BD2"/>
    <w:rsid w:val="00D64CA7"/>
    <w:rsid w:val="00D64D2E"/>
    <w:rsid w:val="00D64D46"/>
    <w:rsid w:val="00D64F0B"/>
    <w:rsid w:val="00D64FA5"/>
    <w:rsid w:val="00D64FB9"/>
    <w:rsid w:val="00D65026"/>
    <w:rsid w:val="00D650E9"/>
    <w:rsid w:val="00D65104"/>
    <w:rsid w:val="00D652E0"/>
    <w:rsid w:val="00D65517"/>
    <w:rsid w:val="00D65554"/>
    <w:rsid w:val="00D65567"/>
    <w:rsid w:val="00D655F4"/>
    <w:rsid w:val="00D657CF"/>
    <w:rsid w:val="00D65836"/>
    <w:rsid w:val="00D65948"/>
    <w:rsid w:val="00D65A08"/>
    <w:rsid w:val="00D65A82"/>
    <w:rsid w:val="00D65BBC"/>
    <w:rsid w:val="00D65BD9"/>
    <w:rsid w:val="00D65D3A"/>
    <w:rsid w:val="00D65DA8"/>
    <w:rsid w:val="00D65F53"/>
    <w:rsid w:val="00D65FF6"/>
    <w:rsid w:val="00D66007"/>
    <w:rsid w:val="00D660DD"/>
    <w:rsid w:val="00D66143"/>
    <w:rsid w:val="00D66154"/>
    <w:rsid w:val="00D661B5"/>
    <w:rsid w:val="00D661EA"/>
    <w:rsid w:val="00D6626C"/>
    <w:rsid w:val="00D66366"/>
    <w:rsid w:val="00D663B6"/>
    <w:rsid w:val="00D6641B"/>
    <w:rsid w:val="00D664D8"/>
    <w:rsid w:val="00D66537"/>
    <w:rsid w:val="00D66664"/>
    <w:rsid w:val="00D666A8"/>
    <w:rsid w:val="00D6681C"/>
    <w:rsid w:val="00D66823"/>
    <w:rsid w:val="00D668D3"/>
    <w:rsid w:val="00D66957"/>
    <w:rsid w:val="00D66CF0"/>
    <w:rsid w:val="00D66DB8"/>
    <w:rsid w:val="00D66E15"/>
    <w:rsid w:val="00D66EF1"/>
    <w:rsid w:val="00D66FC2"/>
    <w:rsid w:val="00D6709B"/>
    <w:rsid w:val="00D672B9"/>
    <w:rsid w:val="00D67330"/>
    <w:rsid w:val="00D67416"/>
    <w:rsid w:val="00D6749A"/>
    <w:rsid w:val="00D67566"/>
    <w:rsid w:val="00D67756"/>
    <w:rsid w:val="00D677E8"/>
    <w:rsid w:val="00D6780B"/>
    <w:rsid w:val="00D6781F"/>
    <w:rsid w:val="00D67913"/>
    <w:rsid w:val="00D67ABB"/>
    <w:rsid w:val="00D67B49"/>
    <w:rsid w:val="00D67BCD"/>
    <w:rsid w:val="00D67D7D"/>
    <w:rsid w:val="00D67E6D"/>
    <w:rsid w:val="00D67E71"/>
    <w:rsid w:val="00D67F3A"/>
    <w:rsid w:val="00D67F9E"/>
    <w:rsid w:val="00D700E5"/>
    <w:rsid w:val="00D7011C"/>
    <w:rsid w:val="00D70138"/>
    <w:rsid w:val="00D70177"/>
    <w:rsid w:val="00D701B5"/>
    <w:rsid w:val="00D7041A"/>
    <w:rsid w:val="00D7047B"/>
    <w:rsid w:val="00D7050F"/>
    <w:rsid w:val="00D70619"/>
    <w:rsid w:val="00D707E4"/>
    <w:rsid w:val="00D70866"/>
    <w:rsid w:val="00D70CA6"/>
    <w:rsid w:val="00D70D31"/>
    <w:rsid w:val="00D70E10"/>
    <w:rsid w:val="00D70E3E"/>
    <w:rsid w:val="00D70E78"/>
    <w:rsid w:val="00D70EF2"/>
    <w:rsid w:val="00D70F0A"/>
    <w:rsid w:val="00D710CE"/>
    <w:rsid w:val="00D7128D"/>
    <w:rsid w:val="00D71422"/>
    <w:rsid w:val="00D714F9"/>
    <w:rsid w:val="00D71592"/>
    <w:rsid w:val="00D716D0"/>
    <w:rsid w:val="00D71764"/>
    <w:rsid w:val="00D71779"/>
    <w:rsid w:val="00D71836"/>
    <w:rsid w:val="00D71A05"/>
    <w:rsid w:val="00D71C23"/>
    <w:rsid w:val="00D71C26"/>
    <w:rsid w:val="00D71C61"/>
    <w:rsid w:val="00D71E8B"/>
    <w:rsid w:val="00D71FAB"/>
    <w:rsid w:val="00D7206A"/>
    <w:rsid w:val="00D720DD"/>
    <w:rsid w:val="00D72244"/>
    <w:rsid w:val="00D723C7"/>
    <w:rsid w:val="00D724E5"/>
    <w:rsid w:val="00D72830"/>
    <w:rsid w:val="00D72AC0"/>
    <w:rsid w:val="00D72B2D"/>
    <w:rsid w:val="00D72B98"/>
    <w:rsid w:val="00D72C60"/>
    <w:rsid w:val="00D72C61"/>
    <w:rsid w:val="00D72DDC"/>
    <w:rsid w:val="00D72DE4"/>
    <w:rsid w:val="00D72E09"/>
    <w:rsid w:val="00D72E26"/>
    <w:rsid w:val="00D72FB2"/>
    <w:rsid w:val="00D72FC9"/>
    <w:rsid w:val="00D73007"/>
    <w:rsid w:val="00D73033"/>
    <w:rsid w:val="00D730AD"/>
    <w:rsid w:val="00D730E3"/>
    <w:rsid w:val="00D7331F"/>
    <w:rsid w:val="00D73388"/>
    <w:rsid w:val="00D73390"/>
    <w:rsid w:val="00D73509"/>
    <w:rsid w:val="00D73619"/>
    <w:rsid w:val="00D73620"/>
    <w:rsid w:val="00D73768"/>
    <w:rsid w:val="00D738F0"/>
    <w:rsid w:val="00D739D5"/>
    <w:rsid w:val="00D73A7B"/>
    <w:rsid w:val="00D73AFC"/>
    <w:rsid w:val="00D73B10"/>
    <w:rsid w:val="00D73D57"/>
    <w:rsid w:val="00D73D7E"/>
    <w:rsid w:val="00D73E0C"/>
    <w:rsid w:val="00D73EA2"/>
    <w:rsid w:val="00D74085"/>
    <w:rsid w:val="00D74137"/>
    <w:rsid w:val="00D7424B"/>
    <w:rsid w:val="00D744B7"/>
    <w:rsid w:val="00D744E4"/>
    <w:rsid w:val="00D74618"/>
    <w:rsid w:val="00D7494E"/>
    <w:rsid w:val="00D74A0E"/>
    <w:rsid w:val="00D74A5D"/>
    <w:rsid w:val="00D74A66"/>
    <w:rsid w:val="00D74B1F"/>
    <w:rsid w:val="00D74BFB"/>
    <w:rsid w:val="00D74C87"/>
    <w:rsid w:val="00D74D39"/>
    <w:rsid w:val="00D74E75"/>
    <w:rsid w:val="00D74FC1"/>
    <w:rsid w:val="00D7505C"/>
    <w:rsid w:val="00D75322"/>
    <w:rsid w:val="00D75326"/>
    <w:rsid w:val="00D756E4"/>
    <w:rsid w:val="00D75754"/>
    <w:rsid w:val="00D7577C"/>
    <w:rsid w:val="00D7579B"/>
    <w:rsid w:val="00D757E6"/>
    <w:rsid w:val="00D75B3D"/>
    <w:rsid w:val="00D75C0F"/>
    <w:rsid w:val="00D75D7D"/>
    <w:rsid w:val="00D75E1C"/>
    <w:rsid w:val="00D75F13"/>
    <w:rsid w:val="00D75F5B"/>
    <w:rsid w:val="00D76080"/>
    <w:rsid w:val="00D76113"/>
    <w:rsid w:val="00D761E8"/>
    <w:rsid w:val="00D76261"/>
    <w:rsid w:val="00D762C1"/>
    <w:rsid w:val="00D76522"/>
    <w:rsid w:val="00D7672C"/>
    <w:rsid w:val="00D76747"/>
    <w:rsid w:val="00D7692C"/>
    <w:rsid w:val="00D769EB"/>
    <w:rsid w:val="00D76A48"/>
    <w:rsid w:val="00D76A8A"/>
    <w:rsid w:val="00D76B6C"/>
    <w:rsid w:val="00D76D53"/>
    <w:rsid w:val="00D76DCE"/>
    <w:rsid w:val="00D76F41"/>
    <w:rsid w:val="00D770C9"/>
    <w:rsid w:val="00D77151"/>
    <w:rsid w:val="00D7726A"/>
    <w:rsid w:val="00D7730B"/>
    <w:rsid w:val="00D775DB"/>
    <w:rsid w:val="00D7772F"/>
    <w:rsid w:val="00D778A3"/>
    <w:rsid w:val="00D778D1"/>
    <w:rsid w:val="00D778F4"/>
    <w:rsid w:val="00D779E1"/>
    <w:rsid w:val="00D77A23"/>
    <w:rsid w:val="00D77C1C"/>
    <w:rsid w:val="00D77C80"/>
    <w:rsid w:val="00D77EFB"/>
    <w:rsid w:val="00D77FAC"/>
    <w:rsid w:val="00D8001B"/>
    <w:rsid w:val="00D8037F"/>
    <w:rsid w:val="00D80478"/>
    <w:rsid w:val="00D80532"/>
    <w:rsid w:val="00D8077B"/>
    <w:rsid w:val="00D80784"/>
    <w:rsid w:val="00D80B0F"/>
    <w:rsid w:val="00D80C00"/>
    <w:rsid w:val="00D80CD3"/>
    <w:rsid w:val="00D80CF2"/>
    <w:rsid w:val="00D80EE0"/>
    <w:rsid w:val="00D80F7E"/>
    <w:rsid w:val="00D81186"/>
    <w:rsid w:val="00D8125B"/>
    <w:rsid w:val="00D81283"/>
    <w:rsid w:val="00D81373"/>
    <w:rsid w:val="00D815CF"/>
    <w:rsid w:val="00D815E0"/>
    <w:rsid w:val="00D8162C"/>
    <w:rsid w:val="00D81681"/>
    <w:rsid w:val="00D81766"/>
    <w:rsid w:val="00D81799"/>
    <w:rsid w:val="00D817B1"/>
    <w:rsid w:val="00D817E8"/>
    <w:rsid w:val="00D817ED"/>
    <w:rsid w:val="00D8190C"/>
    <w:rsid w:val="00D819A5"/>
    <w:rsid w:val="00D81BFB"/>
    <w:rsid w:val="00D81D54"/>
    <w:rsid w:val="00D821EF"/>
    <w:rsid w:val="00D821FC"/>
    <w:rsid w:val="00D82217"/>
    <w:rsid w:val="00D8230E"/>
    <w:rsid w:val="00D82494"/>
    <w:rsid w:val="00D824DF"/>
    <w:rsid w:val="00D82750"/>
    <w:rsid w:val="00D82945"/>
    <w:rsid w:val="00D82BD7"/>
    <w:rsid w:val="00D82D90"/>
    <w:rsid w:val="00D82E05"/>
    <w:rsid w:val="00D82E26"/>
    <w:rsid w:val="00D82E56"/>
    <w:rsid w:val="00D8305B"/>
    <w:rsid w:val="00D830D4"/>
    <w:rsid w:val="00D83198"/>
    <w:rsid w:val="00D831DC"/>
    <w:rsid w:val="00D83514"/>
    <w:rsid w:val="00D8359B"/>
    <w:rsid w:val="00D835E1"/>
    <w:rsid w:val="00D8369A"/>
    <w:rsid w:val="00D836C3"/>
    <w:rsid w:val="00D836C4"/>
    <w:rsid w:val="00D836E5"/>
    <w:rsid w:val="00D83751"/>
    <w:rsid w:val="00D8379A"/>
    <w:rsid w:val="00D837A9"/>
    <w:rsid w:val="00D83831"/>
    <w:rsid w:val="00D83A78"/>
    <w:rsid w:val="00D83AC6"/>
    <w:rsid w:val="00D83C34"/>
    <w:rsid w:val="00D83CCD"/>
    <w:rsid w:val="00D83CFF"/>
    <w:rsid w:val="00D83D4D"/>
    <w:rsid w:val="00D8406C"/>
    <w:rsid w:val="00D8417C"/>
    <w:rsid w:val="00D842DB"/>
    <w:rsid w:val="00D84322"/>
    <w:rsid w:val="00D844B1"/>
    <w:rsid w:val="00D846B5"/>
    <w:rsid w:val="00D847A9"/>
    <w:rsid w:val="00D8498D"/>
    <w:rsid w:val="00D849DC"/>
    <w:rsid w:val="00D84D04"/>
    <w:rsid w:val="00D84D3F"/>
    <w:rsid w:val="00D84DD1"/>
    <w:rsid w:val="00D84E22"/>
    <w:rsid w:val="00D84E30"/>
    <w:rsid w:val="00D84EC8"/>
    <w:rsid w:val="00D84F36"/>
    <w:rsid w:val="00D84FE5"/>
    <w:rsid w:val="00D85031"/>
    <w:rsid w:val="00D85052"/>
    <w:rsid w:val="00D850EC"/>
    <w:rsid w:val="00D85117"/>
    <w:rsid w:val="00D85163"/>
    <w:rsid w:val="00D85399"/>
    <w:rsid w:val="00D85482"/>
    <w:rsid w:val="00D854A0"/>
    <w:rsid w:val="00D854F7"/>
    <w:rsid w:val="00D85744"/>
    <w:rsid w:val="00D858D7"/>
    <w:rsid w:val="00D85947"/>
    <w:rsid w:val="00D8597E"/>
    <w:rsid w:val="00D85A26"/>
    <w:rsid w:val="00D85C8E"/>
    <w:rsid w:val="00D85E38"/>
    <w:rsid w:val="00D86178"/>
    <w:rsid w:val="00D861D8"/>
    <w:rsid w:val="00D86208"/>
    <w:rsid w:val="00D862EA"/>
    <w:rsid w:val="00D86534"/>
    <w:rsid w:val="00D86609"/>
    <w:rsid w:val="00D86698"/>
    <w:rsid w:val="00D86702"/>
    <w:rsid w:val="00D867FD"/>
    <w:rsid w:val="00D86836"/>
    <w:rsid w:val="00D8686C"/>
    <w:rsid w:val="00D86BA4"/>
    <w:rsid w:val="00D86D65"/>
    <w:rsid w:val="00D86FDD"/>
    <w:rsid w:val="00D87017"/>
    <w:rsid w:val="00D87155"/>
    <w:rsid w:val="00D871E7"/>
    <w:rsid w:val="00D87255"/>
    <w:rsid w:val="00D872EE"/>
    <w:rsid w:val="00D87393"/>
    <w:rsid w:val="00D87468"/>
    <w:rsid w:val="00D874EF"/>
    <w:rsid w:val="00D87615"/>
    <w:rsid w:val="00D876C8"/>
    <w:rsid w:val="00D8770C"/>
    <w:rsid w:val="00D878A5"/>
    <w:rsid w:val="00D878FE"/>
    <w:rsid w:val="00D87911"/>
    <w:rsid w:val="00D87DC4"/>
    <w:rsid w:val="00D900CD"/>
    <w:rsid w:val="00D901D1"/>
    <w:rsid w:val="00D9027B"/>
    <w:rsid w:val="00D902B2"/>
    <w:rsid w:val="00D9031A"/>
    <w:rsid w:val="00D906F3"/>
    <w:rsid w:val="00D907EB"/>
    <w:rsid w:val="00D90849"/>
    <w:rsid w:val="00D908D9"/>
    <w:rsid w:val="00D90AB0"/>
    <w:rsid w:val="00D90B62"/>
    <w:rsid w:val="00D90CAF"/>
    <w:rsid w:val="00D90EA2"/>
    <w:rsid w:val="00D90EA6"/>
    <w:rsid w:val="00D91042"/>
    <w:rsid w:val="00D9109E"/>
    <w:rsid w:val="00D911D2"/>
    <w:rsid w:val="00D912B5"/>
    <w:rsid w:val="00D912F2"/>
    <w:rsid w:val="00D9146F"/>
    <w:rsid w:val="00D9163C"/>
    <w:rsid w:val="00D91815"/>
    <w:rsid w:val="00D9199C"/>
    <w:rsid w:val="00D91C79"/>
    <w:rsid w:val="00D91DB1"/>
    <w:rsid w:val="00D91F8B"/>
    <w:rsid w:val="00D91FF5"/>
    <w:rsid w:val="00D92143"/>
    <w:rsid w:val="00D92238"/>
    <w:rsid w:val="00D92245"/>
    <w:rsid w:val="00D9235E"/>
    <w:rsid w:val="00D92590"/>
    <w:rsid w:val="00D928C2"/>
    <w:rsid w:val="00D92960"/>
    <w:rsid w:val="00D92A20"/>
    <w:rsid w:val="00D92A82"/>
    <w:rsid w:val="00D92C1D"/>
    <w:rsid w:val="00D92D14"/>
    <w:rsid w:val="00D92D52"/>
    <w:rsid w:val="00D92D79"/>
    <w:rsid w:val="00D93145"/>
    <w:rsid w:val="00D93529"/>
    <w:rsid w:val="00D9375C"/>
    <w:rsid w:val="00D9383F"/>
    <w:rsid w:val="00D93A4B"/>
    <w:rsid w:val="00D93ACE"/>
    <w:rsid w:val="00D93C02"/>
    <w:rsid w:val="00D93CFA"/>
    <w:rsid w:val="00D93D16"/>
    <w:rsid w:val="00D93D87"/>
    <w:rsid w:val="00D93E4D"/>
    <w:rsid w:val="00D93FAC"/>
    <w:rsid w:val="00D940C8"/>
    <w:rsid w:val="00D942E7"/>
    <w:rsid w:val="00D944EA"/>
    <w:rsid w:val="00D94520"/>
    <w:rsid w:val="00D9459F"/>
    <w:rsid w:val="00D947E5"/>
    <w:rsid w:val="00D94907"/>
    <w:rsid w:val="00D94AB0"/>
    <w:rsid w:val="00D94D26"/>
    <w:rsid w:val="00D94D92"/>
    <w:rsid w:val="00D94DD7"/>
    <w:rsid w:val="00D9505F"/>
    <w:rsid w:val="00D950FF"/>
    <w:rsid w:val="00D95367"/>
    <w:rsid w:val="00D95469"/>
    <w:rsid w:val="00D9586F"/>
    <w:rsid w:val="00D95985"/>
    <w:rsid w:val="00D95CAA"/>
    <w:rsid w:val="00D95EE4"/>
    <w:rsid w:val="00D95FCA"/>
    <w:rsid w:val="00D9611B"/>
    <w:rsid w:val="00D96156"/>
    <w:rsid w:val="00D961E8"/>
    <w:rsid w:val="00D961F6"/>
    <w:rsid w:val="00D9631D"/>
    <w:rsid w:val="00D96458"/>
    <w:rsid w:val="00D96600"/>
    <w:rsid w:val="00D966F7"/>
    <w:rsid w:val="00D968C2"/>
    <w:rsid w:val="00D969C5"/>
    <w:rsid w:val="00D96A69"/>
    <w:rsid w:val="00D96A93"/>
    <w:rsid w:val="00D96B08"/>
    <w:rsid w:val="00D96C4B"/>
    <w:rsid w:val="00D96E26"/>
    <w:rsid w:val="00D96F48"/>
    <w:rsid w:val="00D96F52"/>
    <w:rsid w:val="00D97067"/>
    <w:rsid w:val="00D971E4"/>
    <w:rsid w:val="00D97271"/>
    <w:rsid w:val="00D97379"/>
    <w:rsid w:val="00D973B4"/>
    <w:rsid w:val="00D973F6"/>
    <w:rsid w:val="00D97586"/>
    <w:rsid w:val="00D97666"/>
    <w:rsid w:val="00D97673"/>
    <w:rsid w:val="00D9769A"/>
    <w:rsid w:val="00D976BD"/>
    <w:rsid w:val="00D978CB"/>
    <w:rsid w:val="00D97A56"/>
    <w:rsid w:val="00D97C02"/>
    <w:rsid w:val="00D97C0F"/>
    <w:rsid w:val="00D97C49"/>
    <w:rsid w:val="00DA00D9"/>
    <w:rsid w:val="00DA01AC"/>
    <w:rsid w:val="00DA020A"/>
    <w:rsid w:val="00DA02F1"/>
    <w:rsid w:val="00DA03FB"/>
    <w:rsid w:val="00DA06B0"/>
    <w:rsid w:val="00DA0893"/>
    <w:rsid w:val="00DA095C"/>
    <w:rsid w:val="00DA0A01"/>
    <w:rsid w:val="00DA0A85"/>
    <w:rsid w:val="00DA0BC0"/>
    <w:rsid w:val="00DA0C87"/>
    <w:rsid w:val="00DA0CFA"/>
    <w:rsid w:val="00DA0D5C"/>
    <w:rsid w:val="00DA0D7A"/>
    <w:rsid w:val="00DA0E45"/>
    <w:rsid w:val="00DA1187"/>
    <w:rsid w:val="00DA1212"/>
    <w:rsid w:val="00DA12DE"/>
    <w:rsid w:val="00DA1357"/>
    <w:rsid w:val="00DA1486"/>
    <w:rsid w:val="00DA15A4"/>
    <w:rsid w:val="00DA1602"/>
    <w:rsid w:val="00DA1670"/>
    <w:rsid w:val="00DA1794"/>
    <w:rsid w:val="00DA1870"/>
    <w:rsid w:val="00DA18CC"/>
    <w:rsid w:val="00DA18E4"/>
    <w:rsid w:val="00DA1961"/>
    <w:rsid w:val="00DA19AF"/>
    <w:rsid w:val="00DA1A80"/>
    <w:rsid w:val="00DA1B36"/>
    <w:rsid w:val="00DA1B47"/>
    <w:rsid w:val="00DA1B99"/>
    <w:rsid w:val="00DA1BA8"/>
    <w:rsid w:val="00DA1C52"/>
    <w:rsid w:val="00DA1D0A"/>
    <w:rsid w:val="00DA1E2C"/>
    <w:rsid w:val="00DA1F83"/>
    <w:rsid w:val="00DA1FA5"/>
    <w:rsid w:val="00DA1FB2"/>
    <w:rsid w:val="00DA209E"/>
    <w:rsid w:val="00DA217B"/>
    <w:rsid w:val="00DA21A1"/>
    <w:rsid w:val="00DA21E7"/>
    <w:rsid w:val="00DA22BB"/>
    <w:rsid w:val="00DA234A"/>
    <w:rsid w:val="00DA2437"/>
    <w:rsid w:val="00DA24E1"/>
    <w:rsid w:val="00DA258A"/>
    <w:rsid w:val="00DA25A6"/>
    <w:rsid w:val="00DA25E1"/>
    <w:rsid w:val="00DA26BB"/>
    <w:rsid w:val="00DA28D1"/>
    <w:rsid w:val="00DA2901"/>
    <w:rsid w:val="00DA2906"/>
    <w:rsid w:val="00DA2920"/>
    <w:rsid w:val="00DA29EB"/>
    <w:rsid w:val="00DA2A10"/>
    <w:rsid w:val="00DA2AC1"/>
    <w:rsid w:val="00DA2AC8"/>
    <w:rsid w:val="00DA2AEE"/>
    <w:rsid w:val="00DA2B03"/>
    <w:rsid w:val="00DA2B22"/>
    <w:rsid w:val="00DA2E1A"/>
    <w:rsid w:val="00DA2E74"/>
    <w:rsid w:val="00DA2EB1"/>
    <w:rsid w:val="00DA31E2"/>
    <w:rsid w:val="00DA3208"/>
    <w:rsid w:val="00DA322F"/>
    <w:rsid w:val="00DA3353"/>
    <w:rsid w:val="00DA3493"/>
    <w:rsid w:val="00DA34A0"/>
    <w:rsid w:val="00DA3647"/>
    <w:rsid w:val="00DA36B5"/>
    <w:rsid w:val="00DA3760"/>
    <w:rsid w:val="00DA386E"/>
    <w:rsid w:val="00DA3AEF"/>
    <w:rsid w:val="00DA3B21"/>
    <w:rsid w:val="00DA3B7D"/>
    <w:rsid w:val="00DA3D4C"/>
    <w:rsid w:val="00DA3E17"/>
    <w:rsid w:val="00DA405A"/>
    <w:rsid w:val="00DA40CC"/>
    <w:rsid w:val="00DA421E"/>
    <w:rsid w:val="00DA429A"/>
    <w:rsid w:val="00DA42C0"/>
    <w:rsid w:val="00DA4348"/>
    <w:rsid w:val="00DA4402"/>
    <w:rsid w:val="00DA452C"/>
    <w:rsid w:val="00DA469C"/>
    <w:rsid w:val="00DA46A3"/>
    <w:rsid w:val="00DA46F3"/>
    <w:rsid w:val="00DA4733"/>
    <w:rsid w:val="00DA475A"/>
    <w:rsid w:val="00DA478A"/>
    <w:rsid w:val="00DA47D3"/>
    <w:rsid w:val="00DA48D2"/>
    <w:rsid w:val="00DA4978"/>
    <w:rsid w:val="00DA4A6B"/>
    <w:rsid w:val="00DA4A82"/>
    <w:rsid w:val="00DA4D20"/>
    <w:rsid w:val="00DA520B"/>
    <w:rsid w:val="00DA52C8"/>
    <w:rsid w:val="00DA53DF"/>
    <w:rsid w:val="00DA5477"/>
    <w:rsid w:val="00DA5849"/>
    <w:rsid w:val="00DA58D0"/>
    <w:rsid w:val="00DA5B82"/>
    <w:rsid w:val="00DA5BF9"/>
    <w:rsid w:val="00DA5CAD"/>
    <w:rsid w:val="00DA5DEC"/>
    <w:rsid w:val="00DA5F51"/>
    <w:rsid w:val="00DA5FBA"/>
    <w:rsid w:val="00DA60C8"/>
    <w:rsid w:val="00DA60DF"/>
    <w:rsid w:val="00DA61FA"/>
    <w:rsid w:val="00DA641D"/>
    <w:rsid w:val="00DA6509"/>
    <w:rsid w:val="00DA6581"/>
    <w:rsid w:val="00DA667B"/>
    <w:rsid w:val="00DA6740"/>
    <w:rsid w:val="00DA68A6"/>
    <w:rsid w:val="00DA68DE"/>
    <w:rsid w:val="00DA69AA"/>
    <w:rsid w:val="00DA6B6E"/>
    <w:rsid w:val="00DA6D1F"/>
    <w:rsid w:val="00DA6D5F"/>
    <w:rsid w:val="00DA6EED"/>
    <w:rsid w:val="00DA6F42"/>
    <w:rsid w:val="00DA7012"/>
    <w:rsid w:val="00DA7076"/>
    <w:rsid w:val="00DA715E"/>
    <w:rsid w:val="00DA7227"/>
    <w:rsid w:val="00DA731D"/>
    <w:rsid w:val="00DA7581"/>
    <w:rsid w:val="00DA767F"/>
    <w:rsid w:val="00DA7681"/>
    <w:rsid w:val="00DA7AC2"/>
    <w:rsid w:val="00DA7DCC"/>
    <w:rsid w:val="00DA7EA9"/>
    <w:rsid w:val="00DA7F18"/>
    <w:rsid w:val="00DB0167"/>
    <w:rsid w:val="00DB03F9"/>
    <w:rsid w:val="00DB053F"/>
    <w:rsid w:val="00DB056E"/>
    <w:rsid w:val="00DB057B"/>
    <w:rsid w:val="00DB05AD"/>
    <w:rsid w:val="00DB0637"/>
    <w:rsid w:val="00DB06A3"/>
    <w:rsid w:val="00DB06F1"/>
    <w:rsid w:val="00DB0724"/>
    <w:rsid w:val="00DB07E4"/>
    <w:rsid w:val="00DB07EE"/>
    <w:rsid w:val="00DB0A8B"/>
    <w:rsid w:val="00DB0AAF"/>
    <w:rsid w:val="00DB0B60"/>
    <w:rsid w:val="00DB0C39"/>
    <w:rsid w:val="00DB0C6B"/>
    <w:rsid w:val="00DB0C78"/>
    <w:rsid w:val="00DB0CA6"/>
    <w:rsid w:val="00DB0CD6"/>
    <w:rsid w:val="00DB0D42"/>
    <w:rsid w:val="00DB0E2B"/>
    <w:rsid w:val="00DB0E97"/>
    <w:rsid w:val="00DB0EA0"/>
    <w:rsid w:val="00DB0F20"/>
    <w:rsid w:val="00DB1069"/>
    <w:rsid w:val="00DB10D5"/>
    <w:rsid w:val="00DB122C"/>
    <w:rsid w:val="00DB1374"/>
    <w:rsid w:val="00DB139F"/>
    <w:rsid w:val="00DB1418"/>
    <w:rsid w:val="00DB14FF"/>
    <w:rsid w:val="00DB1593"/>
    <w:rsid w:val="00DB1806"/>
    <w:rsid w:val="00DB1869"/>
    <w:rsid w:val="00DB1C22"/>
    <w:rsid w:val="00DB1EE4"/>
    <w:rsid w:val="00DB2177"/>
    <w:rsid w:val="00DB21A5"/>
    <w:rsid w:val="00DB21AE"/>
    <w:rsid w:val="00DB2389"/>
    <w:rsid w:val="00DB2452"/>
    <w:rsid w:val="00DB25A3"/>
    <w:rsid w:val="00DB2646"/>
    <w:rsid w:val="00DB28A5"/>
    <w:rsid w:val="00DB292F"/>
    <w:rsid w:val="00DB2AB5"/>
    <w:rsid w:val="00DB2BD5"/>
    <w:rsid w:val="00DB2C2B"/>
    <w:rsid w:val="00DB2C46"/>
    <w:rsid w:val="00DB2C49"/>
    <w:rsid w:val="00DB2C6E"/>
    <w:rsid w:val="00DB2CDE"/>
    <w:rsid w:val="00DB2E9B"/>
    <w:rsid w:val="00DB3259"/>
    <w:rsid w:val="00DB32FC"/>
    <w:rsid w:val="00DB33E2"/>
    <w:rsid w:val="00DB33F5"/>
    <w:rsid w:val="00DB3438"/>
    <w:rsid w:val="00DB346B"/>
    <w:rsid w:val="00DB3477"/>
    <w:rsid w:val="00DB34A6"/>
    <w:rsid w:val="00DB369E"/>
    <w:rsid w:val="00DB3727"/>
    <w:rsid w:val="00DB37C8"/>
    <w:rsid w:val="00DB380F"/>
    <w:rsid w:val="00DB38D5"/>
    <w:rsid w:val="00DB3919"/>
    <w:rsid w:val="00DB39E2"/>
    <w:rsid w:val="00DB3A06"/>
    <w:rsid w:val="00DB3AEF"/>
    <w:rsid w:val="00DB3B8B"/>
    <w:rsid w:val="00DB3BFA"/>
    <w:rsid w:val="00DB3D5B"/>
    <w:rsid w:val="00DB3DA3"/>
    <w:rsid w:val="00DB3DC2"/>
    <w:rsid w:val="00DB400E"/>
    <w:rsid w:val="00DB4014"/>
    <w:rsid w:val="00DB40D9"/>
    <w:rsid w:val="00DB412E"/>
    <w:rsid w:val="00DB4174"/>
    <w:rsid w:val="00DB421B"/>
    <w:rsid w:val="00DB437A"/>
    <w:rsid w:val="00DB43A3"/>
    <w:rsid w:val="00DB43FB"/>
    <w:rsid w:val="00DB45D8"/>
    <w:rsid w:val="00DB462C"/>
    <w:rsid w:val="00DB46D3"/>
    <w:rsid w:val="00DB4A58"/>
    <w:rsid w:val="00DB4B08"/>
    <w:rsid w:val="00DB4BC5"/>
    <w:rsid w:val="00DB4C61"/>
    <w:rsid w:val="00DB4EC1"/>
    <w:rsid w:val="00DB4F41"/>
    <w:rsid w:val="00DB5082"/>
    <w:rsid w:val="00DB51A0"/>
    <w:rsid w:val="00DB534B"/>
    <w:rsid w:val="00DB54EB"/>
    <w:rsid w:val="00DB57F5"/>
    <w:rsid w:val="00DB5A1D"/>
    <w:rsid w:val="00DB5C91"/>
    <w:rsid w:val="00DB5C92"/>
    <w:rsid w:val="00DB5D1C"/>
    <w:rsid w:val="00DB5D30"/>
    <w:rsid w:val="00DB5F2B"/>
    <w:rsid w:val="00DB5F68"/>
    <w:rsid w:val="00DB5FF9"/>
    <w:rsid w:val="00DB60D7"/>
    <w:rsid w:val="00DB61B0"/>
    <w:rsid w:val="00DB6341"/>
    <w:rsid w:val="00DB63E8"/>
    <w:rsid w:val="00DB655D"/>
    <w:rsid w:val="00DB65CD"/>
    <w:rsid w:val="00DB6770"/>
    <w:rsid w:val="00DB6A6F"/>
    <w:rsid w:val="00DB6BF2"/>
    <w:rsid w:val="00DB6E92"/>
    <w:rsid w:val="00DB6E9B"/>
    <w:rsid w:val="00DB6EDE"/>
    <w:rsid w:val="00DB6F19"/>
    <w:rsid w:val="00DB6FD0"/>
    <w:rsid w:val="00DB6FEC"/>
    <w:rsid w:val="00DB7000"/>
    <w:rsid w:val="00DB7007"/>
    <w:rsid w:val="00DB70DD"/>
    <w:rsid w:val="00DB7377"/>
    <w:rsid w:val="00DB739C"/>
    <w:rsid w:val="00DB75E5"/>
    <w:rsid w:val="00DB75E8"/>
    <w:rsid w:val="00DB77CC"/>
    <w:rsid w:val="00DB7811"/>
    <w:rsid w:val="00DB78B7"/>
    <w:rsid w:val="00DB79A1"/>
    <w:rsid w:val="00DB7B45"/>
    <w:rsid w:val="00DB7BE9"/>
    <w:rsid w:val="00DB7C91"/>
    <w:rsid w:val="00DB7DF7"/>
    <w:rsid w:val="00DB7E9E"/>
    <w:rsid w:val="00DC0103"/>
    <w:rsid w:val="00DC016A"/>
    <w:rsid w:val="00DC0241"/>
    <w:rsid w:val="00DC0288"/>
    <w:rsid w:val="00DC02F8"/>
    <w:rsid w:val="00DC032D"/>
    <w:rsid w:val="00DC03F8"/>
    <w:rsid w:val="00DC0677"/>
    <w:rsid w:val="00DC06D1"/>
    <w:rsid w:val="00DC070F"/>
    <w:rsid w:val="00DC0714"/>
    <w:rsid w:val="00DC0914"/>
    <w:rsid w:val="00DC0959"/>
    <w:rsid w:val="00DC0A81"/>
    <w:rsid w:val="00DC0B57"/>
    <w:rsid w:val="00DC0CAB"/>
    <w:rsid w:val="00DC0DA7"/>
    <w:rsid w:val="00DC1151"/>
    <w:rsid w:val="00DC116F"/>
    <w:rsid w:val="00DC1199"/>
    <w:rsid w:val="00DC1425"/>
    <w:rsid w:val="00DC1456"/>
    <w:rsid w:val="00DC1621"/>
    <w:rsid w:val="00DC1641"/>
    <w:rsid w:val="00DC1648"/>
    <w:rsid w:val="00DC166A"/>
    <w:rsid w:val="00DC16FD"/>
    <w:rsid w:val="00DC1930"/>
    <w:rsid w:val="00DC193A"/>
    <w:rsid w:val="00DC1A0F"/>
    <w:rsid w:val="00DC1A4B"/>
    <w:rsid w:val="00DC1BD0"/>
    <w:rsid w:val="00DC1D1A"/>
    <w:rsid w:val="00DC1E0D"/>
    <w:rsid w:val="00DC1E92"/>
    <w:rsid w:val="00DC1ECB"/>
    <w:rsid w:val="00DC1F2B"/>
    <w:rsid w:val="00DC1F83"/>
    <w:rsid w:val="00DC2114"/>
    <w:rsid w:val="00DC214C"/>
    <w:rsid w:val="00DC216C"/>
    <w:rsid w:val="00DC217D"/>
    <w:rsid w:val="00DC226C"/>
    <w:rsid w:val="00DC22AF"/>
    <w:rsid w:val="00DC233E"/>
    <w:rsid w:val="00DC256D"/>
    <w:rsid w:val="00DC273D"/>
    <w:rsid w:val="00DC2808"/>
    <w:rsid w:val="00DC2AC2"/>
    <w:rsid w:val="00DC2B50"/>
    <w:rsid w:val="00DC2B80"/>
    <w:rsid w:val="00DC2D12"/>
    <w:rsid w:val="00DC2F8E"/>
    <w:rsid w:val="00DC2F93"/>
    <w:rsid w:val="00DC3090"/>
    <w:rsid w:val="00DC30C9"/>
    <w:rsid w:val="00DC30E2"/>
    <w:rsid w:val="00DC3229"/>
    <w:rsid w:val="00DC3586"/>
    <w:rsid w:val="00DC369F"/>
    <w:rsid w:val="00DC3732"/>
    <w:rsid w:val="00DC3878"/>
    <w:rsid w:val="00DC38A3"/>
    <w:rsid w:val="00DC394C"/>
    <w:rsid w:val="00DC3A09"/>
    <w:rsid w:val="00DC3BAB"/>
    <w:rsid w:val="00DC3BD2"/>
    <w:rsid w:val="00DC3C02"/>
    <w:rsid w:val="00DC3DD3"/>
    <w:rsid w:val="00DC3E09"/>
    <w:rsid w:val="00DC41FE"/>
    <w:rsid w:val="00DC4310"/>
    <w:rsid w:val="00DC4379"/>
    <w:rsid w:val="00DC438E"/>
    <w:rsid w:val="00DC43BB"/>
    <w:rsid w:val="00DC4498"/>
    <w:rsid w:val="00DC44D1"/>
    <w:rsid w:val="00DC4698"/>
    <w:rsid w:val="00DC46C6"/>
    <w:rsid w:val="00DC4755"/>
    <w:rsid w:val="00DC47D3"/>
    <w:rsid w:val="00DC47DC"/>
    <w:rsid w:val="00DC4808"/>
    <w:rsid w:val="00DC4D1D"/>
    <w:rsid w:val="00DC4F57"/>
    <w:rsid w:val="00DC4FB6"/>
    <w:rsid w:val="00DC509E"/>
    <w:rsid w:val="00DC50A5"/>
    <w:rsid w:val="00DC53F5"/>
    <w:rsid w:val="00DC5496"/>
    <w:rsid w:val="00DC54A5"/>
    <w:rsid w:val="00DC5528"/>
    <w:rsid w:val="00DC552A"/>
    <w:rsid w:val="00DC5585"/>
    <w:rsid w:val="00DC55B1"/>
    <w:rsid w:val="00DC5671"/>
    <w:rsid w:val="00DC57D3"/>
    <w:rsid w:val="00DC57D9"/>
    <w:rsid w:val="00DC5931"/>
    <w:rsid w:val="00DC5981"/>
    <w:rsid w:val="00DC59B5"/>
    <w:rsid w:val="00DC59C3"/>
    <w:rsid w:val="00DC5A3D"/>
    <w:rsid w:val="00DC5AD4"/>
    <w:rsid w:val="00DC5BAE"/>
    <w:rsid w:val="00DC5D78"/>
    <w:rsid w:val="00DC5F1E"/>
    <w:rsid w:val="00DC5FC5"/>
    <w:rsid w:val="00DC600E"/>
    <w:rsid w:val="00DC60EA"/>
    <w:rsid w:val="00DC60F2"/>
    <w:rsid w:val="00DC61F9"/>
    <w:rsid w:val="00DC63A0"/>
    <w:rsid w:val="00DC6573"/>
    <w:rsid w:val="00DC68C7"/>
    <w:rsid w:val="00DC6D4B"/>
    <w:rsid w:val="00DC701B"/>
    <w:rsid w:val="00DC70DD"/>
    <w:rsid w:val="00DC729C"/>
    <w:rsid w:val="00DC73F7"/>
    <w:rsid w:val="00DC7423"/>
    <w:rsid w:val="00DC744F"/>
    <w:rsid w:val="00DC75AB"/>
    <w:rsid w:val="00DC75C4"/>
    <w:rsid w:val="00DC7731"/>
    <w:rsid w:val="00DC7769"/>
    <w:rsid w:val="00DC7851"/>
    <w:rsid w:val="00DC786C"/>
    <w:rsid w:val="00DC7952"/>
    <w:rsid w:val="00DC7A51"/>
    <w:rsid w:val="00DC7BE4"/>
    <w:rsid w:val="00DC7DA6"/>
    <w:rsid w:val="00DC7EE2"/>
    <w:rsid w:val="00DD0089"/>
    <w:rsid w:val="00DD026D"/>
    <w:rsid w:val="00DD02DC"/>
    <w:rsid w:val="00DD036A"/>
    <w:rsid w:val="00DD03D7"/>
    <w:rsid w:val="00DD045F"/>
    <w:rsid w:val="00DD046D"/>
    <w:rsid w:val="00DD048D"/>
    <w:rsid w:val="00DD050E"/>
    <w:rsid w:val="00DD05E0"/>
    <w:rsid w:val="00DD0678"/>
    <w:rsid w:val="00DD0723"/>
    <w:rsid w:val="00DD07AB"/>
    <w:rsid w:val="00DD08DE"/>
    <w:rsid w:val="00DD08E7"/>
    <w:rsid w:val="00DD0A42"/>
    <w:rsid w:val="00DD0BAE"/>
    <w:rsid w:val="00DD0C64"/>
    <w:rsid w:val="00DD0D9B"/>
    <w:rsid w:val="00DD0DF9"/>
    <w:rsid w:val="00DD0E4B"/>
    <w:rsid w:val="00DD0E5D"/>
    <w:rsid w:val="00DD1088"/>
    <w:rsid w:val="00DD10A1"/>
    <w:rsid w:val="00DD131C"/>
    <w:rsid w:val="00DD15BA"/>
    <w:rsid w:val="00DD15DA"/>
    <w:rsid w:val="00DD1615"/>
    <w:rsid w:val="00DD164D"/>
    <w:rsid w:val="00DD165D"/>
    <w:rsid w:val="00DD1716"/>
    <w:rsid w:val="00DD183F"/>
    <w:rsid w:val="00DD1AE1"/>
    <w:rsid w:val="00DD1B37"/>
    <w:rsid w:val="00DD1B92"/>
    <w:rsid w:val="00DD1F73"/>
    <w:rsid w:val="00DD1FB3"/>
    <w:rsid w:val="00DD20BF"/>
    <w:rsid w:val="00DD21D3"/>
    <w:rsid w:val="00DD22C5"/>
    <w:rsid w:val="00DD2323"/>
    <w:rsid w:val="00DD2471"/>
    <w:rsid w:val="00DD2472"/>
    <w:rsid w:val="00DD2481"/>
    <w:rsid w:val="00DD2783"/>
    <w:rsid w:val="00DD27AB"/>
    <w:rsid w:val="00DD295C"/>
    <w:rsid w:val="00DD2C6D"/>
    <w:rsid w:val="00DD2D3B"/>
    <w:rsid w:val="00DD2E0F"/>
    <w:rsid w:val="00DD2E60"/>
    <w:rsid w:val="00DD2F59"/>
    <w:rsid w:val="00DD313D"/>
    <w:rsid w:val="00DD3183"/>
    <w:rsid w:val="00DD31DB"/>
    <w:rsid w:val="00DD3230"/>
    <w:rsid w:val="00DD3235"/>
    <w:rsid w:val="00DD3372"/>
    <w:rsid w:val="00DD350F"/>
    <w:rsid w:val="00DD363C"/>
    <w:rsid w:val="00DD3B1E"/>
    <w:rsid w:val="00DD3C25"/>
    <w:rsid w:val="00DD3CDB"/>
    <w:rsid w:val="00DD3D5B"/>
    <w:rsid w:val="00DD3E20"/>
    <w:rsid w:val="00DD3E53"/>
    <w:rsid w:val="00DD3EFE"/>
    <w:rsid w:val="00DD3F0C"/>
    <w:rsid w:val="00DD3FD5"/>
    <w:rsid w:val="00DD4054"/>
    <w:rsid w:val="00DD4148"/>
    <w:rsid w:val="00DD4198"/>
    <w:rsid w:val="00DD41C3"/>
    <w:rsid w:val="00DD4211"/>
    <w:rsid w:val="00DD4294"/>
    <w:rsid w:val="00DD450B"/>
    <w:rsid w:val="00DD4568"/>
    <w:rsid w:val="00DD466D"/>
    <w:rsid w:val="00DD46E3"/>
    <w:rsid w:val="00DD470E"/>
    <w:rsid w:val="00DD4711"/>
    <w:rsid w:val="00DD47E5"/>
    <w:rsid w:val="00DD47FD"/>
    <w:rsid w:val="00DD487B"/>
    <w:rsid w:val="00DD48AE"/>
    <w:rsid w:val="00DD48D6"/>
    <w:rsid w:val="00DD4B57"/>
    <w:rsid w:val="00DD4CE7"/>
    <w:rsid w:val="00DD4D9E"/>
    <w:rsid w:val="00DD4DCB"/>
    <w:rsid w:val="00DD4E01"/>
    <w:rsid w:val="00DD4E16"/>
    <w:rsid w:val="00DD4E9C"/>
    <w:rsid w:val="00DD4EA2"/>
    <w:rsid w:val="00DD4EF9"/>
    <w:rsid w:val="00DD4F7F"/>
    <w:rsid w:val="00DD5028"/>
    <w:rsid w:val="00DD50CE"/>
    <w:rsid w:val="00DD5155"/>
    <w:rsid w:val="00DD516D"/>
    <w:rsid w:val="00DD52D5"/>
    <w:rsid w:val="00DD52D7"/>
    <w:rsid w:val="00DD53CD"/>
    <w:rsid w:val="00DD547D"/>
    <w:rsid w:val="00DD5671"/>
    <w:rsid w:val="00DD574E"/>
    <w:rsid w:val="00DD57FF"/>
    <w:rsid w:val="00DD5837"/>
    <w:rsid w:val="00DD5A24"/>
    <w:rsid w:val="00DD5BCF"/>
    <w:rsid w:val="00DD5C52"/>
    <w:rsid w:val="00DD5CB1"/>
    <w:rsid w:val="00DD5E8B"/>
    <w:rsid w:val="00DD5F35"/>
    <w:rsid w:val="00DD5FB9"/>
    <w:rsid w:val="00DD5FC7"/>
    <w:rsid w:val="00DD609D"/>
    <w:rsid w:val="00DD61C6"/>
    <w:rsid w:val="00DD6398"/>
    <w:rsid w:val="00DD678E"/>
    <w:rsid w:val="00DD6896"/>
    <w:rsid w:val="00DD69A9"/>
    <w:rsid w:val="00DD6C0F"/>
    <w:rsid w:val="00DD6C28"/>
    <w:rsid w:val="00DD6D5A"/>
    <w:rsid w:val="00DD6E27"/>
    <w:rsid w:val="00DD6E8C"/>
    <w:rsid w:val="00DD6F1B"/>
    <w:rsid w:val="00DD6F45"/>
    <w:rsid w:val="00DD7095"/>
    <w:rsid w:val="00DD7157"/>
    <w:rsid w:val="00DD71BD"/>
    <w:rsid w:val="00DD72A2"/>
    <w:rsid w:val="00DD732A"/>
    <w:rsid w:val="00DD7585"/>
    <w:rsid w:val="00DD7677"/>
    <w:rsid w:val="00DD777D"/>
    <w:rsid w:val="00DD77EA"/>
    <w:rsid w:val="00DD7810"/>
    <w:rsid w:val="00DD793C"/>
    <w:rsid w:val="00DD7CC9"/>
    <w:rsid w:val="00DD7D54"/>
    <w:rsid w:val="00DD7DA3"/>
    <w:rsid w:val="00DD7DB1"/>
    <w:rsid w:val="00DD7DD2"/>
    <w:rsid w:val="00DD7E56"/>
    <w:rsid w:val="00DE01EE"/>
    <w:rsid w:val="00DE03E1"/>
    <w:rsid w:val="00DE04D1"/>
    <w:rsid w:val="00DE0648"/>
    <w:rsid w:val="00DE0653"/>
    <w:rsid w:val="00DE065C"/>
    <w:rsid w:val="00DE0760"/>
    <w:rsid w:val="00DE08E6"/>
    <w:rsid w:val="00DE0AA1"/>
    <w:rsid w:val="00DE0B5C"/>
    <w:rsid w:val="00DE0C24"/>
    <w:rsid w:val="00DE0CE3"/>
    <w:rsid w:val="00DE0EA2"/>
    <w:rsid w:val="00DE0F66"/>
    <w:rsid w:val="00DE108B"/>
    <w:rsid w:val="00DE10BF"/>
    <w:rsid w:val="00DE10EF"/>
    <w:rsid w:val="00DE1103"/>
    <w:rsid w:val="00DE1166"/>
    <w:rsid w:val="00DE11D7"/>
    <w:rsid w:val="00DE11E8"/>
    <w:rsid w:val="00DE1362"/>
    <w:rsid w:val="00DE1463"/>
    <w:rsid w:val="00DE14E2"/>
    <w:rsid w:val="00DE14F8"/>
    <w:rsid w:val="00DE161F"/>
    <w:rsid w:val="00DE1727"/>
    <w:rsid w:val="00DE17D2"/>
    <w:rsid w:val="00DE18EB"/>
    <w:rsid w:val="00DE19E1"/>
    <w:rsid w:val="00DE1A57"/>
    <w:rsid w:val="00DE1A66"/>
    <w:rsid w:val="00DE1A98"/>
    <w:rsid w:val="00DE1B7A"/>
    <w:rsid w:val="00DE1CAF"/>
    <w:rsid w:val="00DE1E4C"/>
    <w:rsid w:val="00DE2409"/>
    <w:rsid w:val="00DE2777"/>
    <w:rsid w:val="00DE2831"/>
    <w:rsid w:val="00DE2843"/>
    <w:rsid w:val="00DE2921"/>
    <w:rsid w:val="00DE2943"/>
    <w:rsid w:val="00DE297F"/>
    <w:rsid w:val="00DE2A0A"/>
    <w:rsid w:val="00DE2A1B"/>
    <w:rsid w:val="00DE2A1D"/>
    <w:rsid w:val="00DE2A5A"/>
    <w:rsid w:val="00DE2B20"/>
    <w:rsid w:val="00DE2B8C"/>
    <w:rsid w:val="00DE2C97"/>
    <w:rsid w:val="00DE2D36"/>
    <w:rsid w:val="00DE315F"/>
    <w:rsid w:val="00DE323A"/>
    <w:rsid w:val="00DE3243"/>
    <w:rsid w:val="00DE3256"/>
    <w:rsid w:val="00DE32B7"/>
    <w:rsid w:val="00DE3522"/>
    <w:rsid w:val="00DE355B"/>
    <w:rsid w:val="00DE3740"/>
    <w:rsid w:val="00DE37AA"/>
    <w:rsid w:val="00DE37B6"/>
    <w:rsid w:val="00DE37F7"/>
    <w:rsid w:val="00DE37F9"/>
    <w:rsid w:val="00DE380B"/>
    <w:rsid w:val="00DE3829"/>
    <w:rsid w:val="00DE3911"/>
    <w:rsid w:val="00DE394D"/>
    <w:rsid w:val="00DE39CB"/>
    <w:rsid w:val="00DE3A2A"/>
    <w:rsid w:val="00DE3AAF"/>
    <w:rsid w:val="00DE3D87"/>
    <w:rsid w:val="00DE408E"/>
    <w:rsid w:val="00DE40D7"/>
    <w:rsid w:val="00DE4159"/>
    <w:rsid w:val="00DE425E"/>
    <w:rsid w:val="00DE42AD"/>
    <w:rsid w:val="00DE43B4"/>
    <w:rsid w:val="00DE43F4"/>
    <w:rsid w:val="00DE44E8"/>
    <w:rsid w:val="00DE44F1"/>
    <w:rsid w:val="00DE45D8"/>
    <w:rsid w:val="00DE4675"/>
    <w:rsid w:val="00DE46D0"/>
    <w:rsid w:val="00DE4719"/>
    <w:rsid w:val="00DE4759"/>
    <w:rsid w:val="00DE4810"/>
    <w:rsid w:val="00DE486D"/>
    <w:rsid w:val="00DE4957"/>
    <w:rsid w:val="00DE49C2"/>
    <w:rsid w:val="00DE4D91"/>
    <w:rsid w:val="00DE4F1B"/>
    <w:rsid w:val="00DE4F81"/>
    <w:rsid w:val="00DE4FCE"/>
    <w:rsid w:val="00DE5121"/>
    <w:rsid w:val="00DE5263"/>
    <w:rsid w:val="00DE5516"/>
    <w:rsid w:val="00DE55C2"/>
    <w:rsid w:val="00DE55D5"/>
    <w:rsid w:val="00DE55E6"/>
    <w:rsid w:val="00DE563D"/>
    <w:rsid w:val="00DE59DD"/>
    <w:rsid w:val="00DE5E44"/>
    <w:rsid w:val="00DE5E81"/>
    <w:rsid w:val="00DE5ED7"/>
    <w:rsid w:val="00DE5FBB"/>
    <w:rsid w:val="00DE6210"/>
    <w:rsid w:val="00DE6219"/>
    <w:rsid w:val="00DE629E"/>
    <w:rsid w:val="00DE62A6"/>
    <w:rsid w:val="00DE64AC"/>
    <w:rsid w:val="00DE64E7"/>
    <w:rsid w:val="00DE6655"/>
    <w:rsid w:val="00DE6676"/>
    <w:rsid w:val="00DE6882"/>
    <w:rsid w:val="00DE688A"/>
    <w:rsid w:val="00DE696D"/>
    <w:rsid w:val="00DE699D"/>
    <w:rsid w:val="00DE6AFD"/>
    <w:rsid w:val="00DE6C18"/>
    <w:rsid w:val="00DE6D2D"/>
    <w:rsid w:val="00DE6D3D"/>
    <w:rsid w:val="00DE6FF2"/>
    <w:rsid w:val="00DE71B9"/>
    <w:rsid w:val="00DE76A4"/>
    <w:rsid w:val="00DE775D"/>
    <w:rsid w:val="00DE7769"/>
    <w:rsid w:val="00DE779B"/>
    <w:rsid w:val="00DE7909"/>
    <w:rsid w:val="00DE7A00"/>
    <w:rsid w:val="00DE7A9D"/>
    <w:rsid w:val="00DE7B1C"/>
    <w:rsid w:val="00DE7B4E"/>
    <w:rsid w:val="00DE7E25"/>
    <w:rsid w:val="00DE7F25"/>
    <w:rsid w:val="00DE7F33"/>
    <w:rsid w:val="00DE7F8D"/>
    <w:rsid w:val="00DF002E"/>
    <w:rsid w:val="00DF02A5"/>
    <w:rsid w:val="00DF02C9"/>
    <w:rsid w:val="00DF035B"/>
    <w:rsid w:val="00DF0624"/>
    <w:rsid w:val="00DF066A"/>
    <w:rsid w:val="00DF06EB"/>
    <w:rsid w:val="00DF07AD"/>
    <w:rsid w:val="00DF0834"/>
    <w:rsid w:val="00DF0902"/>
    <w:rsid w:val="00DF0969"/>
    <w:rsid w:val="00DF0A00"/>
    <w:rsid w:val="00DF0A71"/>
    <w:rsid w:val="00DF0C0E"/>
    <w:rsid w:val="00DF0DCC"/>
    <w:rsid w:val="00DF0DD1"/>
    <w:rsid w:val="00DF1001"/>
    <w:rsid w:val="00DF1265"/>
    <w:rsid w:val="00DF150E"/>
    <w:rsid w:val="00DF1519"/>
    <w:rsid w:val="00DF1634"/>
    <w:rsid w:val="00DF1661"/>
    <w:rsid w:val="00DF18B7"/>
    <w:rsid w:val="00DF1B37"/>
    <w:rsid w:val="00DF1B7E"/>
    <w:rsid w:val="00DF1C07"/>
    <w:rsid w:val="00DF1CF7"/>
    <w:rsid w:val="00DF1F55"/>
    <w:rsid w:val="00DF209B"/>
    <w:rsid w:val="00DF20C3"/>
    <w:rsid w:val="00DF20FA"/>
    <w:rsid w:val="00DF2184"/>
    <w:rsid w:val="00DF22BE"/>
    <w:rsid w:val="00DF23A8"/>
    <w:rsid w:val="00DF2444"/>
    <w:rsid w:val="00DF24C4"/>
    <w:rsid w:val="00DF24F0"/>
    <w:rsid w:val="00DF25FA"/>
    <w:rsid w:val="00DF2683"/>
    <w:rsid w:val="00DF26B1"/>
    <w:rsid w:val="00DF2800"/>
    <w:rsid w:val="00DF284E"/>
    <w:rsid w:val="00DF2858"/>
    <w:rsid w:val="00DF2902"/>
    <w:rsid w:val="00DF296D"/>
    <w:rsid w:val="00DF2981"/>
    <w:rsid w:val="00DF2988"/>
    <w:rsid w:val="00DF2994"/>
    <w:rsid w:val="00DF2A17"/>
    <w:rsid w:val="00DF2A97"/>
    <w:rsid w:val="00DF2BB6"/>
    <w:rsid w:val="00DF2F46"/>
    <w:rsid w:val="00DF3019"/>
    <w:rsid w:val="00DF3108"/>
    <w:rsid w:val="00DF3165"/>
    <w:rsid w:val="00DF31B3"/>
    <w:rsid w:val="00DF31BF"/>
    <w:rsid w:val="00DF33AE"/>
    <w:rsid w:val="00DF3574"/>
    <w:rsid w:val="00DF36C5"/>
    <w:rsid w:val="00DF3795"/>
    <w:rsid w:val="00DF379C"/>
    <w:rsid w:val="00DF384C"/>
    <w:rsid w:val="00DF3A7F"/>
    <w:rsid w:val="00DF3ABD"/>
    <w:rsid w:val="00DF3AC2"/>
    <w:rsid w:val="00DF3B23"/>
    <w:rsid w:val="00DF3C46"/>
    <w:rsid w:val="00DF3C50"/>
    <w:rsid w:val="00DF3C56"/>
    <w:rsid w:val="00DF3CF4"/>
    <w:rsid w:val="00DF4243"/>
    <w:rsid w:val="00DF4375"/>
    <w:rsid w:val="00DF43CB"/>
    <w:rsid w:val="00DF44CC"/>
    <w:rsid w:val="00DF44CF"/>
    <w:rsid w:val="00DF4503"/>
    <w:rsid w:val="00DF4609"/>
    <w:rsid w:val="00DF47C0"/>
    <w:rsid w:val="00DF4891"/>
    <w:rsid w:val="00DF4B69"/>
    <w:rsid w:val="00DF4BDE"/>
    <w:rsid w:val="00DF4C18"/>
    <w:rsid w:val="00DF4C95"/>
    <w:rsid w:val="00DF4E4F"/>
    <w:rsid w:val="00DF5000"/>
    <w:rsid w:val="00DF5127"/>
    <w:rsid w:val="00DF5507"/>
    <w:rsid w:val="00DF552C"/>
    <w:rsid w:val="00DF55C5"/>
    <w:rsid w:val="00DF5800"/>
    <w:rsid w:val="00DF58CC"/>
    <w:rsid w:val="00DF599A"/>
    <w:rsid w:val="00DF5ADB"/>
    <w:rsid w:val="00DF5B92"/>
    <w:rsid w:val="00DF5BFF"/>
    <w:rsid w:val="00DF5DA9"/>
    <w:rsid w:val="00DF5EA9"/>
    <w:rsid w:val="00DF61A2"/>
    <w:rsid w:val="00DF62B2"/>
    <w:rsid w:val="00DF64EC"/>
    <w:rsid w:val="00DF66A9"/>
    <w:rsid w:val="00DF6701"/>
    <w:rsid w:val="00DF67C8"/>
    <w:rsid w:val="00DF6806"/>
    <w:rsid w:val="00DF683C"/>
    <w:rsid w:val="00DF6A5B"/>
    <w:rsid w:val="00DF6C19"/>
    <w:rsid w:val="00DF6C39"/>
    <w:rsid w:val="00DF6C9B"/>
    <w:rsid w:val="00DF6CEA"/>
    <w:rsid w:val="00DF6D08"/>
    <w:rsid w:val="00DF6D16"/>
    <w:rsid w:val="00DF6DA7"/>
    <w:rsid w:val="00DF6E22"/>
    <w:rsid w:val="00DF6ED2"/>
    <w:rsid w:val="00DF6F70"/>
    <w:rsid w:val="00DF7020"/>
    <w:rsid w:val="00DF706B"/>
    <w:rsid w:val="00DF7169"/>
    <w:rsid w:val="00DF724C"/>
    <w:rsid w:val="00DF7362"/>
    <w:rsid w:val="00DF739D"/>
    <w:rsid w:val="00DF749F"/>
    <w:rsid w:val="00DF7633"/>
    <w:rsid w:val="00DF777E"/>
    <w:rsid w:val="00DF77A6"/>
    <w:rsid w:val="00DF787C"/>
    <w:rsid w:val="00DF7956"/>
    <w:rsid w:val="00DF7A45"/>
    <w:rsid w:val="00DF7ADE"/>
    <w:rsid w:val="00DF7B04"/>
    <w:rsid w:val="00DF7CFA"/>
    <w:rsid w:val="00DF7D1B"/>
    <w:rsid w:val="00DF7D26"/>
    <w:rsid w:val="00DF7ED8"/>
    <w:rsid w:val="00DF7EFB"/>
    <w:rsid w:val="00E00057"/>
    <w:rsid w:val="00E002D5"/>
    <w:rsid w:val="00E0034B"/>
    <w:rsid w:val="00E00538"/>
    <w:rsid w:val="00E006D1"/>
    <w:rsid w:val="00E00700"/>
    <w:rsid w:val="00E008DA"/>
    <w:rsid w:val="00E0091F"/>
    <w:rsid w:val="00E00A82"/>
    <w:rsid w:val="00E00B51"/>
    <w:rsid w:val="00E00B78"/>
    <w:rsid w:val="00E00C75"/>
    <w:rsid w:val="00E00D81"/>
    <w:rsid w:val="00E00DD7"/>
    <w:rsid w:val="00E010B8"/>
    <w:rsid w:val="00E0113A"/>
    <w:rsid w:val="00E0144E"/>
    <w:rsid w:val="00E01524"/>
    <w:rsid w:val="00E015B2"/>
    <w:rsid w:val="00E0178F"/>
    <w:rsid w:val="00E01841"/>
    <w:rsid w:val="00E01873"/>
    <w:rsid w:val="00E018C8"/>
    <w:rsid w:val="00E0191F"/>
    <w:rsid w:val="00E01A01"/>
    <w:rsid w:val="00E01A74"/>
    <w:rsid w:val="00E01AEC"/>
    <w:rsid w:val="00E01B03"/>
    <w:rsid w:val="00E01BDB"/>
    <w:rsid w:val="00E01CA2"/>
    <w:rsid w:val="00E01D13"/>
    <w:rsid w:val="00E01E34"/>
    <w:rsid w:val="00E01E67"/>
    <w:rsid w:val="00E01EC0"/>
    <w:rsid w:val="00E01EDA"/>
    <w:rsid w:val="00E02171"/>
    <w:rsid w:val="00E021AC"/>
    <w:rsid w:val="00E0228A"/>
    <w:rsid w:val="00E02387"/>
    <w:rsid w:val="00E023F6"/>
    <w:rsid w:val="00E024B1"/>
    <w:rsid w:val="00E02615"/>
    <w:rsid w:val="00E02660"/>
    <w:rsid w:val="00E029F1"/>
    <w:rsid w:val="00E02A73"/>
    <w:rsid w:val="00E02A8F"/>
    <w:rsid w:val="00E02B16"/>
    <w:rsid w:val="00E02C42"/>
    <w:rsid w:val="00E02C73"/>
    <w:rsid w:val="00E02E82"/>
    <w:rsid w:val="00E02ECB"/>
    <w:rsid w:val="00E02F97"/>
    <w:rsid w:val="00E03166"/>
    <w:rsid w:val="00E0323B"/>
    <w:rsid w:val="00E0336B"/>
    <w:rsid w:val="00E0346B"/>
    <w:rsid w:val="00E0381F"/>
    <w:rsid w:val="00E0383D"/>
    <w:rsid w:val="00E03BE3"/>
    <w:rsid w:val="00E03C1E"/>
    <w:rsid w:val="00E03CB7"/>
    <w:rsid w:val="00E03FD8"/>
    <w:rsid w:val="00E0408B"/>
    <w:rsid w:val="00E04097"/>
    <w:rsid w:val="00E04193"/>
    <w:rsid w:val="00E04398"/>
    <w:rsid w:val="00E044BE"/>
    <w:rsid w:val="00E044C7"/>
    <w:rsid w:val="00E04528"/>
    <w:rsid w:val="00E045DC"/>
    <w:rsid w:val="00E0469E"/>
    <w:rsid w:val="00E04828"/>
    <w:rsid w:val="00E048CD"/>
    <w:rsid w:val="00E049A6"/>
    <w:rsid w:val="00E04A45"/>
    <w:rsid w:val="00E04C68"/>
    <w:rsid w:val="00E04D00"/>
    <w:rsid w:val="00E04D50"/>
    <w:rsid w:val="00E05054"/>
    <w:rsid w:val="00E051AF"/>
    <w:rsid w:val="00E0533E"/>
    <w:rsid w:val="00E053D1"/>
    <w:rsid w:val="00E053DD"/>
    <w:rsid w:val="00E05433"/>
    <w:rsid w:val="00E054EA"/>
    <w:rsid w:val="00E05565"/>
    <w:rsid w:val="00E05677"/>
    <w:rsid w:val="00E05771"/>
    <w:rsid w:val="00E057D3"/>
    <w:rsid w:val="00E057DC"/>
    <w:rsid w:val="00E05AF2"/>
    <w:rsid w:val="00E05B81"/>
    <w:rsid w:val="00E05BC4"/>
    <w:rsid w:val="00E05BE5"/>
    <w:rsid w:val="00E05E1A"/>
    <w:rsid w:val="00E05F4C"/>
    <w:rsid w:val="00E06066"/>
    <w:rsid w:val="00E06110"/>
    <w:rsid w:val="00E0618A"/>
    <w:rsid w:val="00E061EE"/>
    <w:rsid w:val="00E06214"/>
    <w:rsid w:val="00E062C2"/>
    <w:rsid w:val="00E06791"/>
    <w:rsid w:val="00E06987"/>
    <w:rsid w:val="00E06AD6"/>
    <w:rsid w:val="00E06CD6"/>
    <w:rsid w:val="00E06DEA"/>
    <w:rsid w:val="00E0706D"/>
    <w:rsid w:val="00E0723C"/>
    <w:rsid w:val="00E072D6"/>
    <w:rsid w:val="00E07397"/>
    <w:rsid w:val="00E0739E"/>
    <w:rsid w:val="00E075A1"/>
    <w:rsid w:val="00E0768B"/>
    <w:rsid w:val="00E07747"/>
    <w:rsid w:val="00E077BE"/>
    <w:rsid w:val="00E07A7A"/>
    <w:rsid w:val="00E07AFE"/>
    <w:rsid w:val="00E07BC7"/>
    <w:rsid w:val="00E07DD4"/>
    <w:rsid w:val="00E07E6C"/>
    <w:rsid w:val="00E07F6D"/>
    <w:rsid w:val="00E07FF5"/>
    <w:rsid w:val="00E1000F"/>
    <w:rsid w:val="00E10239"/>
    <w:rsid w:val="00E103E4"/>
    <w:rsid w:val="00E1045F"/>
    <w:rsid w:val="00E1062F"/>
    <w:rsid w:val="00E10632"/>
    <w:rsid w:val="00E106E4"/>
    <w:rsid w:val="00E10803"/>
    <w:rsid w:val="00E108FC"/>
    <w:rsid w:val="00E10B56"/>
    <w:rsid w:val="00E10C3F"/>
    <w:rsid w:val="00E10C69"/>
    <w:rsid w:val="00E10C7B"/>
    <w:rsid w:val="00E10CC1"/>
    <w:rsid w:val="00E10DCD"/>
    <w:rsid w:val="00E110D0"/>
    <w:rsid w:val="00E1118A"/>
    <w:rsid w:val="00E111C7"/>
    <w:rsid w:val="00E1122D"/>
    <w:rsid w:val="00E11273"/>
    <w:rsid w:val="00E11334"/>
    <w:rsid w:val="00E1134F"/>
    <w:rsid w:val="00E11379"/>
    <w:rsid w:val="00E114FD"/>
    <w:rsid w:val="00E1166D"/>
    <w:rsid w:val="00E11717"/>
    <w:rsid w:val="00E11802"/>
    <w:rsid w:val="00E118AD"/>
    <w:rsid w:val="00E11A5D"/>
    <w:rsid w:val="00E11AEE"/>
    <w:rsid w:val="00E11B73"/>
    <w:rsid w:val="00E11BC6"/>
    <w:rsid w:val="00E11D06"/>
    <w:rsid w:val="00E12000"/>
    <w:rsid w:val="00E120E8"/>
    <w:rsid w:val="00E12103"/>
    <w:rsid w:val="00E125B4"/>
    <w:rsid w:val="00E125FF"/>
    <w:rsid w:val="00E12768"/>
    <w:rsid w:val="00E12782"/>
    <w:rsid w:val="00E128F4"/>
    <w:rsid w:val="00E129C9"/>
    <w:rsid w:val="00E12A58"/>
    <w:rsid w:val="00E12A9F"/>
    <w:rsid w:val="00E12B61"/>
    <w:rsid w:val="00E12BA9"/>
    <w:rsid w:val="00E12D33"/>
    <w:rsid w:val="00E130D1"/>
    <w:rsid w:val="00E131D6"/>
    <w:rsid w:val="00E13256"/>
    <w:rsid w:val="00E1332A"/>
    <w:rsid w:val="00E1336E"/>
    <w:rsid w:val="00E134B3"/>
    <w:rsid w:val="00E13545"/>
    <w:rsid w:val="00E13704"/>
    <w:rsid w:val="00E137B6"/>
    <w:rsid w:val="00E13821"/>
    <w:rsid w:val="00E13930"/>
    <w:rsid w:val="00E139C3"/>
    <w:rsid w:val="00E13A07"/>
    <w:rsid w:val="00E13C2A"/>
    <w:rsid w:val="00E13C8E"/>
    <w:rsid w:val="00E13C98"/>
    <w:rsid w:val="00E13DDC"/>
    <w:rsid w:val="00E13E24"/>
    <w:rsid w:val="00E13E30"/>
    <w:rsid w:val="00E13EE7"/>
    <w:rsid w:val="00E13F38"/>
    <w:rsid w:val="00E13F9B"/>
    <w:rsid w:val="00E141D8"/>
    <w:rsid w:val="00E141F4"/>
    <w:rsid w:val="00E1427E"/>
    <w:rsid w:val="00E142D9"/>
    <w:rsid w:val="00E143C6"/>
    <w:rsid w:val="00E144E3"/>
    <w:rsid w:val="00E1452B"/>
    <w:rsid w:val="00E146BB"/>
    <w:rsid w:val="00E148EF"/>
    <w:rsid w:val="00E14C6E"/>
    <w:rsid w:val="00E14CC8"/>
    <w:rsid w:val="00E14D26"/>
    <w:rsid w:val="00E14E21"/>
    <w:rsid w:val="00E15219"/>
    <w:rsid w:val="00E15261"/>
    <w:rsid w:val="00E153AF"/>
    <w:rsid w:val="00E153C0"/>
    <w:rsid w:val="00E154CF"/>
    <w:rsid w:val="00E154E2"/>
    <w:rsid w:val="00E155C8"/>
    <w:rsid w:val="00E155F7"/>
    <w:rsid w:val="00E155FB"/>
    <w:rsid w:val="00E15645"/>
    <w:rsid w:val="00E157B3"/>
    <w:rsid w:val="00E158A3"/>
    <w:rsid w:val="00E15AEB"/>
    <w:rsid w:val="00E15B2B"/>
    <w:rsid w:val="00E15B4B"/>
    <w:rsid w:val="00E15C4E"/>
    <w:rsid w:val="00E15D27"/>
    <w:rsid w:val="00E15D2F"/>
    <w:rsid w:val="00E15EB8"/>
    <w:rsid w:val="00E15F97"/>
    <w:rsid w:val="00E1601A"/>
    <w:rsid w:val="00E1605B"/>
    <w:rsid w:val="00E1610B"/>
    <w:rsid w:val="00E16132"/>
    <w:rsid w:val="00E161EE"/>
    <w:rsid w:val="00E161FE"/>
    <w:rsid w:val="00E16418"/>
    <w:rsid w:val="00E16445"/>
    <w:rsid w:val="00E16473"/>
    <w:rsid w:val="00E164E7"/>
    <w:rsid w:val="00E16562"/>
    <w:rsid w:val="00E16970"/>
    <w:rsid w:val="00E16ACD"/>
    <w:rsid w:val="00E16B67"/>
    <w:rsid w:val="00E16B82"/>
    <w:rsid w:val="00E16B99"/>
    <w:rsid w:val="00E16B9A"/>
    <w:rsid w:val="00E16C9D"/>
    <w:rsid w:val="00E16D23"/>
    <w:rsid w:val="00E16DF1"/>
    <w:rsid w:val="00E1701C"/>
    <w:rsid w:val="00E1705C"/>
    <w:rsid w:val="00E170E8"/>
    <w:rsid w:val="00E171DF"/>
    <w:rsid w:val="00E17300"/>
    <w:rsid w:val="00E17383"/>
    <w:rsid w:val="00E17435"/>
    <w:rsid w:val="00E1745B"/>
    <w:rsid w:val="00E1766E"/>
    <w:rsid w:val="00E17695"/>
    <w:rsid w:val="00E176AD"/>
    <w:rsid w:val="00E177F9"/>
    <w:rsid w:val="00E178F0"/>
    <w:rsid w:val="00E17969"/>
    <w:rsid w:val="00E17A9F"/>
    <w:rsid w:val="00E17B44"/>
    <w:rsid w:val="00E17BB0"/>
    <w:rsid w:val="00E17E6E"/>
    <w:rsid w:val="00E17F5C"/>
    <w:rsid w:val="00E17F76"/>
    <w:rsid w:val="00E2002A"/>
    <w:rsid w:val="00E200BE"/>
    <w:rsid w:val="00E2010D"/>
    <w:rsid w:val="00E2012F"/>
    <w:rsid w:val="00E20236"/>
    <w:rsid w:val="00E20257"/>
    <w:rsid w:val="00E202C3"/>
    <w:rsid w:val="00E20304"/>
    <w:rsid w:val="00E2030B"/>
    <w:rsid w:val="00E2031C"/>
    <w:rsid w:val="00E20321"/>
    <w:rsid w:val="00E20419"/>
    <w:rsid w:val="00E2069A"/>
    <w:rsid w:val="00E2073F"/>
    <w:rsid w:val="00E208F3"/>
    <w:rsid w:val="00E209BA"/>
    <w:rsid w:val="00E20A12"/>
    <w:rsid w:val="00E20C47"/>
    <w:rsid w:val="00E20CD7"/>
    <w:rsid w:val="00E21111"/>
    <w:rsid w:val="00E211C2"/>
    <w:rsid w:val="00E2142E"/>
    <w:rsid w:val="00E2169A"/>
    <w:rsid w:val="00E21852"/>
    <w:rsid w:val="00E21899"/>
    <w:rsid w:val="00E21967"/>
    <w:rsid w:val="00E2196C"/>
    <w:rsid w:val="00E21BFC"/>
    <w:rsid w:val="00E21CF0"/>
    <w:rsid w:val="00E21D07"/>
    <w:rsid w:val="00E21D0C"/>
    <w:rsid w:val="00E21D63"/>
    <w:rsid w:val="00E21E89"/>
    <w:rsid w:val="00E2211F"/>
    <w:rsid w:val="00E221DD"/>
    <w:rsid w:val="00E2224B"/>
    <w:rsid w:val="00E22575"/>
    <w:rsid w:val="00E2259D"/>
    <w:rsid w:val="00E2274D"/>
    <w:rsid w:val="00E22785"/>
    <w:rsid w:val="00E228CF"/>
    <w:rsid w:val="00E22AB4"/>
    <w:rsid w:val="00E22C77"/>
    <w:rsid w:val="00E22D4E"/>
    <w:rsid w:val="00E22DBB"/>
    <w:rsid w:val="00E22EEF"/>
    <w:rsid w:val="00E2300B"/>
    <w:rsid w:val="00E2306E"/>
    <w:rsid w:val="00E23168"/>
    <w:rsid w:val="00E233BD"/>
    <w:rsid w:val="00E234A4"/>
    <w:rsid w:val="00E234DA"/>
    <w:rsid w:val="00E23543"/>
    <w:rsid w:val="00E23574"/>
    <w:rsid w:val="00E235E5"/>
    <w:rsid w:val="00E23883"/>
    <w:rsid w:val="00E238CF"/>
    <w:rsid w:val="00E23A65"/>
    <w:rsid w:val="00E23B93"/>
    <w:rsid w:val="00E23C0E"/>
    <w:rsid w:val="00E23CAE"/>
    <w:rsid w:val="00E23CE0"/>
    <w:rsid w:val="00E23E63"/>
    <w:rsid w:val="00E23EB2"/>
    <w:rsid w:val="00E23EC2"/>
    <w:rsid w:val="00E24052"/>
    <w:rsid w:val="00E240EA"/>
    <w:rsid w:val="00E242A9"/>
    <w:rsid w:val="00E242D6"/>
    <w:rsid w:val="00E244EE"/>
    <w:rsid w:val="00E245A6"/>
    <w:rsid w:val="00E24814"/>
    <w:rsid w:val="00E24835"/>
    <w:rsid w:val="00E24A97"/>
    <w:rsid w:val="00E24AF8"/>
    <w:rsid w:val="00E24B11"/>
    <w:rsid w:val="00E24C22"/>
    <w:rsid w:val="00E24DB0"/>
    <w:rsid w:val="00E24F69"/>
    <w:rsid w:val="00E2513F"/>
    <w:rsid w:val="00E2516B"/>
    <w:rsid w:val="00E251E5"/>
    <w:rsid w:val="00E251EC"/>
    <w:rsid w:val="00E25322"/>
    <w:rsid w:val="00E25456"/>
    <w:rsid w:val="00E255AE"/>
    <w:rsid w:val="00E255E7"/>
    <w:rsid w:val="00E25791"/>
    <w:rsid w:val="00E257D3"/>
    <w:rsid w:val="00E25803"/>
    <w:rsid w:val="00E25866"/>
    <w:rsid w:val="00E259D1"/>
    <w:rsid w:val="00E25A9B"/>
    <w:rsid w:val="00E25AA0"/>
    <w:rsid w:val="00E25BC1"/>
    <w:rsid w:val="00E25C63"/>
    <w:rsid w:val="00E25CD2"/>
    <w:rsid w:val="00E25D33"/>
    <w:rsid w:val="00E25D57"/>
    <w:rsid w:val="00E25F4F"/>
    <w:rsid w:val="00E25F5B"/>
    <w:rsid w:val="00E26030"/>
    <w:rsid w:val="00E2610E"/>
    <w:rsid w:val="00E261B4"/>
    <w:rsid w:val="00E26274"/>
    <w:rsid w:val="00E262E3"/>
    <w:rsid w:val="00E26379"/>
    <w:rsid w:val="00E263AC"/>
    <w:rsid w:val="00E265A8"/>
    <w:rsid w:val="00E266B3"/>
    <w:rsid w:val="00E26777"/>
    <w:rsid w:val="00E26832"/>
    <w:rsid w:val="00E26881"/>
    <w:rsid w:val="00E2688A"/>
    <w:rsid w:val="00E26909"/>
    <w:rsid w:val="00E2692A"/>
    <w:rsid w:val="00E26A78"/>
    <w:rsid w:val="00E26BB9"/>
    <w:rsid w:val="00E26CB6"/>
    <w:rsid w:val="00E26DA3"/>
    <w:rsid w:val="00E26EE6"/>
    <w:rsid w:val="00E26EF3"/>
    <w:rsid w:val="00E2700E"/>
    <w:rsid w:val="00E27168"/>
    <w:rsid w:val="00E271E8"/>
    <w:rsid w:val="00E27248"/>
    <w:rsid w:val="00E27256"/>
    <w:rsid w:val="00E27538"/>
    <w:rsid w:val="00E2759D"/>
    <w:rsid w:val="00E275F1"/>
    <w:rsid w:val="00E27684"/>
    <w:rsid w:val="00E277D2"/>
    <w:rsid w:val="00E278DC"/>
    <w:rsid w:val="00E27943"/>
    <w:rsid w:val="00E27982"/>
    <w:rsid w:val="00E27AB7"/>
    <w:rsid w:val="00E27B4E"/>
    <w:rsid w:val="00E27D04"/>
    <w:rsid w:val="00E27DAB"/>
    <w:rsid w:val="00E27DCC"/>
    <w:rsid w:val="00E27E6A"/>
    <w:rsid w:val="00E27F19"/>
    <w:rsid w:val="00E3009B"/>
    <w:rsid w:val="00E30234"/>
    <w:rsid w:val="00E302F3"/>
    <w:rsid w:val="00E3036C"/>
    <w:rsid w:val="00E304CC"/>
    <w:rsid w:val="00E304DE"/>
    <w:rsid w:val="00E3066A"/>
    <w:rsid w:val="00E307DC"/>
    <w:rsid w:val="00E30974"/>
    <w:rsid w:val="00E309FE"/>
    <w:rsid w:val="00E30C73"/>
    <w:rsid w:val="00E30D69"/>
    <w:rsid w:val="00E30E3D"/>
    <w:rsid w:val="00E30FA1"/>
    <w:rsid w:val="00E30FD9"/>
    <w:rsid w:val="00E3112D"/>
    <w:rsid w:val="00E31398"/>
    <w:rsid w:val="00E313B2"/>
    <w:rsid w:val="00E313DE"/>
    <w:rsid w:val="00E31419"/>
    <w:rsid w:val="00E31540"/>
    <w:rsid w:val="00E3184A"/>
    <w:rsid w:val="00E31917"/>
    <w:rsid w:val="00E3195A"/>
    <w:rsid w:val="00E31AA9"/>
    <w:rsid w:val="00E31B47"/>
    <w:rsid w:val="00E31DEC"/>
    <w:rsid w:val="00E31E07"/>
    <w:rsid w:val="00E31F53"/>
    <w:rsid w:val="00E31FA7"/>
    <w:rsid w:val="00E32123"/>
    <w:rsid w:val="00E322FF"/>
    <w:rsid w:val="00E323DB"/>
    <w:rsid w:val="00E3255F"/>
    <w:rsid w:val="00E325A6"/>
    <w:rsid w:val="00E325C9"/>
    <w:rsid w:val="00E32813"/>
    <w:rsid w:val="00E32B07"/>
    <w:rsid w:val="00E32BD2"/>
    <w:rsid w:val="00E32D04"/>
    <w:rsid w:val="00E32DEF"/>
    <w:rsid w:val="00E32EDA"/>
    <w:rsid w:val="00E32EE2"/>
    <w:rsid w:val="00E32FAA"/>
    <w:rsid w:val="00E3303A"/>
    <w:rsid w:val="00E3305D"/>
    <w:rsid w:val="00E3316C"/>
    <w:rsid w:val="00E332CC"/>
    <w:rsid w:val="00E3335D"/>
    <w:rsid w:val="00E33530"/>
    <w:rsid w:val="00E335DB"/>
    <w:rsid w:val="00E3367E"/>
    <w:rsid w:val="00E33734"/>
    <w:rsid w:val="00E337FA"/>
    <w:rsid w:val="00E338D2"/>
    <w:rsid w:val="00E33911"/>
    <w:rsid w:val="00E33AA1"/>
    <w:rsid w:val="00E33BE7"/>
    <w:rsid w:val="00E33C40"/>
    <w:rsid w:val="00E33DE2"/>
    <w:rsid w:val="00E33E97"/>
    <w:rsid w:val="00E33ECA"/>
    <w:rsid w:val="00E33F7B"/>
    <w:rsid w:val="00E33FFB"/>
    <w:rsid w:val="00E34191"/>
    <w:rsid w:val="00E34195"/>
    <w:rsid w:val="00E342FC"/>
    <w:rsid w:val="00E34354"/>
    <w:rsid w:val="00E343F7"/>
    <w:rsid w:val="00E343F8"/>
    <w:rsid w:val="00E34460"/>
    <w:rsid w:val="00E344EF"/>
    <w:rsid w:val="00E34516"/>
    <w:rsid w:val="00E34915"/>
    <w:rsid w:val="00E34B00"/>
    <w:rsid w:val="00E34C2F"/>
    <w:rsid w:val="00E34C70"/>
    <w:rsid w:val="00E34CC4"/>
    <w:rsid w:val="00E351C5"/>
    <w:rsid w:val="00E353BB"/>
    <w:rsid w:val="00E35436"/>
    <w:rsid w:val="00E3557C"/>
    <w:rsid w:val="00E3557E"/>
    <w:rsid w:val="00E35602"/>
    <w:rsid w:val="00E3568A"/>
    <w:rsid w:val="00E356FC"/>
    <w:rsid w:val="00E35982"/>
    <w:rsid w:val="00E35D79"/>
    <w:rsid w:val="00E35E36"/>
    <w:rsid w:val="00E35F85"/>
    <w:rsid w:val="00E35FBF"/>
    <w:rsid w:val="00E36087"/>
    <w:rsid w:val="00E361E5"/>
    <w:rsid w:val="00E361F0"/>
    <w:rsid w:val="00E3632E"/>
    <w:rsid w:val="00E36414"/>
    <w:rsid w:val="00E365E0"/>
    <w:rsid w:val="00E3660F"/>
    <w:rsid w:val="00E3663A"/>
    <w:rsid w:val="00E368F8"/>
    <w:rsid w:val="00E36B2B"/>
    <w:rsid w:val="00E36D92"/>
    <w:rsid w:val="00E36E58"/>
    <w:rsid w:val="00E36F29"/>
    <w:rsid w:val="00E370B7"/>
    <w:rsid w:val="00E37248"/>
    <w:rsid w:val="00E372B8"/>
    <w:rsid w:val="00E3735C"/>
    <w:rsid w:val="00E37408"/>
    <w:rsid w:val="00E37561"/>
    <w:rsid w:val="00E37564"/>
    <w:rsid w:val="00E37570"/>
    <w:rsid w:val="00E3757E"/>
    <w:rsid w:val="00E375D0"/>
    <w:rsid w:val="00E377B0"/>
    <w:rsid w:val="00E37BDD"/>
    <w:rsid w:val="00E37C74"/>
    <w:rsid w:val="00E37E6F"/>
    <w:rsid w:val="00E37EA8"/>
    <w:rsid w:val="00E40262"/>
    <w:rsid w:val="00E40267"/>
    <w:rsid w:val="00E402A3"/>
    <w:rsid w:val="00E40358"/>
    <w:rsid w:val="00E40595"/>
    <w:rsid w:val="00E40703"/>
    <w:rsid w:val="00E40834"/>
    <w:rsid w:val="00E409FE"/>
    <w:rsid w:val="00E40B3D"/>
    <w:rsid w:val="00E40C84"/>
    <w:rsid w:val="00E40D73"/>
    <w:rsid w:val="00E40F03"/>
    <w:rsid w:val="00E40F38"/>
    <w:rsid w:val="00E4116B"/>
    <w:rsid w:val="00E41200"/>
    <w:rsid w:val="00E41275"/>
    <w:rsid w:val="00E41307"/>
    <w:rsid w:val="00E415A5"/>
    <w:rsid w:val="00E415ED"/>
    <w:rsid w:val="00E417A0"/>
    <w:rsid w:val="00E417FE"/>
    <w:rsid w:val="00E41A32"/>
    <w:rsid w:val="00E41A35"/>
    <w:rsid w:val="00E41C76"/>
    <w:rsid w:val="00E41DBC"/>
    <w:rsid w:val="00E41DE3"/>
    <w:rsid w:val="00E41EC4"/>
    <w:rsid w:val="00E4200D"/>
    <w:rsid w:val="00E42164"/>
    <w:rsid w:val="00E42299"/>
    <w:rsid w:val="00E42301"/>
    <w:rsid w:val="00E4233B"/>
    <w:rsid w:val="00E425EC"/>
    <w:rsid w:val="00E426C0"/>
    <w:rsid w:val="00E4273F"/>
    <w:rsid w:val="00E42793"/>
    <w:rsid w:val="00E42BF6"/>
    <w:rsid w:val="00E42D48"/>
    <w:rsid w:val="00E42DCC"/>
    <w:rsid w:val="00E42EBB"/>
    <w:rsid w:val="00E42F13"/>
    <w:rsid w:val="00E42FB5"/>
    <w:rsid w:val="00E430EA"/>
    <w:rsid w:val="00E43159"/>
    <w:rsid w:val="00E431A4"/>
    <w:rsid w:val="00E43246"/>
    <w:rsid w:val="00E43349"/>
    <w:rsid w:val="00E43386"/>
    <w:rsid w:val="00E433B9"/>
    <w:rsid w:val="00E4351D"/>
    <w:rsid w:val="00E43631"/>
    <w:rsid w:val="00E4365C"/>
    <w:rsid w:val="00E436E6"/>
    <w:rsid w:val="00E4376F"/>
    <w:rsid w:val="00E4379F"/>
    <w:rsid w:val="00E43A14"/>
    <w:rsid w:val="00E43B1D"/>
    <w:rsid w:val="00E43E40"/>
    <w:rsid w:val="00E43ED7"/>
    <w:rsid w:val="00E44074"/>
    <w:rsid w:val="00E4409B"/>
    <w:rsid w:val="00E44110"/>
    <w:rsid w:val="00E4416C"/>
    <w:rsid w:val="00E44284"/>
    <w:rsid w:val="00E444A2"/>
    <w:rsid w:val="00E44500"/>
    <w:rsid w:val="00E446A7"/>
    <w:rsid w:val="00E447EF"/>
    <w:rsid w:val="00E44830"/>
    <w:rsid w:val="00E44876"/>
    <w:rsid w:val="00E449C3"/>
    <w:rsid w:val="00E44AB5"/>
    <w:rsid w:val="00E44ADE"/>
    <w:rsid w:val="00E44B17"/>
    <w:rsid w:val="00E44B7D"/>
    <w:rsid w:val="00E44D3B"/>
    <w:rsid w:val="00E44E13"/>
    <w:rsid w:val="00E450A9"/>
    <w:rsid w:val="00E45133"/>
    <w:rsid w:val="00E451A0"/>
    <w:rsid w:val="00E4526E"/>
    <w:rsid w:val="00E4527F"/>
    <w:rsid w:val="00E452A6"/>
    <w:rsid w:val="00E45376"/>
    <w:rsid w:val="00E4538C"/>
    <w:rsid w:val="00E4548D"/>
    <w:rsid w:val="00E455DA"/>
    <w:rsid w:val="00E456E9"/>
    <w:rsid w:val="00E45858"/>
    <w:rsid w:val="00E45938"/>
    <w:rsid w:val="00E459BA"/>
    <w:rsid w:val="00E45AA6"/>
    <w:rsid w:val="00E45CDF"/>
    <w:rsid w:val="00E45EE8"/>
    <w:rsid w:val="00E45F10"/>
    <w:rsid w:val="00E45FE2"/>
    <w:rsid w:val="00E46123"/>
    <w:rsid w:val="00E461C1"/>
    <w:rsid w:val="00E4644E"/>
    <w:rsid w:val="00E464E9"/>
    <w:rsid w:val="00E464EC"/>
    <w:rsid w:val="00E46653"/>
    <w:rsid w:val="00E46707"/>
    <w:rsid w:val="00E46764"/>
    <w:rsid w:val="00E4677B"/>
    <w:rsid w:val="00E4677C"/>
    <w:rsid w:val="00E467CE"/>
    <w:rsid w:val="00E4689D"/>
    <w:rsid w:val="00E469AF"/>
    <w:rsid w:val="00E46C98"/>
    <w:rsid w:val="00E46D21"/>
    <w:rsid w:val="00E46DC2"/>
    <w:rsid w:val="00E46E74"/>
    <w:rsid w:val="00E46FF2"/>
    <w:rsid w:val="00E4703E"/>
    <w:rsid w:val="00E471F2"/>
    <w:rsid w:val="00E4723C"/>
    <w:rsid w:val="00E472CB"/>
    <w:rsid w:val="00E472D5"/>
    <w:rsid w:val="00E473AC"/>
    <w:rsid w:val="00E474A3"/>
    <w:rsid w:val="00E474F2"/>
    <w:rsid w:val="00E474F6"/>
    <w:rsid w:val="00E47544"/>
    <w:rsid w:val="00E47584"/>
    <w:rsid w:val="00E476A3"/>
    <w:rsid w:val="00E47747"/>
    <w:rsid w:val="00E47877"/>
    <w:rsid w:val="00E47923"/>
    <w:rsid w:val="00E47A74"/>
    <w:rsid w:val="00E47B34"/>
    <w:rsid w:val="00E47BCD"/>
    <w:rsid w:val="00E47C21"/>
    <w:rsid w:val="00E47C2C"/>
    <w:rsid w:val="00E47C30"/>
    <w:rsid w:val="00E47D0B"/>
    <w:rsid w:val="00E47DBA"/>
    <w:rsid w:val="00E47E39"/>
    <w:rsid w:val="00E47E70"/>
    <w:rsid w:val="00E47F66"/>
    <w:rsid w:val="00E47FAF"/>
    <w:rsid w:val="00E48C91"/>
    <w:rsid w:val="00E50061"/>
    <w:rsid w:val="00E500FC"/>
    <w:rsid w:val="00E50105"/>
    <w:rsid w:val="00E5014B"/>
    <w:rsid w:val="00E50180"/>
    <w:rsid w:val="00E50231"/>
    <w:rsid w:val="00E502BA"/>
    <w:rsid w:val="00E503AC"/>
    <w:rsid w:val="00E50417"/>
    <w:rsid w:val="00E50424"/>
    <w:rsid w:val="00E50463"/>
    <w:rsid w:val="00E5068B"/>
    <w:rsid w:val="00E50694"/>
    <w:rsid w:val="00E506EA"/>
    <w:rsid w:val="00E50C78"/>
    <w:rsid w:val="00E50D05"/>
    <w:rsid w:val="00E50E33"/>
    <w:rsid w:val="00E50E5D"/>
    <w:rsid w:val="00E50EA1"/>
    <w:rsid w:val="00E50F10"/>
    <w:rsid w:val="00E50F3B"/>
    <w:rsid w:val="00E51069"/>
    <w:rsid w:val="00E5116B"/>
    <w:rsid w:val="00E511A9"/>
    <w:rsid w:val="00E51276"/>
    <w:rsid w:val="00E51297"/>
    <w:rsid w:val="00E513DA"/>
    <w:rsid w:val="00E514D6"/>
    <w:rsid w:val="00E51644"/>
    <w:rsid w:val="00E5189C"/>
    <w:rsid w:val="00E51AE3"/>
    <w:rsid w:val="00E51B68"/>
    <w:rsid w:val="00E51C09"/>
    <w:rsid w:val="00E51CAA"/>
    <w:rsid w:val="00E51D37"/>
    <w:rsid w:val="00E51D4A"/>
    <w:rsid w:val="00E51FED"/>
    <w:rsid w:val="00E52102"/>
    <w:rsid w:val="00E52132"/>
    <w:rsid w:val="00E5228F"/>
    <w:rsid w:val="00E523DC"/>
    <w:rsid w:val="00E525D9"/>
    <w:rsid w:val="00E527EF"/>
    <w:rsid w:val="00E52842"/>
    <w:rsid w:val="00E52997"/>
    <w:rsid w:val="00E52A7A"/>
    <w:rsid w:val="00E5302E"/>
    <w:rsid w:val="00E530CF"/>
    <w:rsid w:val="00E531A2"/>
    <w:rsid w:val="00E5324B"/>
    <w:rsid w:val="00E53523"/>
    <w:rsid w:val="00E53678"/>
    <w:rsid w:val="00E5394B"/>
    <w:rsid w:val="00E5398B"/>
    <w:rsid w:val="00E539F6"/>
    <w:rsid w:val="00E53A70"/>
    <w:rsid w:val="00E53A79"/>
    <w:rsid w:val="00E53B52"/>
    <w:rsid w:val="00E53C47"/>
    <w:rsid w:val="00E53CD2"/>
    <w:rsid w:val="00E53D77"/>
    <w:rsid w:val="00E53ECB"/>
    <w:rsid w:val="00E53FD8"/>
    <w:rsid w:val="00E54287"/>
    <w:rsid w:val="00E542A3"/>
    <w:rsid w:val="00E543CB"/>
    <w:rsid w:val="00E545F6"/>
    <w:rsid w:val="00E54649"/>
    <w:rsid w:val="00E5464B"/>
    <w:rsid w:val="00E5465F"/>
    <w:rsid w:val="00E54694"/>
    <w:rsid w:val="00E5482E"/>
    <w:rsid w:val="00E54888"/>
    <w:rsid w:val="00E549B4"/>
    <w:rsid w:val="00E54A29"/>
    <w:rsid w:val="00E54ADF"/>
    <w:rsid w:val="00E54B03"/>
    <w:rsid w:val="00E54B2A"/>
    <w:rsid w:val="00E54BCD"/>
    <w:rsid w:val="00E54BE6"/>
    <w:rsid w:val="00E54C22"/>
    <w:rsid w:val="00E54D10"/>
    <w:rsid w:val="00E54FC1"/>
    <w:rsid w:val="00E55002"/>
    <w:rsid w:val="00E55099"/>
    <w:rsid w:val="00E550DD"/>
    <w:rsid w:val="00E55260"/>
    <w:rsid w:val="00E55357"/>
    <w:rsid w:val="00E5545E"/>
    <w:rsid w:val="00E555A0"/>
    <w:rsid w:val="00E555AE"/>
    <w:rsid w:val="00E55800"/>
    <w:rsid w:val="00E55829"/>
    <w:rsid w:val="00E558C9"/>
    <w:rsid w:val="00E55AFA"/>
    <w:rsid w:val="00E55C3F"/>
    <w:rsid w:val="00E55C7A"/>
    <w:rsid w:val="00E55C90"/>
    <w:rsid w:val="00E55E1F"/>
    <w:rsid w:val="00E55ECD"/>
    <w:rsid w:val="00E55FD6"/>
    <w:rsid w:val="00E5617B"/>
    <w:rsid w:val="00E5619D"/>
    <w:rsid w:val="00E562D4"/>
    <w:rsid w:val="00E56424"/>
    <w:rsid w:val="00E56455"/>
    <w:rsid w:val="00E565D1"/>
    <w:rsid w:val="00E565E0"/>
    <w:rsid w:val="00E56609"/>
    <w:rsid w:val="00E56690"/>
    <w:rsid w:val="00E566BC"/>
    <w:rsid w:val="00E566EB"/>
    <w:rsid w:val="00E5672D"/>
    <w:rsid w:val="00E56767"/>
    <w:rsid w:val="00E567C3"/>
    <w:rsid w:val="00E568C8"/>
    <w:rsid w:val="00E56A3A"/>
    <w:rsid w:val="00E56A41"/>
    <w:rsid w:val="00E56BD0"/>
    <w:rsid w:val="00E56F16"/>
    <w:rsid w:val="00E56F1B"/>
    <w:rsid w:val="00E56F43"/>
    <w:rsid w:val="00E56FB9"/>
    <w:rsid w:val="00E57031"/>
    <w:rsid w:val="00E571F6"/>
    <w:rsid w:val="00E5738A"/>
    <w:rsid w:val="00E573B0"/>
    <w:rsid w:val="00E57489"/>
    <w:rsid w:val="00E574B1"/>
    <w:rsid w:val="00E57583"/>
    <w:rsid w:val="00E5762F"/>
    <w:rsid w:val="00E57640"/>
    <w:rsid w:val="00E5770A"/>
    <w:rsid w:val="00E57799"/>
    <w:rsid w:val="00E577B7"/>
    <w:rsid w:val="00E57826"/>
    <w:rsid w:val="00E5785D"/>
    <w:rsid w:val="00E57884"/>
    <w:rsid w:val="00E578E9"/>
    <w:rsid w:val="00E57A7F"/>
    <w:rsid w:val="00E57CFE"/>
    <w:rsid w:val="00E57D17"/>
    <w:rsid w:val="00E57D3F"/>
    <w:rsid w:val="00E57DBB"/>
    <w:rsid w:val="00E6005C"/>
    <w:rsid w:val="00E60169"/>
    <w:rsid w:val="00E60366"/>
    <w:rsid w:val="00E6051F"/>
    <w:rsid w:val="00E605E9"/>
    <w:rsid w:val="00E60852"/>
    <w:rsid w:val="00E609DC"/>
    <w:rsid w:val="00E60A66"/>
    <w:rsid w:val="00E60AAF"/>
    <w:rsid w:val="00E60E09"/>
    <w:rsid w:val="00E60E59"/>
    <w:rsid w:val="00E60FE3"/>
    <w:rsid w:val="00E61047"/>
    <w:rsid w:val="00E610C0"/>
    <w:rsid w:val="00E6128B"/>
    <w:rsid w:val="00E61477"/>
    <w:rsid w:val="00E61481"/>
    <w:rsid w:val="00E61532"/>
    <w:rsid w:val="00E6154D"/>
    <w:rsid w:val="00E61588"/>
    <w:rsid w:val="00E6159D"/>
    <w:rsid w:val="00E615B5"/>
    <w:rsid w:val="00E615D6"/>
    <w:rsid w:val="00E618D0"/>
    <w:rsid w:val="00E6194B"/>
    <w:rsid w:val="00E61ABA"/>
    <w:rsid w:val="00E61AD7"/>
    <w:rsid w:val="00E61BD7"/>
    <w:rsid w:val="00E61EA7"/>
    <w:rsid w:val="00E61F8E"/>
    <w:rsid w:val="00E61F9C"/>
    <w:rsid w:val="00E61FB6"/>
    <w:rsid w:val="00E6204A"/>
    <w:rsid w:val="00E620E8"/>
    <w:rsid w:val="00E6216C"/>
    <w:rsid w:val="00E6237D"/>
    <w:rsid w:val="00E62389"/>
    <w:rsid w:val="00E624BD"/>
    <w:rsid w:val="00E628B8"/>
    <w:rsid w:val="00E628EE"/>
    <w:rsid w:val="00E629D2"/>
    <w:rsid w:val="00E62A17"/>
    <w:rsid w:val="00E62A4D"/>
    <w:rsid w:val="00E62B85"/>
    <w:rsid w:val="00E62C9C"/>
    <w:rsid w:val="00E62D33"/>
    <w:rsid w:val="00E62E3E"/>
    <w:rsid w:val="00E62E89"/>
    <w:rsid w:val="00E62FB0"/>
    <w:rsid w:val="00E6312E"/>
    <w:rsid w:val="00E6316C"/>
    <w:rsid w:val="00E631A5"/>
    <w:rsid w:val="00E63264"/>
    <w:rsid w:val="00E632B0"/>
    <w:rsid w:val="00E6346D"/>
    <w:rsid w:val="00E634FB"/>
    <w:rsid w:val="00E6373F"/>
    <w:rsid w:val="00E63808"/>
    <w:rsid w:val="00E63899"/>
    <w:rsid w:val="00E638F2"/>
    <w:rsid w:val="00E639D0"/>
    <w:rsid w:val="00E63A32"/>
    <w:rsid w:val="00E63CF8"/>
    <w:rsid w:val="00E63F50"/>
    <w:rsid w:val="00E640EA"/>
    <w:rsid w:val="00E6432D"/>
    <w:rsid w:val="00E6466A"/>
    <w:rsid w:val="00E6468D"/>
    <w:rsid w:val="00E64701"/>
    <w:rsid w:val="00E64AD4"/>
    <w:rsid w:val="00E64C08"/>
    <w:rsid w:val="00E64C39"/>
    <w:rsid w:val="00E64C43"/>
    <w:rsid w:val="00E64C62"/>
    <w:rsid w:val="00E64E19"/>
    <w:rsid w:val="00E64ECD"/>
    <w:rsid w:val="00E64F5D"/>
    <w:rsid w:val="00E64FBC"/>
    <w:rsid w:val="00E65144"/>
    <w:rsid w:val="00E65156"/>
    <w:rsid w:val="00E6523D"/>
    <w:rsid w:val="00E652C1"/>
    <w:rsid w:val="00E653A4"/>
    <w:rsid w:val="00E6565B"/>
    <w:rsid w:val="00E65704"/>
    <w:rsid w:val="00E65787"/>
    <w:rsid w:val="00E65792"/>
    <w:rsid w:val="00E657D9"/>
    <w:rsid w:val="00E65897"/>
    <w:rsid w:val="00E658C2"/>
    <w:rsid w:val="00E65985"/>
    <w:rsid w:val="00E659D4"/>
    <w:rsid w:val="00E659FD"/>
    <w:rsid w:val="00E65B45"/>
    <w:rsid w:val="00E65B56"/>
    <w:rsid w:val="00E65C21"/>
    <w:rsid w:val="00E65CEF"/>
    <w:rsid w:val="00E65DE1"/>
    <w:rsid w:val="00E65E11"/>
    <w:rsid w:val="00E65E46"/>
    <w:rsid w:val="00E660B7"/>
    <w:rsid w:val="00E660E9"/>
    <w:rsid w:val="00E6614B"/>
    <w:rsid w:val="00E66214"/>
    <w:rsid w:val="00E66220"/>
    <w:rsid w:val="00E66255"/>
    <w:rsid w:val="00E66275"/>
    <w:rsid w:val="00E66443"/>
    <w:rsid w:val="00E66544"/>
    <w:rsid w:val="00E6654C"/>
    <w:rsid w:val="00E665C4"/>
    <w:rsid w:val="00E66635"/>
    <w:rsid w:val="00E669B0"/>
    <w:rsid w:val="00E66A3D"/>
    <w:rsid w:val="00E66A5C"/>
    <w:rsid w:val="00E66AA0"/>
    <w:rsid w:val="00E66B43"/>
    <w:rsid w:val="00E66C28"/>
    <w:rsid w:val="00E66CCE"/>
    <w:rsid w:val="00E66D00"/>
    <w:rsid w:val="00E66E45"/>
    <w:rsid w:val="00E66FEF"/>
    <w:rsid w:val="00E67057"/>
    <w:rsid w:val="00E6706D"/>
    <w:rsid w:val="00E670F0"/>
    <w:rsid w:val="00E6729A"/>
    <w:rsid w:val="00E672E8"/>
    <w:rsid w:val="00E672FB"/>
    <w:rsid w:val="00E67495"/>
    <w:rsid w:val="00E677B6"/>
    <w:rsid w:val="00E67963"/>
    <w:rsid w:val="00E67982"/>
    <w:rsid w:val="00E6799C"/>
    <w:rsid w:val="00E67A24"/>
    <w:rsid w:val="00E67AB4"/>
    <w:rsid w:val="00E67C85"/>
    <w:rsid w:val="00E67D1A"/>
    <w:rsid w:val="00E67DDD"/>
    <w:rsid w:val="00E67DF8"/>
    <w:rsid w:val="00E67EF7"/>
    <w:rsid w:val="00E67F59"/>
    <w:rsid w:val="00E70216"/>
    <w:rsid w:val="00E7048E"/>
    <w:rsid w:val="00E706A7"/>
    <w:rsid w:val="00E70916"/>
    <w:rsid w:val="00E70965"/>
    <w:rsid w:val="00E70975"/>
    <w:rsid w:val="00E709A1"/>
    <w:rsid w:val="00E70A26"/>
    <w:rsid w:val="00E70C8B"/>
    <w:rsid w:val="00E70EF2"/>
    <w:rsid w:val="00E711E2"/>
    <w:rsid w:val="00E712D5"/>
    <w:rsid w:val="00E71300"/>
    <w:rsid w:val="00E71451"/>
    <w:rsid w:val="00E7147A"/>
    <w:rsid w:val="00E7155B"/>
    <w:rsid w:val="00E716B7"/>
    <w:rsid w:val="00E716BB"/>
    <w:rsid w:val="00E71762"/>
    <w:rsid w:val="00E71987"/>
    <w:rsid w:val="00E7198A"/>
    <w:rsid w:val="00E719CC"/>
    <w:rsid w:val="00E71A5D"/>
    <w:rsid w:val="00E71C25"/>
    <w:rsid w:val="00E71C3B"/>
    <w:rsid w:val="00E71C6A"/>
    <w:rsid w:val="00E71CE6"/>
    <w:rsid w:val="00E71E77"/>
    <w:rsid w:val="00E71F8C"/>
    <w:rsid w:val="00E71FDA"/>
    <w:rsid w:val="00E7205C"/>
    <w:rsid w:val="00E720C8"/>
    <w:rsid w:val="00E72108"/>
    <w:rsid w:val="00E7237E"/>
    <w:rsid w:val="00E72567"/>
    <w:rsid w:val="00E725C4"/>
    <w:rsid w:val="00E7276F"/>
    <w:rsid w:val="00E728C0"/>
    <w:rsid w:val="00E728E5"/>
    <w:rsid w:val="00E7295F"/>
    <w:rsid w:val="00E729AE"/>
    <w:rsid w:val="00E729FF"/>
    <w:rsid w:val="00E72AEE"/>
    <w:rsid w:val="00E72B0B"/>
    <w:rsid w:val="00E72B3D"/>
    <w:rsid w:val="00E72B52"/>
    <w:rsid w:val="00E72D0E"/>
    <w:rsid w:val="00E72D15"/>
    <w:rsid w:val="00E72DF4"/>
    <w:rsid w:val="00E72E8E"/>
    <w:rsid w:val="00E72EFC"/>
    <w:rsid w:val="00E72F76"/>
    <w:rsid w:val="00E732C0"/>
    <w:rsid w:val="00E733BF"/>
    <w:rsid w:val="00E733FF"/>
    <w:rsid w:val="00E73467"/>
    <w:rsid w:val="00E7346E"/>
    <w:rsid w:val="00E734E4"/>
    <w:rsid w:val="00E7358C"/>
    <w:rsid w:val="00E737AC"/>
    <w:rsid w:val="00E73933"/>
    <w:rsid w:val="00E73AD1"/>
    <w:rsid w:val="00E73AF2"/>
    <w:rsid w:val="00E73B8A"/>
    <w:rsid w:val="00E73BC9"/>
    <w:rsid w:val="00E73BD3"/>
    <w:rsid w:val="00E73C37"/>
    <w:rsid w:val="00E73E3D"/>
    <w:rsid w:val="00E73EAD"/>
    <w:rsid w:val="00E73F03"/>
    <w:rsid w:val="00E73F14"/>
    <w:rsid w:val="00E73F39"/>
    <w:rsid w:val="00E73F7C"/>
    <w:rsid w:val="00E73FE4"/>
    <w:rsid w:val="00E7404F"/>
    <w:rsid w:val="00E742BD"/>
    <w:rsid w:val="00E742D7"/>
    <w:rsid w:val="00E7452B"/>
    <w:rsid w:val="00E745B6"/>
    <w:rsid w:val="00E745FB"/>
    <w:rsid w:val="00E74703"/>
    <w:rsid w:val="00E74768"/>
    <w:rsid w:val="00E74799"/>
    <w:rsid w:val="00E747E9"/>
    <w:rsid w:val="00E74A26"/>
    <w:rsid w:val="00E74A46"/>
    <w:rsid w:val="00E74DC7"/>
    <w:rsid w:val="00E74FAC"/>
    <w:rsid w:val="00E75013"/>
    <w:rsid w:val="00E75137"/>
    <w:rsid w:val="00E751E6"/>
    <w:rsid w:val="00E7525A"/>
    <w:rsid w:val="00E7541C"/>
    <w:rsid w:val="00E754AE"/>
    <w:rsid w:val="00E755F2"/>
    <w:rsid w:val="00E75608"/>
    <w:rsid w:val="00E756D0"/>
    <w:rsid w:val="00E756E5"/>
    <w:rsid w:val="00E7570B"/>
    <w:rsid w:val="00E75712"/>
    <w:rsid w:val="00E7582D"/>
    <w:rsid w:val="00E7587B"/>
    <w:rsid w:val="00E759DC"/>
    <w:rsid w:val="00E75BBA"/>
    <w:rsid w:val="00E75BE9"/>
    <w:rsid w:val="00E75C20"/>
    <w:rsid w:val="00E75C49"/>
    <w:rsid w:val="00E75D89"/>
    <w:rsid w:val="00E75EE2"/>
    <w:rsid w:val="00E7643B"/>
    <w:rsid w:val="00E76513"/>
    <w:rsid w:val="00E765F3"/>
    <w:rsid w:val="00E76614"/>
    <w:rsid w:val="00E769ED"/>
    <w:rsid w:val="00E76B96"/>
    <w:rsid w:val="00E76BF9"/>
    <w:rsid w:val="00E76E24"/>
    <w:rsid w:val="00E76EA9"/>
    <w:rsid w:val="00E76F2D"/>
    <w:rsid w:val="00E77117"/>
    <w:rsid w:val="00E77176"/>
    <w:rsid w:val="00E771D2"/>
    <w:rsid w:val="00E772F3"/>
    <w:rsid w:val="00E7738F"/>
    <w:rsid w:val="00E77419"/>
    <w:rsid w:val="00E7743C"/>
    <w:rsid w:val="00E77559"/>
    <w:rsid w:val="00E77913"/>
    <w:rsid w:val="00E779F2"/>
    <w:rsid w:val="00E77A57"/>
    <w:rsid w:val="00E77B4D"/>
    <w:rsid w:val="00E77B92"/>
    <w:rsid w:val="00E77BC6"/>
    <w:rsid w:val="00E77BE1"/>
    <w:rsid w:val="00E77C2A"/>
    <w:rsid w:val="00E77CB0"/>
    <w:rsid w:val="00E77CDE"/>
    <w:rsid w:val="00E77CF9"/>
    <w:rsid w:val="00E77E3D"/>
    <w:rsid w:val="00E77E70"/>
    <w:rsid w:val="00E77EF6"/>
    <w:rsid w:val="00E77F03"/>
    <w:rsid w:val="00E800A6"/>
    <w:rsid w:val="00E801E9"/>
    <w:rsid w:val="00E80294"/>
    <w:rsid w:val="00E80470"/>
    <w:rsid w:val="00E80491"/>
    <w:rsid w:val="00E80863"/>
    <w:rsid w:val="00E80AE9"/>
    <w:rsid w:val="00E80B39"/>
    <w:rsid w:val="00E80B5A"/>
    <w:rsid w:val="00E80C88"/>
    <w:rsid w:val="00E80DAA"/>
    <w:rsid w:val="00E80E03"/>
    <w:rsid w:val="00E80FBD"/>
    <w:rsid w:val="00E81108"/>
    <w:rsid w:val="00E8125A"/>
    <w:rsid w:val="00E8125F"/>
    <w:rsid w:val="00E81289"/>
    <w:rsid w:val="00E8130D"/>
    <w:rsid w:val="00E814C6"/>
    <w:rsid w:val="00E81544"/>
    <w:rsid w:val="00E815C2"/>
    <w:rsid w:val="00E81618"/>
    <w:rsid w:val="00E8175E"/>
    <w:rsid w:val="00E817BA"/>
    <w:rsid w:val="00E8193F"/>
    <w:rsid w:val="00E819C2"/>
    <w:rsid w:val="00E81A4F"/>
    <w:rsid w:val="00E81A56"/>
    <w:rsid w:val="00E81BC9"/>
    <w:rsid w:val="00E81C44"/>
    <w:rsid w:val="00E81C80"/>
    <w:rsid w:val="00E81CFC"/>
    <w:rsid w:val="00E81D56"/>
    <w:rsid w:val="00E81DC5"/>
    <w:rsid w:val="00E81E39"/>
    <w:rsid w:val="00E81E86"/>
    <w:rsid w:val="00E81F28"/>
    <w:rsid w:val="00E82150"/>
    <w:rsid w:val="00E82210"/>
    <w:rsid w:val="00E82363"/>
    <w:rsid w:val="00E825A0"/>
    <w:rsid w:val="00E82627"/>
    <w:rsid w:val="00E8263D"/>
    <w:rsid w:val="00E827F3"/>
    <w:rsid w:val="00E82838"/>
    <w:rsid w:val="00E82973"/>
    <w:rsid w:val="00E829A7"/>
    <w:rsid w:val="00E82A85"/>
    <w:rsid w:val="00E82BE9"/>
    <w:rsid w:val="00E82C71"/>
    <w:rsid w:val="00E82CB3"/>
    <w:rsid w:val="00E82D75"/>
    <w:rsid w:val="00E82DC3"/>
    <w:rsid w:val="00E82E7E"/>
    <w:rsid w:val="00E82F1C"/>
    <w:rsid w:val="00E82FB2"/>
    <w:rsid w:val="00E82FCD"/>
    <w:rsid w:val="00E82FE8"/>
    <w:rsid w:val="00E82FF1"/>
    <w:rsid w:val="00E83104"/>
    <w:rsid w:val="00E8311F"/>
    <w:rsid w:val="00E83158"/>
    <w:rsid w:val="00E83282"/>
    <w:rsid w:val="00E832B4"/>
    <w:rsid w:val="00E837A5"/>
    <w:rsid w:val="00E838EB"/>
    <w:rsid w:val="00E83ADA"/>
    <w:rsid w:val="00E83CE2"/>
    <w:rsid w:val="00E83EA3"/>
    <w:rsid w:val="00E83EC2"/>
    <w:rsid w:val="00E83FBE"/>
    <w:rsid w:val="00E83FDF"/>
    <w:rsid w:val="00E841B1"/>
    <w:rsid w:val="00E843C1"/>
    <w:rsid w:val="00E843F0"/>
    <w:rsid w:val="00E844AC"/>
    <w:rsid w:val="00E84583"/>
    <w:rsid w:val="00E84654"/>
    <w:rsid w:val="00E8488B"/>
    <w:rsid w:val="00E84947"/>
    <w:rsid w:val="00E84A0C"/>
    <w:rsid w:val="00E84A18"/>
    <w:rsid w:val="00E84A46"/>
    <w:rsid w:val="00E84A85"/>
    <w:rsid w:val="00E84BCF"/>
    <w:rsid w:val="00E84BD5"/>
    <w:rsid w:val="00E84C2A"/>
    <w:rsid w:val="00E84C73"/>
    <w:rsid w:val="00E84E31"/>
    <w:rsid w:val="00E84FA3"/>
    <w:rsid w:val="00E84FEE"/>
    <w:rsid w:val="00E850AF"/>
    <w:rsid w:val="00E850C2"/>
    <w:rsid w:val="00E850FF"/>
    <w:rsid w:val="00E85145"/>
    <w:rsid w:val="00E851A3"/>
    <w:rsid w:val="00E85335"/>
    <w:rsid w:val="00E853C1"/>
    <w:rsid w:val="00E85437"/>
    <w:rsid w:val="00E8551E"/>
    <w:rsid w:val="00E85597"/>
    <w:rsid w:val="00E857CA"/>
    <w:rsid w:val="00E857E0"/>
    <w:rsid w:val="00E8583C"/>
    <w:rsid w:val="00E85974"/>
    <w:rsid w:val="00E85DC3"/>
    <w:rsid w:val="00E85E0F"/>
    <w:rsid w:val="00E8602A"/>
    <w:rsid w:val="00E8603A"/>
    <w:rsid w:val="00E86294"/>
    <w:rsid w:val="00E8632D"/>
    <w:rsid w:val="00E8633F"/>
    <w:rsid w:val="00E86359"/>
    <w:rsid w:val="00E86431"/>
    <w:rsid w:val="00E8649A"/>
    <w:rsid w:val="00E864AC"/>
    <w:rsid w:val="00E864C4"/>
    <w:rsid w:val="00E866CA"/>
    <w:rsid w:val="00E866DA"/>
    <w:rsid w:val="00E867FF"/>
    <w:rsid w:val="00E8681F"/>
    <w:rsid w:val="00E86901"/>
    <w:rsid w:val="00E86AA9"/>
    <w:rsid w:val="00E86AD2"/>
    <w:rsid w:val="00E86B55"/>
    <w:rsid w:val="00E86E30"/>
    <w:rsid w:val="00E86E63"/>
    <w:rsid w:val="00E86E87"/>
    <w:rsid w:val="00E86ED0"/>
    <w:rsid w:val="00E86F2E"/>
    <w:rsid w:val="00E86F60"/>
    <w:rsid w:val="00E86FED"/>
    <w:rsid w:val="00E870C9"/>
    <w:rsid w:val="00E87118"/>
    <w:rsid w:val="00E8711C"/>
    <w:rsid w:val="00E8717D"/>
    <w:rsid w:val="00E871AD"/>
    <w:rsid w:val="00E87340"/>
    <w:rsid w:val="00E87379"/>
    <w:rsid w:val="00E873B4"/>
    <w:rsid w:val="00E87505"/>
    <w:rsid w:val="00E8755D"/>
    <w:rsid w:val="00E87568"/>
    <w:rsid w:val="00E8757C"/>
    <w:rsid w:val="00E876CB"/>
    <w:rsid w:val="00E876FD"/>
    <w:rsid w:val="00E877AD"/>
    <w:rsid w:val="00E87849"/>
    <w:rsid w:val="00E87917"/>
    <w:rsid w:val="00E87AC8"/>
    <w:rsid w:val="00E87CDD"/>
    <w:rsid w:val="00E87E46"/>
    <w:rsid w:val="00E87E5C"/>
    <w:rsid w:val="00E87F6F"/>
    <w:rsid w:val="00E87F71"/>
    <w:rsid w:val="00E87FEC"/>
    <w:rsid w:val="00E9025E"/>
    <w:rsid w:val="00E902F6"/>
    <w:rsid w:val="00E9041A"/>
    <w:rsid w:val="00E9054D"/>
    <w:rsid w:val="00E9058C"/>
    <w:rsid w:val="00E906B2"/>
    <w:rsid w:val="00E90A57"/>
    <w:rsid w:val="00E90AE2"/>
    <w:rsid w:val="00E90B1D"/>
    <w:rsid w:val="00E90D88"/>
    <w:rsid w:val="00E90E2E"/>
    <w:rsid w:val="00E90F41"/>
    <w:rsid w:val="00E912AE"/>
    <w:rsid w:val="00E9137B"/>
    <w:rsid w:val="00E91464"/>
    <w:rsid w:val="00E915B9"/>
    <w:rsid w:val="00E916CE"/>
    <w:rsid w:val="00E9175E"/>
    <w:rsid w:val="00E917D7"/>
    <w:rsid w:val="00E9190B"/>
    <w:rsid w:val="00E91939"/>
    <w:rsid w:val="00E91AAE"/>
    <w:rsid w:val="00E91AEF"/>
    <w:rsid w:val="00E91B96"/>
    <w:rsid w:val="00E91C07"/>
    <w:rsid w:val="00E91D02"/>
    <w:rsid w:val="00E91DE7"/>
    <w:rsid w:val="00E91E5F"/>
    <w:rsid w:val="00E91E6D"/>
    <w:rsid w:val="00E91F28"/>
    <w:rsid w:val="00E9229D"/>
    <w:rsid w:val="00E922C5"/>
    <w:rsid w:val="00E923A5"/>
    <w:rsid w:val="00E92433"/>
    <w:rsid w:val="00E92718"/>
    <w:rsid w:val="00E92736"/>
    <w:rsid w:val="00E92946"/>
    <w:rsid w:val="00E92977"/>
    <w:rsid w:val="00E929A5"/>
    <w:rsid w:val="00E92B2D"/>
    <w:rsid w:val="00E92DEC"/>
    <w:rsid w:val="00E930B6"/>
    <w:rsid w:val="00E93185"/>
    <w:rsid w:val="00E931BD"/>
    <w:rsid w:val="00E93219"/>
    <w:rsid w:val="00E9331A"/>
    <w:rsid w:val="00E933D0"/>
    <w:rsid w:val="00E93707"/>
    <w:rsid w:val="00E93836"/>
    <w:rsid w:val="00E938FD"/>
    <w:rsid w:val="00E93978"/>
    <w:rsid w:val="00E93C54"/>
    <w:rsid w:val="00E94170"/>
    <w:rsid w:val="00E94218"/>
    <w:rsid w:val="00E942A3"/>
    <w:rsid w:val="00E94436"/>
    <w:rsid w:val="00E94457"/>
    <w:rsid w:val="00E9466E"/>
    <w:rsid w:val="00E9473F"/>
    <w:rsid w:val="00E947E0"/>
    <w:rsid w:val="00E949B4"/>
    <w:rsid w:val="00E94AC5"/>
    <w:rsid w:val="00E94AF1"/>
    <w:rsid w:val="00E94B71"/>
    <w:rsid w:val="00E94C36"/>
    <w:rsid w:val="00E94E17"/>
    <w:rsid w:val="00E94F20"/>
    <w:rsid w:val="00E94F9E"/>
    <w:rsid w:val="00E950CD"/>
    <w:rsid w:val="00E95150"/>
    <w:rsid w:val="00E95214"/>
    <w:rsid w:val="00E9521D"/>
    <w:rsid w:val="00E952D8"/>
    <w:rsid w:val="00E9533D"/>
    <w:rsid w:val="00E95347"/>
    <w:rsid w:val="00E9555E"/>
    <w:rsid w:val="00E95670"/>
    <w:rsid w:val="00E95736"/>
    <w:rsid w:val="00E958C1"/>
    <w:rsid w:val="00E95986"/>
    <w:rsid w:val="00E959BB"/>
    <w:rsid w:val="00E95AEA"/>
    <w:rsid w:val="00E95CDD"/>
    <w:rsid w:val="00E95D70"/>
    <w:rsid w:val="00E95DF1"/>
    <w:rsid w:val="00E95E46"/>
    <w:rsid w:val="00E95ECE"/>
    <w:rsid w:val="00E960AC"/>
    <w:rsid w:val="00E960DD"/>
    <w:rsid w:val="00E96151"/>
    <w:rsid w:val="00E96254"/>
    <w:rsid w:val="00E962EA"/>
    <w:rsid w:val="00E96395"/>
    <w:rsid w:val="00E964DD"/>
    <w:rsid w:val="00E96796"/>
    <w:rsid w:val="00E967E0"/>
    <w:rsid w:val="00E96925"/>
    <w:rsid w:val="00E96949"/>
    <w:rsid w:val="00E969A4"/>
    <w:rsid w:val="00E96B1A"/>
    <w:rsid w:val="00E96B61"/>
    <w:rsid w:val="00E96C11"/>
    <w:rsid w:val="00E96C46"/>
    <w:rsid w:val="00E96C5D"/>
    <w:rsid w:val="00E96D15"/>
    <w:rsid w:val="00E96D4C"/>
    <w:rsid w:val="00E96EAC"/>
    <w:rsid w:val="00E96EB7"/>
    <w:rsid w:val="00E96ED2"/>
    <w:rsid w:val="00E9700A"/>
    <w:rsid w:val="00E970D7"/>
    <w:rsid w:val="00E971C1"/>
    <w:rsid w:val="00E972B6"/>
    <w:rsid w:val="00E973C2"/>
    <w:rsid w:val="00E97644"/>
    <w:rsid w:val="00E97753"/>
    <w:rsid w:val="00E97806"/>
    <w:rsid w:val="00E979FE"/>
    <w:rsid w:val="00E97A86"/>
    <w:rsid w:val="00E97AC5"/>
    <w:rsid w:val="00EA006C"/>
    <w:rsid w:val="00EA022F"/>
    <w:rsid w:val="00EA0251"/>
    <w:rsid w:val="00EA02D4"/>
    <w:rsid w:val="00EA039C"/>
    <w:rsid w:val="00EA03D8"/>
    <w:rsid w:val="00EA03E6"/>
    <w:rsid w:val="00EA04C6"/>
    <w:rsid w:val="00EA052B"/>
    <w:rsid w:val="00EA053B"/>
    <w:rsid w:val="00EA0774"/>
    <w:rsid w:val="00EA07A0"/>
    <w:rsid w:val="00EA0AED"/>
    <w:rsid w:val="00EA0D12"/>
    <w:rsid w:val="00EA122B"/>
    <w:rsid w:val="00EA1256"/>
    <w:rsid w:val="00EA128D"/>
    <w:rsid w:val="00EA12DE"/>
    <w:rsid w:val="00EA1363"/>
    <w:rsid w:val="00EA136D"/>
    <w:rsid w:val="00EA13B1"/>
    <w:rsid w:val="00EA13EC"/>
    <w:rsid w:val="00EA144B"/>
    <w:rsid w:val="00EA1722"/>
    <w:rsid w:val="00EA183B"/>
    <w:rsid w:val="00EA187B"/>
    <w:rsid w:val="00EA1910"/>
    <w:rsid w:val="00EA1A90"/>
    <w:rsid w:val="00EA1BB8"/>
    <w:rsid w:val="00EA1BED"/>
    <w:rsid w:val="00EA1E35"/>
    <w:rsid w:val="00EA1E9A"/>
    <w:rsid w:val="00EA2133"/>
    <w:rsid w:val="00EA2281"/>
    <w:rsid w:val="00EA2298"/>
    <w:rsid w:val="00EA22FC"/>
    <w:rsid w:val="00EA238D"/>
    <w:rsid w:val="00EA23C1"/>
    <w:rsid w:val="00EA2418"/>
    <w:rsid w:val="00EA2431"/>
    <w:rsid w:val="00EA25DC"/>
    <w:rsid w:val="00EA266E"/>
    <w:rsid w:val="00EA279A"/>
    <w:rsid w:val="00EA27C2"/>
    <w:rsid w:val="00EA27DE"/>
    <w:rsid w:val="00EA2AB9"/>
    <w:rsid w:val="00EA2B83"/>
    <w:rsid w:val="00EA2BD5"/>
    <w:rsid w:val="00EA2D77"/>
    <w:rsid w:val="00EA2FC1"/>
    <w:rsid w:val="00EA302F"/>
    <w:rsid w:val="00EA3182"/>
    <w:rsid w:val="00EA31AB"/>
    <w:rsid w:val="00EA32B6"/>
    <w:rsid w:val="00EA333E"/>
    <w:rsid w:val="00EA34E7"/>
    <w:rsid w:val="00EA358B"/>
    <w:rsid w:val="00EA36F3"/>
    <w:rsid w:val="00EA36FD"/>
    <w:rsid w:val="00EA38E5"/>
    <w:rsid w:val="00EA3BAE"/>
    <w:rsid w:val="00EA3BE1"/>
    <w:rsid w:val="00EA3F72"/>
    <w:rsid w:val="00EA3F74"/>
    <w:rsid w:val="00EA3FAF"/>
    <w:rsid w:val="00EA40A4"/>
    <w:rsid w:val="00EA423B"/>
    <w:rsid w:val="00EA4279"/>
    <w:rsid w:val="00EA42EC"/>
    <w:rsid w:val="00EA439F"/>
    <w:rsid w:val="00EA43BB"/>
    <w:rsid w:val="00EA4472"/>
    <w:rsid w:val="00EA45E3"/>
    <w:rsid w:val="00EA4621"/>
    <w:rsid w:val="00EA468F"/>
    <w:rsid w:val="00EA46B5"/>
    <w:rsid w:val="00EA46F8"/>
    <w:rsid w:val="00EA473F"/>
    <w:rsid w:val="00EA486E"/>
    <w:rsid w:val="00EA48B8"/>
    <w:rsid w:val="00EA495F"/>
    <w:rsid w:val="00EA4C24"/>
    <w:rsid w:val="00EA4E4E"/>
    <w:rsid w:val="00EA4E53"/>
    <w:rsid w:val="00EA4E6E"/>
    <w:rsid w:val="00EA50D3"/>
    <w:rsid w:val="00EA5144"/>
    <w:rsid w:val="00EA514C"/>
    <w:rsid w:val="00EA5605"/>
    <w:rsid w:val="00EA5614"/>
    <w:rsid w:val="00EA56AF"/>
    <w:rsid w:val="00EA571E"/>
    <w:rsid w:val="00EA57EB"/>
    <w:rsid w:val="00EA5A23"/>
    <w:rsid w:val="00EA5C58"/>
    <w:rsid w:val="00EA5C69"/>
    <w:rsid w:val="00EA5C9D"/>
    <w:rsid w:val="00EA5CE0"/>
    <w:rsid w:val="00EA5ED4"/>
    <w:rsid w:val="00EA5ED8"/>
    <w:rsid w:val="00EA5EFC"/>
    <w:rsid w:val="00EA5F80"/>
    <w:rsid w:val="00EA617F"/>
    <w:rsid w:val="00EA61DF"/>
    <w:rsid w:val="00EA61F8"/>
    <w:rsid w:val="00EA6227"/>
    <w:rsid w:val="00EA655C"/>
    <w:rsid w:val="00EA6691"/>
    <w:rsid w:val="00EA6754"/>
    <w:rsid w:val="00EA67AE"/>
    <w:rsid w:val="00EA6933"/>
    <w:rsid w:val="00EA6996"/>
    <w:rsid w:val="00EA69F2"/>
    <w:rsid w:val="00EA69FC"/>
    <w:rsid w:val="00EA6C5D"/>
    <w:rsid w:val="00EA6CF7"/>
    <w:rsid w:val="00EA6D74"/>
    <w:rsid w:val="00EA6D77"/>
    <w:rsid w:val="00EA6F1E"/>
    <w:rsid w:val="00EA6F21"/>
    <w:rsid w:val="00EA6F87"/>
    <w:rsid w:val="00EA6FD9"/>
    <w:rsid w:val="00EA6FE4"/>
    <w:rsid w:val="00EA715B"/>
    <w:rsid w:val="00EA744D"/>
    <w:rsid w:val="00EA749D"/>
    <w:rsid w:val="00EA74D4"/>
    <w:rsid w:val="00EA75BA"/>
    <w:rsid w:val="00EA7776"/>
    <w:rsid w:val="00EA7786"/>
    <w:rsid w:val="00EA7A96"/>
    <w:rsid w:val="00EA7CFB"/>
    <w:rsid w:val="00EA7D40"/>
    <w:rsid w:val="00EA7DC1"/>
    <w:rsid w:val="00EA7DD1"/>
    <w:rsid w:val="00EA7E25"/>
    <w:rsid w:val="00EA7EF5"/>
    <w:rsid w:val="00EB0014"/>
    <w:rsid w:val="00EB0061"/>
    <w:rsid w:val="00EB00B4"/>
    <w:rsid w:val="00EB00DD"/>
    <w:rsid w:val="00EB0185"/>
    <w:rsid w:val="00EB02F2"/>
    <w:rsid w:val="00EB0345"/>
    <w:rsid w:val="00EB03DA"/>
    <w:rsid w:val="00EB057A"/>
    <w:rsid w:val="00EB0659"/>
    <w:rsid w:val="00EB07D8"/>
    <w:rsid w:val="00EB0801"/>
    <w:rsid w:val="00EB0970"/>
    <w:rsid w:val="00EB09FE"/>
    <w:rsid w:val="00EB0B0A"/>
    <w:rsid w:val="00EB0C45"/>
    <w:rsid w:val="00EB0CA9"/>
    <w:rsid w:val="00EB0E21"/>
    <w:rsid w:val="00EB0FF2"/>
    <w:rsid w:val="00EB104E"/>
    <w:rsid w:val="00EB138F"/>
    <w:rsid w:val="00EB1514"/>
    <w:rsid w:val="00EB157C"/>
    <w:rsid w:val="00EB15AF"/>
    <w:rsid w:val="00EB17C7"/>
    <w:rsid w:val="00EB17F5"/>
    <w:rsid w:val="00EB1836"/>
    <w:rsid w:val="00EB1918"/>
    <w:rsid w:val="00EB1A5F"/>
    <w:rsid w:val="00EB1CAF"/>
    <w:rsid w:val="00EB1CB9"/>
    <w:rsid w:val="00EB1D0A"/>
    <w:rsid w:val="00EB1D96"/>
    <w:rsid w:val="00EB1E8B"/>
    <w:rsid w:val="00EB1ECE"/>
    <w:rsid w:val="00EB1F68"/>
    <w:rsid w:val="00EB236A"/>
    <w:rsid w:val="00EB237C"/>
    <w:rsid w:val="00EB23CD"/>
    <w:rsid w:val="00EB24F4"/>
    <w:rsid w:val="00EB25EB"/>
    <w:rsid w:val="00EB25FF"/>
    <w:rsid w:val="00EB27E8"/>
    <w:rsid w:val="00EB295C"/>
    <w:rsid w:val="00EB2A26"/>
    <w:rsid w:val="00EB2C4D"/>
    <w:rsid w:val="00EB2CD6"/>
    <w:rsid w:val="00EB2EF8"/>
    <w:rsid w:val="00EB2F55"/>
    <w:rsid w:val="00EB34E0"/>
    <w:rsid w:val="00EB34E1"/>
    <w:rsid w:val="00EB3500"/>
    <w:rsid w:val="00EB36DE"/>
    <w:rsid w:val="00EB370B"/>
    <w:rsid w:val="00EB378C"/>
    <w:rsid w:val="00EB389F"/>
    <w:rsid w:val="00EB3985"/>
    <w:rsid w:val="00EB399D"/>
    <w:rsid w:val="00EB3A24"/>
    <w:rsid w:val="00EB3BCF"/>
    <w:rsid w:val="00EB3CA9"/>
    <w:rsid w:val="00EB3E25"/>
    <w:rsid w:val="00EB3E9C"/>
    <w:rsid w:val="00EB3F10"/>
    <w:rsid w:val="00EB3F75"/>
    <w:rsid w:val="00EB4007"/>
    <w:rsid w:val="00EB4077"/>
    <w:rsid w:val="00EB4355"/>
    <w:rsid w:val="00EB4462"/>
    <w:rsid w:val="00EB44CD"/>
    <w:rsid w:val="00EB4574"/>
    <w:rsid w:val="00EB466A"/>
    <w:rsid w:val="00EB46B1"/>
    <w:rsid w:val="00EB474A"/>
    <w:rsid w:val="00EB4766"/>
    <w:rsid w:val="00EB4825"/>
    <w:rsid w:val="00EB49B3"/>
    <w:rsid w:val="00EB4A48"/>
    <w:rsid w:val="00EB4A81"/>
    <w:rsid w:val="00EB4A93"/>
    <w:rsid w:val="00EB4AC3"/>
    <w:rsid w:val="00EB4C37"/>
    <w:rsid w:val="00EB4C40"/>
    <w:rsid w:val="00EB4D49"/>
    <w:rsid w:val="00EB4D63"/>
    <w:rsid w:val="00EB4E56"/>
    <w:rsid w:val="00EB4E59"/>
    <w:rsid w:val="00EB4E9A"/>
    <w:rsid w:val="00EB4F15"/>
    <w:rsid w:val="00EB4FA3"/>
    <w:rsid w:val="00EB4FEC"/>
    <w:rsid w:val="00EB51DE"/>
    <w:rsid w:val="00EB5231"/>
    <w:rsid w:val="00EB524A"/>
    <w:rsid w:val="00EB52C2"/>
    <w:rsid w:val="00EB54C7"/>
    <w:rsid w:val="00EB54EE"/>
    <w:rsid w:val="00EB5502"/>
    <w:rsid w:val="00EB571E"/>
    <w:rsid w:val="00EB5777"/>
    <w:rsid w:val="00EB590D"/>
    <w:rsid w:val="00EB5980"/>
    <w:rsid w:val="00EB59D3"/>
    <w:rsid w:val="00EB5C3B"/>
    <w:rsid w:val="00EB5D30"/>
    <w:rsid w:val="00EB5D34"/>
    <w:rsid w:val="00EB5D8B"/>
    <w:rsid w:val="00EB5E0A"/>
    <w:rsid w:val="00EB5ED9"/>
    <w:rsid w:val="00EB5FEF"/>
    <w:rsid w:val="00EB6035"/>
    <w:rsid w:val="00EB620F"/>
    <w:rsid w:val="00EB62F1"/>
    <w:rsid w:val="00EB630A"/>
    <w:rsid w:val="00EB63B7"/>
    <w:rsid w:val="00EB645A"/>
    <w:rsid w:val="00EB678E"/>
    <w:rsid w:val="00EB68D2"/>
    <w:rsid w:val="00EB6970"/>
    <w:rsid w:val="00EB6BCD"/>
    <w:rsid w:val="00EB6EDC"/>
    <w:rsid w:val="00EB6F56"/>
    <w:rsid w:val="00EB71C5"/>
    <w:rsid w:val="00EB73BE"/>
    <w:rsid w:val="00EB7466"/>
    <w:rsid w:val="00EB74D6"/>
    <w:rsid w:val="00EB7558"/>
    <w:rsid w:val="00EB75C3"/>
    <w:rsid w:val="00EB7645"/>
    <w:rsid w:val="00EB776F"/>
    <w:rsid w:val="00EB78F4"/>
    <w:rsid w:val="00EB7924"/>
    <w:rsid w:val="00EB7A06"/>
    <w:rsid w:val="00EB7A24"/>
    <w:rsid w:val="00EB7A33"/>
    <w:rsid w:val="00EB7D5C"/>
    <w:rsid w:val="00EB7F4B"/>
    <w:rsid w:val="00EC0090"/>
    <w:rsid w:val="00EC025E"/>
    <w:rsid w:val="00EC0417"/>
    <w:rsid w:val="00EC048F"/>
    <w:rsid w:val="00EC0933"/>
    <w:rsid w:val="00EC09C2"/>
    <w:rsid w:val="00EC0B39"/>
    <w:rsid w:val="00EC0C02"/>
    <w:rsid w:val="00EC0C64"/>
    <w:rsid w:val="00EC0D7F"/>
    <w:rsid w:val="00EC0E37"/>
    <w:rsid w:val="00EC0F28"/>
    <w:rsid w:val="00EC10BE"/>
    <w:rsid w:val="00EC117C"/>
    <w:rsid w:val="00EC1267"/>
    <w:rsid w:val="00EC14D9"/>
    <w:rsid w:val="00EC1557"/>
    <w:rsid w:val="00EC15F7"/>
    <w:rsid w:val="00EC1642"/>
    <w:rsid w:val="00EC1731"/>
    <w:rsid w:val="00EC185B"/>
    <w:rsid w:val="00EC19C1"/>
    <w:rsid w:val="00EC19DF"/>
    <w:rsid w:val="00EC1A8C"/>
    <w:rsid w:val="00EC1AD7"/>
    <w:rsid w:val="00EC1BFD"/>
    <w:rsid w:val="00EC1D7D"/>
    <w:rsid w:val="00EC1E8A"/>
    <w:rsid w:val="00EC1EB0"/>
    <w:rsid w:val="00EC1F79"/>
    <w:rsid w:val="00EC1F7F"/>
    <w:rsid w:val="00EC1FCD"/>
    <w:rsid w:val="00EC203C"/>
    <w:rsid w:val="00EC222C"/>
    <w:rsid w:val="00EC233E"/>
    <w:rsid w:val="00EC2350"/>
    <w:rsid w:val="00EC23CE"/>
    <w:rsid w:val="00EC2492"/>
    <w:rsid w:val="00EC2497"/>
    <w:rsid w:val="00EC2585"/>
    <w:rsid w:val="00EC2898"/>
    <w:rsid w:val="00EC2985"/>
    <w:rsid w:val="00EC2AE4"/>
    <w:rsid w:val="00EC2DC2"/>
    <w:rsid w:val="00EC2DF1"/>
    <w:rsid w:val="00EC2EA2"/>
    <w:rsid w:val="00EC2F27"/>
    <w:rsid w:val="00EC2FC9"/>
    <w:rsid w:val="00EC2FEC"/>
    <w:rsid w:val="00EC302D"/>
    <w:rsid w:val="00EC3074"/>
    <w:rsid w:val="00EC33D7"/>
    <w:rsid w:val="00EC35CC"/>
    <w:rsid w:val="00EC36C0"/>
    <w:rsid w:val="00EC3774"/>
    <w:rsid w:val="00EC388E"/>
    <w:rsid w:val="00EC39FB"/>
    <w:rsid w:val="00EC3A3C"/>
    <w:rsid w:val="00EC3A80"/>
    <w:rsid w:val="00EC3B97"/>
    <w:rsid w:val="00EC3BBE"/>
    <w:rsid w:val="00EC3D43"/>
    <w:rsid w:val="00EC3D4B"/>
    <w:rsid w:val="00EC3D5F"/>
    <w:rsid w:val="00EC3F71"/>
    <w:rsid w:val="00EC3FB7"/>
    <w:rsid w:val="00EC412D"/>
    <w:rsid w:val="00EC4135"/>
    <w:rsid w:val="00EC4150"/>
    <w:rsid w:val="00EC441E"/>
    <w:rsid w:val="00EC46CE"/>
    <w:rsid w:val="00EC4711"/>
    <w:rsid w:val="00EC4897"/>
    <w:rsid w:val="00EC4973"/>
    <w:rsid w:val="00EC49C6"/>
    <w:rsid w:val="00EC4A10"/>
    <w:rsid w:val="00EC4A49"/>
    <w:rsid w:val="00EC4ABF"/>
    <w:rsid w:val="00EC4E56"/>
    <w:rsid w:val="00EC4EBD"/>
    <w:rsid w:val="00EC4FEF"/>
    <w:rsid w:val="00EC508D"/>
    <w:rsid w:val="00EC5279"/>
    <w:rsid w:val="00EC53F5"/>
    <w:rsid w:val="00EC5902"/>
    <w:rsid w:val="00EC59FC"/>
    <w:rsid w:val="00EC5A56"/>
    <w:rsid w:val="00EC5E20"/>
    <w:rsid w:val="00EC5E4C"/>
    <w:rsid w:val="00EC606D"/>
    <w:rsid w:val="00EC6255"/>
    <w:rsid w:val="00EC62F6"/>
    <w:rsid w:val="00EC64BA"/>
    <w:rsid w:val="00EC6512"/>
    <w:rsid w:val="00EC67CE"/>
    <w:rsid w:val="00EC68ED"/>
    <w:rsid w:val="00EC69F0"/>
    <w:rsid w:val="00EC6C3E"/>
    <w:rsid w:val="00EC6C46"/>
    <w:rsid w:val="00EC6C5A"/>
    <w:rsid w:val="00EC6DB7"/>
    <w:rsid w:val="00EC6F50"/>
    <w:rsid w:val="00EC6F73"/>
    <w:rsid w:val="00EC7003"/>
    <w:rsid w:val="00EC7194"/>
    <w:rsid w:val="00EC7457"/>
    <w:rsid w:val="00EC7512"/>
    <w:rsid w:val="00EC75EB"/>
    <w:rsid w:val="00EC76F4"/>
    <w:rsid w:val="00EC77FE"/>
    <w:rsid w:val="00EC786C"/>
    <w:rsid w:val="00EC793A"/>
    <w:rsid w:val="00EC798A"/>
    <w:rsid w:val="00EC798F"/>
    <w:rsid w:val="00EC79CD"/>
    <w:rsid w:val="00EC7AD1"/>
    <w:rsid w:val="00EC7BF7"/>
    <w:rsid w:val="00EC7E5B"/>
    <w:rsid w:val="00EC7EEB"/>
    <w:rsid w:val="00EC7FC2"/>
    <w:rsid w:val="00EC7FFA"/>
    <w:rsid w:val="00ED002B"/>
    <w:rsid w:val="00ED005F"/>
    <w:rsid w:val="00ED00C6"/>
    <w:rsid w:val="00ED00E7"/>
    <w:rsid w:val="00ED0471"/>
    <w:rsid w:val="00ED04AE"/>
    <w:rsid w:val="00ED058F"/>
    <w:rsid w:val="00ED0680"/>
    <w:rsid w:val="00ED08E5"/>
    <w:rsid w:val="00ED0A3E"/>
    <w:rsid w:val="00ED0A60"/>
    <w:rsid w:val="00ED0A65"/>
    <w:rsid w:val="00ED0AED"/>
    <w:rsid w:val="00ED0BC9"/>
    <w:rsid w:val="00ED0C21"/>
    <w:rsid w:val="00ED0CE6"/>
    <w:rsid w:val="00ED0CF2"/>
    <w:rsid w:val="00ED0D60"/>
    <w:rsid w:val="00ED0DC5"/>
    <w:rsid w:val="00ED0F29"/>
    <w:rsid w:val="00ED0F9D"/>
    <w:rsid w:val="00ED0FA8"/>
    <w:rsid w:val="00ED117D"/>
    <w:rsid w:val="00ED11DB"/>
    <w:rsid w:val="00ED1251"/>
    <w:rsid w:val="00ED13BF"/>
    <w:rsid w:val="00ED1404"/>
    <w:rsid w:val="00ED140D"/>
    <w:rsid w:val="00ED1816"/>
    <w:rsid w:val="00ED1902"/>
    <w:rsid w:val="00ED1936"/>
    <w:rsid w:val="00ED19F4"/>
    <w:rsid w:val="00ED1AC7"/>
    <w:rsid w:val="00ED1B93"/>
    <w:rsid w:val="00ED1BA4"/>
    <w:rsid w:val="00ED1F28"/>
    <w:rsid w:val="00ED202E"/>
    <w:rsid w:val="00ED2326"/>
    <w:rsid w:val="00ED2361"/>
    <w:rsid w:val="00ED23AD"/>
    <w:rsid w:val="00ED2734"/>
    <w:rsid w:val="00ED2812"/>
    <w:rsid w:val="00ED28F1"/>
    <w:rsid w:val="00ED29E6"/>
    <w:rsid w:val="00ED2A55"/>
    <w:rsid w:val="00ED2A92"/>
    <w:rsid w:val="00ED2ACB"/>
    <w:rsid w:val="00ED2ADB"/>
    <w:rsid w:val="00ED2C99"/>
    <w:rsid w:val="00ED2D02"/>
    <w:rsid w:val="00ED2D06"/>
    <w:rsid w:val="00ED2D71"/>
    <w:rsid w:val="00ED3112"/>
    <w:rsid w:val="00ED3360"/>
    <w:rsid w:val="00ED3386"/>
    <w:rsid w:val="00ED35C9"/>
    <w:rsid w:val="00ED364A"/>
    <w:rsid w:val="00ED374C"/>
    <w:rsid w:val="00ED38C9"/>
    <w:rsid w:val="00ED3930"/>
    <w:rsid w:val="00ED3951"/>
    <w:rsid w:val="00ED39F0"/>
    <w:rsid w:val="00ED3AEC"/>
    <w:rsid w:val="00ED3B71"/>
    <w:rsid w:val="00ED3C47"/>
    <w:rsid w:val="00ED3CA3"/>
    <w:rsid w:val="00ED3D87"/>
    <w:rsid w:val="00ED3E33"/>
    <w:rsid w:val="00ED3E6D"/>
    <w:rsid w:val="00ED4061"/>
    <w:rsid w:val="00ED4084"/>
    <w:rsid w:val="00ED41C4"/>
    <w:rsid w:val="00ED4201"/>
    <w:rsid w:val="00ED446B"/>
    <w:rsid w:val="00ED453A"/>
    <w:rsid w:val="00ED45FB"/>
    <w:rsid w:val="00ED46EE"/>
    <w:rsid w:val="00ED495D"/>
    <w:rsid w:val="00ED4A00"/>
    <w:rsid w:val="00ED4AD5"/>
    <w:rsid w:val="00ED4D2D"/>
    <w:rsid w:val="00ED4DD6"/>
    <w:rsid w:val="00ED4E33"/>
    <w:rsid w:val="00ED508B"/>
    <w:rsid w:val="00ED51DA"/>
    <w:rsid w:val="00ED5264"/>
    <w:rsid w:val="00ED5286"/>
    <w:rsid w:val="00ED533C"/>
    <w:rsid w:val="00ED53BA"/>
    <w:rsid w:val="00ED54FF"/>
    <w:rsid w:val="00ED55D8"/>
    <w:rsid w:val="00ED55DF"/>
    <w:rsid w:val="00ED5674"/>
    <w:rsid w:val="00ED56F6"/>
    <w:rsid w:val="00ED5710"/>
    <w:rsid w:val="00ED57DA"/>
    <w:rsid w:val="00ED58CB"/>
    <w:rsid w:val="00ED59EC"/>
    <w:rsid w:val="00ED5B53"/>
    <w:rsid w:val="00ED5CE9"/>
    <w:rsid w:val="00ED5D82"/>
    <w:rsid w:val="00ED5D9C"/>
    <w:rsid w:val="00ED5DD4"/>
    <w:rsid w:val="00ED5E1A"/>
    <w:rsid w:val="00ED60AB"/>
    <w:rsid w:val="00ED60EE"/>
    <w:rsid w:val="00ED618D"/>
    <w:rsid w:val="00ED61F5"/>
    <w:rsid w:val="00ED641A"/>
    <w:rsid w:val="00ED6584"/>
    <w:rsid w:val="00ED6634"/>
    <w:rsid w:val="00ED6775"/>
    <w:rsid w:val="00ED68FF"/>
    <w:rsid w:val="00ED6A16"/>
    <w:rsid w:val="00ED6C99"/>
    <w:rsid w:val="00ED6CFF"/>
    <w:rsid w:val="00ED6D58"/>
    <w:rsid w:val="00ED6DA9"/>
    <w:rsid w:val="00ED6DB1"/>
    <w:rsid w:val="00ED6E2D"/>
    <w:rsid w:val="00ED6E95"/>
    <w:rsid w:val="00ED71D6"/>
    <w:rsid w:val="00ED736B"/>
    <w:rsid w:val="00ED7416"/>
    <w:rsid w:val="00ED788F"/>
    <w:rsid w:val="00ED7AF2"/>
    <w:rsid w:val="00ED7B10"/>
    <w:rsid w:val="00ED7B24"/>
    <w:rsid w:val="00ED7CAB"/>
    <w:rsid w:val="00ED7D28"/>
    <w:rsid w:val="00ED7DA2"/>
    <w:rsid w:val="00ED7E20"/>
    <w:rsid w:val="00ED7ED0"/>
    <w:rsid w:val="00ED7F42"/>
    <w:rsid w:val="00ED7FDF"/>
    <w:rsid w:val="00EE0154"/>
    <w:rsid w:val="00EE017A"/>
    <w:rsid w:val="00EE01AF"/>
    <w:rsid w:val="00EE023E"/>
    <w:rsid w:val="00EE026F"/>
    <w:rsid w:val="00EE028C"/>
    <w:rsid w:val="00EE02E7"/>
    <w:rsid w:val="00EE0340"/>
    <w:rsid w:val="00EE0428"/>
    <w:rsid w:val="00EE0470"/>
    <w:rsid w:val="00EE0542"/>
    <w:rsid w:val="00EE0714"/>
    <w:rsid w:val="00EE0791"/>
    <w:rsid w:val="00EE0854"/>
    <w:rsid w:val="00EE095C"/>
    <w:rsid w:val="00EE0B58"/>
    <w:rsid w:val="00EE0B6E"/>
    <w:rsid w:val="00EE0DE1"/>
    <w:rsid w:val="00EE0E03"/>
    <w:rsid w:val="00EE0EB1"/>
    <w:rsid w:val="00EE0F35"/>
    <w:rsid w:val="00EE1132"/>
    <w:rsid w:val="00EE1195"/>
    <w:rsid w:val="00EE12C2"/>
    <w:rsid w:val="00EE1327"/>
    <w:rsid w:val="00EE16E2"/>
    <w:rsid w:val="00EE17D8"/>
    <w:rsid w:val="00EE1923"/>
    <w:rsid w:val="00EE1998"/>
    <w:rsid w:val="00EE1B84"/>
    <w:rsid w:val="00EE1D2D"/>
    <w:rsid w:val="00EE1EFD"/>
    <w:rsid w:val="00EE1FA3"/>
    <w:rsid w:val="00EE2041"/>
    <w:rsid w:val="00EE20EA"/>
    <w:rsid w:val="00EE20F9"/>
    <w:rsid w:val="00EE2216"/>
    <w:rsid w:val="00EE2326"/>
    <w:rsid w:val="00EE23D5"/>
    <w:rsid w:val="00EE23F2"/>
    <w:rsid w:val="00EE241C"/>
    <w:rsid w:val="00EE24BE"/>
    <w:rsid w:val="00EE25A6"/>
    <w:rsid w:val="00EE25FA"/>
    <w:rsid w:val="00EE26B9"/>
    <w:rsid w:val="00EE26C5"/>
    <w:rsid w:val="00EE27BE"/>
    <w:rsid w:val="00EE28C3"/>
    <w:rsid w:val="00EE2A9D"/>
    <w:rsid w:val="00EE2B10"/>
    <w:rsid w:val="00EE2C34"/>
    <w:rsid w:val="00EE2C9C"/>
    <w:rsid w:val="00EE2E8E"/>
    <w:rsid w:val="00EE2F2A"/>
    <w:rsid w:val="00EE2FCD"/>
    <w:rsid w:val="00EE313E"/>
    <w:rsid w:val="00EE32C3"/>
    <w:rsid w:val="00EE34BE"/>
    <w:rsid w:val="00EE34C2"/>
    <w:rsid w:val="00EE3620"/>
    <w:rsid w:val="00EE3B15"/>
    <w:rsid w:val="00EE3BF3"/>
    <w:rsid w:val="00EE3C0E"/>
    <w:rsid w:val="00EE3D8A"/>
    <w:rsid w:val="00EE3DA8"/>
    <w:rsid w:val="00EE3F71"/>
    <w:rsid w:val="00EE4022"/>
    <w:rsid w:val="00EE4107"/>
    <w:rsid w:val="00EE41E4"/>
    <w:rsid w:val="00EE4258"/>
    <w:rsid w:val="00EE429D"/>
    <w:rsid w:val="00EE42D5"/>
    <w:rsid w:val="00EE44FC"/>
    <w:rsid w:val="00EE46B4"/>
    <w:rsid w:val="00EE4754"/>
    <w:rsid w:val="00EE47BE"/>
    <w:rsid w:val="00EE4873"/>
    <w:rsid w:val="00EE4A29"/>
    <w:rsid w:val="00EE4B74"/>
    <w:rsid w:val="00EE4BD5"/>
    <w:rsid w:val="00EE4C4B"/>
    <w:rsid w:val="00EE4C89"/>
    <w:rsid w:val="00EE4D6C"/>
    <w:rsid w:val="00EE4DA6"/>
    <w:rsid w:val="00EE4E77"/>
    <w:rsid w:val="00EE4F90"/>
    <w:rsid w:val="00EE50EA"/>
    <w:rsid w:val="00EE5265"/>
    <w:rsid w:val="00EE5302"/>
    <w:rsid w:val="00EE5577"/>
    <w:rsid w:val="00EE5617"/>
    <w:rsid w:val="00EE56BF"/>
    <w:rsid w:val="00EE59B1"/>
    <w:rsid w:val="00EE5A12"/>
    <w:rsid w:val="00EE5A55"/>
    <w:rsid w:val="00EE5B93"/>
    <w:rsid w:val="00EE5C4F"/>
    <w:rsid w:val="00EE5C73"/>
    <w:rsid w:val="00EE5E09"/>
    <w:rsid w:val="00EE5E49"/>
    <w:rsid w:val="00EE6081"/>
    <w:rsid w:val="00EE62CE"/>
    <w:rsid w:val="00EE6322"/>
    <w:rsid w:val="00EE63A3"/>
    <w:rsid w:val="00EE65D5"/>
    <w:rsid w:val="00EE67DB"/>
    <w:rsid w:val="00EE681C"/>
    <w:rsid w:val="00EE683D"/>
    <w:rsid w:val="00EE68A8"/>
    <w:rsid w:val="00EE692D"/>
    <w:rsid w:val="00EE6988"/>
    <w:rsid w:val="00EE6AE8"/>
    <w:rsid w:val="00EE6BEA"/>
    <w:rsid w:val="00EE6C68"/>
    <w:rsid w:val="00EE6DF8"/>
    <w:rsid w:val="00EE6EC2"/>
    <w:rsid w:val="00EE7099"/>
    <w:rsid w:val="00EE710B"/>
    <w:rsid w:val="00EE7168"/>
    <w:rsid w:val="00EE720C"/>
    <w:rsid w:val="00EE7243"/>
    <w:rsid w:val="00EE738F"/>
    <w:rsid w:val="00EE73BD"/>
    <w:rsid w:val="00EE74D4"/>
    <w:rsid w:val="00EE759E"/>
    <w:rsid w:val="00EE75D6"/>
    <w:rsid w:val="00EE775D"/>
    <w:rsid w:val="00EE7763"/>
    <w:rsid w:val="00EE7790"/>
    <w:rsid w:val="00EE7865"/>
    <w:rsid w:val="00EE7B76"/>
    <w:rsid w:val="00EE7BAC"/>
    <w:rsid w:val="00EE7CC6"/>
    <w:rsid w:val="00EE7CE0"/>
    <w:rsid w:val="00EE7D01"/>
    <w:rsid w:val="00EE7E4F"/>
    <w:rsid w:val="00EF0175"/>
    <w:rsid w:val="00EF0430"/>
    <w:rsid w:val="00EF0458"/>
    <w:rsid w:val="00EF04B6"/>
    <w:rsid w:val="00EF04BF"/>
    <w:rsid w:val="00EF07A1"/>
    <w:rsid w:val="00EF0831"/>
    <w:rsid w:val="00EF0841"/>
    <w:rsid w:val="00EF08BE"/>
    <w:rsid w:val="00EF0DC3"/>
    <w:rsid w:val="00EF0E16"/>
    <w:rsid w:val="00EF10DA"/>
    <w:rsid w:val="00EF1148"/>
    <w:rsid w:val="00EF1151"/>
    <w:rsid w:val="00EF11D9"/>
    <w:rsid w:val="00EF1237"/>
    <w:rsid w:val="00EF135D"/>
    <w:rsid w:val="00EF1581"/>
    <w:rsid w:val="00EF1674"/>
    <w:rsid w:val="00EF16A7"/>
    <w:rsid w:val="00EF16D1"/>
    <w:rsid w:val="00EF1AA4"/>
    <w:rsid w:val="00EF1AA7"/>
    <w:rsid w:val="00EF1C91"/>
    <w:rsid w:val="00EF1CCD"/>
    <w:rsid w:val="00EF1DDC"/>
    <w:rsid w:val="00EF1ED8"/>
    <w:rsid w:val="00EF2439"/>
    <w:rsid w:val="00EF2473"/>
    <w:rsid w:val="00EF28AB"/>
    <w:rsid w:val="00EF28C0"/>
    <w:rsid w:val="00EF2B4F"/>
    <w:rsid w:val="00EF2C84"/>
    <w:rsid w:val="00EF2CFE"/>
    <w:rsid w:val="00EF2ED8"/>
    <w:rsid w:val="00EF301E"/>
    <w:rsid w:val="00EF3024"/>
    <w:rsid w:val="00EF310C"/>
    <w:rsid w:val="00EF32B0"/>
    <w:rsid w:val="00EF33E4"/>
    <w:rsid w:val="00EF345E"/>
    <w:rsid w:val="00EF367E"/>
    <w:rsid w:val="00EF3A94"/>
    <w:rsid w:val="00EF3B7C"/>
    <w:rsid w:val="00EF3D3D"/>
    <w:rsid w:val="00EF3EDA"/>
    <w:rsid w:val="00EF3EE2"/>
    <w:rsid w:val="00EF3F39"/>
    <w:rsid w:val="00EF44B8"/>
    <w:rsid w:val="00EF44F5"/>
    <w:rsid w:val="00EF4538"/>
    <w:rsid w:val="00EF4580"/>
    <w:rsid w:val="00EF4747"/>
    <w:rsid w:val="00EF47B8"/>
    <w:rsid w:val="00EF487F"/>
    <w:rsid w:val="00EF48CC"/>
    <w:rsid w:val="00EF4911"/>
    <w:rsid w:val="00EF49BF"/>
    <w:rsid w:val="00EF4E58"/>
    <w:rsid w:val="00EF4FFB"/>
    <w:rsid w:val="00EF50EF"/>
    <w:rsid w:val="00EF528E"/>
    <w:rsid w:val="00EF54F4"/>
    <w:rsid w:val="00EF55DC"/>
    <w:rsid w:val="00EF563D"/>
    <w:rsid w:val="00EF56E7"/>
    <w:rsid w:val="00EF59F4"/>
    <w:rsid w:val="00EF5A10"/>
    <w:rsid w:val="00EF5B41"/>
    <w:rsid w:val="00EF5C05"/>
    <w:rsid w:val="00EF5C58"/>
    <w:rsid w:val="00EF5CD4"/>
    <w:rsid w:val="00EF5E2C"/>
    <w:rsid w:val="00EF5EE0"/>
    <w:rsid w:val="00EF6083"/>
    <w:rsid w:val="00EF6121"/>
    <w:rsid w:val="00EF6155"/>
    <w:rsid w:val="00EF619E"/>
    <w:rsid w:val="00EF6241"/>
    <w:rsid w:val="00EF63AD"/>
    <w:rsid w:val="00EF6524"/>
    <w:rsid w:val="00EF6793"/>
    <w:rsid w:val="00EF6927"/>
    <w:rsid w:val="00EF6945"/>
    <w:rsid w:val="00EF6A75"/>
    <w:rsid w:val="00EF6A89"/>
    <w:rsid w:val="00EF6B03"/>
    <w:rsid w:val="00EF6B3C"/>
    <w:rsid w:val="00EF6B60"/>
    <w:rsid w:val="00EF6C8E"/>
    <w:rsid w:val="00EF6CE5"/>
    <w:rsid w:val="00EF6E9B"/>
    <w:rsid w:val="00EF70A3"/>
    <w:rsid w:val="00EF721A"/>
    <w:rsid w:val="00EF72C9"/>
    <w:rsid w:val="00EF72CE"/>
    <w:rsid w:val="00EF72E1"/>
    <w:rsid w:val="00EF754A"/>
    <w:rsid w:val="00EF765D"/>
    <w:rsid w:val="00EF77CB"/>
    <w:rsid w:val="00EF77FD"/>
    <w:rsid w:val="00EF7808"/>
    <w:rsid w:val="00EF785A"/>
    <w:rsid w:val="00EF7A9D"/>
    <w:rsid w:val="00EF7B5C"/>
    <w:rsid w:val="00EF7CA1"/>
    <w:rsid w:val="00EF7CC5"/>
    <w:rsid w:val="00EF7DFE"/>
    <w:rsid w:val="00F001AE"/>
    <w:rsid w:val="00F001CD"/>
    <w:rsid w:val="00F001D9"/>
    <w:rsid w:val="00F00350"/>
    <w:rsid w:val="00F0037A"/>
    <w:rsid w:val="00F004CE"/>
    <w:rsid w:val="00F005AB"/>
    <w:rsid w:val="00F00C13"/>
    <w:rsid w:val="00F00C28"/>
    <w:rsid w:val="00F00C47"/>
    <w:rsid w:val="00F00C7B"/>
    <w:rsid w:val="00F00D69"/>
    <w:rsid w:val="00F00F09"/>
    <w:rsid w:val="00F0104C"/>
    <w:rsid w:val="00F01073"/>
    <w:rsid w:val="00F011B4"/>
    <w:rsid w:val="00F013BC"/>
    <w:rsid w:val="00F0154D"/>
    <w:rsid w:val="00F01584"/>
    <w:rsid w:val="00F01656"/>
    <w:rsid w:val="00F016CD"/>
    <w:rsid w:val="00F017EB"/>
    <w:rsid w:val="00F018C7"/>
    <w:rsid w:val="00F018CD"/>
    <w:rsid w:val="00F0198E"/>
    <w:rsid w:val="00F01B32"/>
    <w:rsid w:val="00F01BB1"/>
    <w:rsid w:val="00F01C6D"/>
    <w:rsid w:val="00F01CDC"/>
    <w:rsid w:val="00F01E44"/>
    <w:rsid w:val="00F01EBE"/>
    <w:rsid w:val="00F01EF5"/>
    <w:rsid w:val="00F01F06"/>
    <w:rsid w:val="00F01F55"/>
    <w:rsid w:val="00F01F82"/>
    <w:rsid w:val="00F02229"/>
    <w:rsid w:val="00F0224F"/>
    <w:rsid w:val="00F02476"/>
    <w:rsid w:val="00F024AA"/>
    <w:rsid w:val="00F02582"/>
    <w:rsid w:val="00F025FE"/>
    <w:rsid w:val="00F0270B"/>
    <w:rsid w:val="00F02810"/>
    <w:rsid w:val="00F029A5"/>
    <w:rsid w:val="00F02C01"/>
    <w:rsid w:val="00F02C34"/>
    <w:rsid w:val="00F02E05"/>
    <w:rsid w:val="00F02E5A"/>
    <w:rsid w:val="00F02E65"/>
    <w:rsid w:val="00F02EF4"/>
    <w:rsid w:val="00F02F49"/>
    <w:rsid w:val="00F0309B"/>
    <w:rsid w:val="00F0319E"/>
    <w:rsid w:val="00F031B1"/>
    <w:rsid w:val="00F03216"/>
    <w:rsid w:val="00F03313"/>
    <w:rsid w:val="00F03335"/>
    <w:rsid w:val="00F03445"/>
    <w:rsid w:val="00F03470"/>
    <w:rsid w:val="00F034FA"/>
    <w:rsid w:val="00F035C5"/>
    <w:rsid w:val="00F037A7"/>
    <w:rsid w:val="00F03822"/>
    <w:rsid w:val="00F03934"/>
    <w:rsid w:val="00F03945"/>
    <w:rsid w:val="00F03A34"/>
    <w:rsid w:val="00F03B42"/>
    <w:rsid w:val="00F03C68"/>
    <w:rsid w:val="00F03DF7"/>
    <w:rsid w:val="00F03EE3"/>
    <w:rsid w:val="00F03EEB"/>
    <w:rsid w:val="00F0401C"/>
    <w:rsid w:val="00F04257"/>
    <w:rsid w:val="00F045A1"/>
    <w:rsid w:val="00F04721"/>
    <w:rsid w:val="00F04762"/>
    <w:rsid w:val="00F04767"/>
    <w:rsid w:val="00F04782"/>
    <w:rsid w:val="00F04AA7"/>
    <w:rsid w:val="00F04EA3"/>
    <w:rsid w:val="00F04FD6"/>
    <w:rsid w:val="00F050AE"/>
    <w:rsid w:val="00F052E7"/>
    <w:rsid w:val="00F054F3"/>
    <w:rsid w:val="00F0564E"/>
    <w:rsid w:val="00F05672"/>
    <w:rsid w:val="00F05884"/>
    <w:rsid w:val="00F058E0"/>
    <w:rsid w:val="00F05A41"/>
    <w:rsid w:val="00F05CDE"/>
    <w:rsid w:val="00F05DAD"/>
    <w:rsid w:val="00F05DBF"/>
    <w:rsid w:val="00F05F4E"/>
    <w:rsid w:val="00F05F66"/>
    <w:rsid w:val="00F05FB3"/>
    <w:rsid w:val="00F0600F"/>
    <w:rsid w:val="00F06044"/>
    <w:rsid w:val="00F061CD"/>
    <w:rsid w:val="00F0637D"/>
    <w:rsid w:val="00F06394"/>
    <w:rsid w:val="00F064CA"/>
    <w:rsid w:val="00F06580"/>
    <w:rsid w:val="00F06738"/>
    <w:rsid w:val="00F06745"/>
    <w:rsid w:val="00F06839"/>
    <w:rsid w:val="00F06A5F"/>
    <w:rsid w:val="00F06ADA"/>
    <w:rsid w:val="00F06B9F"/>
    <w:rsid w:val="00F06BF0"/>
    <w:rsid w:val="00F06C47"/>
    <w:rsid w:val="00F06C7E"/>
    <w:rsid w:val="00F06E05"/>
    <w:rsid w:val="00F06E6D"/>
    <w:rsid w:val="00F0706E"/>
    <w:rsid w:val="00F0708C"/>
    <w:rsid w:val="00F07144"/>
    <w:rsid w:val="00F071C0"/>
    <w:rsid w:val="00F072C4"/>
    <w:rsid w:val="00F072E1"/>
    <w:rsid w:val="00F0745B"/>
    <w:rsid w:val="00F07558"/>
    <w:rsid w:val="00F07564"/>
    <w:rsid w:val="00F07648"/>
    <w:rsid w:val="00F07764"/>
    <w:rsid w:val="00F07776"/>
    <w:rsid w:val="00F07888"/>
    <w:rsid w:val="00F07A65"/>
    <w:rsid w:val="00F07BC1"/>
    <w:rsid w:val="00F07BD3"/>
    <w:rsid w:val="00F07BFE"/>
    <w:rsid w:val="00F07C2C"/>
    <w:rsid w:val="00F07C9D"/>
    <w:rsid w:val="00F07CCC"/>
    <w:rsid w:val="00F07D03"/>
    <w:rsid w:val="00F100B8"/>
    <w:rsid w:val="00F1011C"/>
    <w:rsid w:val="00F1016C"/>
    <w:rsid w:val="00F1023A"/>
    <w:rsid w:val="00F1023B"/>
    <w:rsid w:val="00F1023D"/>
    <w:rsid w:val="00F10380"/>
    <w:rsid w:val="00F10462"/>
    <w:rsid w:val="00F104AB"/>
    <w:rsid w:val="00F10646"/>
    <w:rsid w:val="00F108DB"/>
    <w:rsid w:val="00F10908"/>
    <w:rsid w:val="00F1091E"/>
    <w:rsid w:val="00F109F9"/>
    <w:rsid w:val="00F10A92"/>
    <w:rsid w:val="00F10B89"/>
    <w:rsid w:val="00F10BAC"/>
    <w:rsid w:val="00F10C2B"/>
    <w:rsid w:val="00F10C6E"/>
    <w:rsid w:val="00F10D5B"/>
    <w:rsid w:val="00F10E51"/>
    <w:rsid w:val="00F10EA3"/>
    <w:rsid w:val="00F10EC4"/>
    <w:rsid w:val="00F1120C"/>
    <w:rsid w:val="00F114BD"/>
    <w:rsid w:val="00F1181B"/>
    <w:rsid w:val="00F1183B"/>
    <w:rsid w:val="00F1192D"/>
    <w:rsid w:val="00F11AA2"/>
    <w:rsid w:val="00F11BCA"/>
    <w:rsid w:val="00F11BD3"/>
    <w:rsid w:val="00F11BE4"/>
    <w:rsid w:val="00F11C84"/>
    <w:rsid w:val="00F11D2F"/>
    <w:rsid w:val="00F11ECE"/>
    <w:rsid w:val="00F11F39"/>
    <w:rsid w:val="00F1205C"/>
    <w:rsid w:val="00F12081"/>
    <w:rsid w:val="00F12187"/>
    <w:rsid w:val="00F121C6"/>
    <w:rsid w:val="00F12201"/>
    <w:rsid w:val="00F12358"/>
    <w:rsid w:val="00F12377"/>
    <w:rsid w:val="00F12616"/>
    <w:rsid w:val="00F12683"/>
    <w:rsid w:val="00F12879"/>
    <w:rsid w:val="00F128FD"/>
    <w:rsid w:val="00F12D42"/>
    <w:rsid w:val="00F12DF7"/>
    <w:rsid w:val="00F12F59"/>
    <w:rsid w:val="00F12F68"/>
    <w:rsid w:val="00F13039"/>
    <w:rsid w:val="00F130E9"/>
    <w:rsid w:val="00F1318E"/>
    <w:rsid w:val="00F13277"/>
    <w:rsid w:val="00F13323"/>
    <w:rsid w:val="00F133F9"/>
    <w:rsid w:val="00F135A0"/>
    <w:rsid w:val="00F135C7"/>
    <w:rsid w:val="00F13651"/>
    <w:rsid w:val="00F13716"/>
    <w:rsid w:val="00F13748"/>
    <w:rsid w:val="00F137C2"/>
    <w:rsid w:val="00F139D1"/>
    <w:rsid w:val="00F13A3E"/>
    <w:rsid w:val="00F13A74"/>
    <w:rsid w:val="00F13A9B"/>
    <w:rsid w:val="00F13AAF"/>
    <w:rsid w:val="00F13D6A"/>
    <w:rsid w:val="00F13DC9"/>
    <w:rsid w:val="00F13F58"/>
    <w:rsid w:val="00F14092"/>
    <w:rsid w:val="00F1418E"/>
    <w:rsid w:val="00F145ED"/>
    <w:rsid w:val="00F14707"/>
    <w:rsid w:val="00F1489A"/>
    <w:rsid w:val="00F149A3"/>
    <w:rsid w:val="00F14B18"/>
    <w:rsid w:val="00F14D41"/>
    <w:rsid w:val="00F14E0A"/>
    <w:rsid w:val="00F14E52"/>
    <w:rsid w:val="00F14F33"/>
    <w:rsid w:val="00F14F9A"/>
    <w:rsid w:val="00F150D6"/>
    <w:rsid w:val="00F152EA"/>
    <w:rsid w:val="00F153A6"/>
    <w:rsid w:val="00F15454"/>
    <w:rsid w:val="00F15484"/>
    <w:rsid w:val="00F15525"/>
    <w:rsid w:val="00F156CE"/>
    <w:rsid w:val="00F1571D"/>
    <w:rsid w:val="00F157D3"/>
    <w:rsid w:val="00F15861"/>
    <w:rsid w:val="00F1587E"/>
    <w:rsid w:val="00F15B21"/>
    <w:rsid w:val="00F15BA6"/>
    <w:rsid w:val="00F15D8B"/>
    <w:rsid w:val="00F1600F"/>
    <w:rsid w:val="00F16167"/>
    <w:rsid w:val="00F16230"/>
    <w:rsid w:val="00F162A8"/>
    <w:rsid w:val="00F16696"/>
    <w:rsid w:val="00F167CF"/>
    <w:rsid w:val="00F16A30"/>
    <w:rsid w:val="00F16BC4"/>
    <w:rsid w:val="00F16D2E"/>
    <w:rsid w:val="00F16D46"/>
    <w:rsid w:val="00F16DDC"/>
    <w:rsid w:val="00F16E9A"/>
    <w:rsid w:val="00F16FAD"/>
    <w:rsid w:val="00F17199"/>
    <w:rsid w:val="00F17266"/>
    <w:rsid w:val="00F1730B"/>
    <w:rsid w:val="00F173FE"/>
    <w:rsid w:val="00F17799"/>
    <w:rsid w:val="00F17AC2"/>
    <w:rsid w:val="00F17BB1"/>
    <w:rsid w:val="00F17BCC"/>
    <w:rsid w:val="00F17C47"/>
    <w:rsid w:val="00F17DAA"/>
    <w:rsid w:val="00F17F37"/>
    <w:rsid w:val="00F201AF"/>
    <w:rsid w:val="00F2045F"/>
    <w:rsid w:val="00F20508"/>
    <w:rsid w:val="00F2057E"/>
    <w:rsid w:val="00F2059B"/>
    <w:rsid w:val="00F20747"/>
    <w:rsid w:val="00F207E8"/>
    <w:rsid w:val="00F20812"/>
    <w:rsid w:val="00F2082F"/>
    <w:rsid w:val="00F2087B"/>
    <w:rsid w:val="00F209FE"/>
    <w:rsid w:val="00F20A05"/>
    <w:rsid w:val="00F20B16"/>
    <w:rsid w:val="00F20BF0"/>
    <w:rsid w:val="00F20C1E"/>
    <w:rsid w:val="00F20D36"/>
    <w:rsid w:val="00F20D84"/>
    <w:rsid w:val="00F20E22"/>
    <w:rsid w:val="00F20EB5"/>
    <w:rsid w:val="00F20F5A"/>
    <w:rsid w:val="00F2106E"/>
    <w:rsid w:val="00F210E1"/>
    <w:rsid w:val="00F2140C"/>
    <w:rsid w:val="00F2149D"/>
    <w:rsid w:val="00F2149E"/>
    <w:rsid w:val="00F21705"/>
    <w:rsid w:val="00F2194A"/>
    <w:rsid w:val="00F21B20"/>
    <w:rsid w:val="00F21CD5"/>
    <w:rsid w:val="00F21D21"/>
    <w:rsid w:val="00F21D93"/>
    <w:rsid w:val="00F21DB9"/>
    <w:rsid w:val="00F2211A"/>
    <w:rsid w:val="00F2224F"/>
    <w:rsid w:val="00F22592"/>
    <w:rsid w:val="00F229B9"/>
    <w:rsid w:val="00F229D3"/>
    <w:rsid w:val="00F229EB"/>
    <w:rsid w:val="00F22B2E"/>
    <w:rsid w:val="00F22B5D"/>
    <w:rsid w:val="00F22B7A"/>
    <w:rsid w:val="00F22B92"/>
    <w:rsid w:val="00F22C57"/>
    <w:rsid w:val="00F22C9A"/>
    <w:rsid w:val="00F22D9B"/>
    <w:rsid w:val="00F2319A"/>
    <w:rsid w:val="00F2319B"/>
    <w:rsid w:val="00F23272"/>
    <w:rsid w:val="00F233C2"/>
    <w:rsid w:val="00F234C7"/>
    <w:rsid w:val="00F234FE"/>
    <w:rsid w:val="00F237C4"/>
    <w:rsid w:val="00F2382B"/>
    <w:rsid w:val="00F2389E"/>
    <w:rsid w:val="00F238AA"/>
    <w:rsid w:val="00F23950"/>
    <w:rsid w:val="00F23A03"/>
    <w:rsid w:val="00F23A71"/>
    <w:rsid w:val="00F23DFE"/>
    <w:rsid w:val="00F23E8B"/>
    <w:rsid w:val="00F23EAC"/>
    <w:rsid w:val="00F24063"/>
    <w:rsid w:val="00F24093"/>
    <w:rsid w:val="00F2415C"/>
    <w:rsid w:val="00F24278"/>
    <w:rsid w:val="00F24302"/>
    <w:rsid w:val="00F2453E"/>
    <w:rsid w:val="00F24742"/>
    <w:rsid w:val="00F247AF"/>
    <w:rsid w:val="00F2480F"/>
    <w:rsid w:val="00F24924"/>
    <w:rsid w:val="00F249B3"/>
    <w:rsid w:val="00F24A61"/>
    <w:rsid w:val="00F24AC9"/>
    <w:rsid w:val="00F24AE1"/>
    <w:rsid w:val="00F24CBB"/>
    <w:rsid w:val="00F24E42"/>
    <w:rsid w:val="00F24ED8"/>
    <w:rsid w:val="00F2509F"/>
    <w:rsid w:val="00F250B4"/>
    <w:rsid w:val="00F252A7"/>
    <w:rsid w:val="00F25464"/>
    <w:rsid w:val="00F257F5"/>
    <w:rsid w:val="00F25910"/>
    <w:rsid w:val="00F259B3"/>
    <w:rsid w:val="00F259C4"/>
    <w:rsid w:val="00F25A44"/>
    <w:rsid w:val="00F25AB2"/>
    <w:rsid w:val="00F25AE5"/>
    <w:rsid w:val="00F25C32"/>
    <w:rsid w:val="00F25C71"/>
    <w:rsid w:val="00F25E95"/>
    <w:rsid w:val="00F26227"/>
    <w:rsid w:val="00F26294"/>
    <w:rsid w:val="00F26340"/>
    <w:rsid w:val="00F2635D"/>
    <w:rsid w:val="00F263E1"/>
    <w:rsid w:val="00F263E3"/>
    <w:rsid w:val="00F263F1"/>
    <w:rsid w:val="00F2644D"/>
    <w:rsid w:val="00F2657E"/>
    <w:rsid w:val="00F266FB"/>
    <w:rsid w:val="00F2693A"/>
    <w:rsid w:val="00F2693F"/>
    <w:rsid w:val="00F269BF"/>
    <w:rsid w:val="00F26C4B"/>
    <w:rsid w:val="00F26C57"/>
    <w:rsid w:val="00F26F74"/>
    <w:rsid w:val="00F26FA4"/>
    <w:rsid w:val="00F2717E"/>
    <w:rsid w:val="00F2720C"/>
    <w:rsid w:val="00F2729C"/>
    <w:rsid w:val="00F273B4"/>
    <w:rsid w:val="00F273CC"/>
    <w:rsid w:val="00F274B0"/>
    <w:rsid w:val="00F278A8"/>
    <w:rsid w:val="00F278B2"/>
    <w:rsid w:val="00F278F9"/>
    <w:rsid w:val="00F2791D"/>
    <w:rsid w:val="00F279CB"/>
    <w:rsid w:val="00F279D5"/>
    <w:rsid w:val="00F27A1E"/>
    <w:rsid w:val="00F27A92"/>
    <w:rsid w:val="00F27AF0"/>
    <w:rsid w:val="00F27AF9"/>
    <w:rsid w:val="00F27E24"/>
    <w:rsid w:val="00F27EB5"/>
    <w:rsid w:val="00F27F63"/>
    <w:rsid w:val="00F3027A"/>
    <w:rsid w:val="00F302F2"/>
    <w:rsid w:val="00F30432"/>
    <w:rsid w:val="00F3052C"/>
    <w:rsid w:val="00F30536"/>
    <w:rsid w:val="00F3070B"/>
    <w:rsid w:val="00F308BD"/>
    <w:rsid w:val="00F308F6"/>
    <w:rsid w:val="00F30906"/>
    <w:rsid w:val="00F30A14"/>
    <w:rsid w:val="00F30A25"/>
    <w:rsid w:val="00F30A9E"/>
    <w:rsid w:val="00F30AF6"/>
    <w:rsid w:val="00F30C00"/>
    <w:rsid w:val="00F30D3D"/>
    <w:rsid w:val="00F30EA7"/>
    <w:rsid w:val="00F30EC2"/>
    <w:rsid w:val="00F30F9B"/>
    <w:rsid w:val="00F31022"/>
    <w:rsid w:val="00F31043"/>
    <w:rsid w:val="00F3138F"/>
    <w:rsid w:val="00F31839"/>
    <w:rsid w:val="00F318EC"/>
    <w:rsid w:val="00F31A68"/>
    <w:rsid w:val="00F31D4E"/>
    <w:rsid w:val="00F31DF3"/>
    <w:rsid w:val="00F31FC6"/>
    <w:rsid w:val="00F31FDF"/>
    <w:rsid w:val="00F32012"/>
    <w:rsid w:val="00F3203F"/>
    <w:rsid w:val="00F32074"/>
    <w:rsid w:val="00F32078"/>
    <w:rsid w:val="00F320D9"/>
    <w:rsid w:val="00F320E8"/>
    <w:rsid w:val="00F321A7"/>
    <w:rsid w:val="00F32262"/>
    <w:rsid w:val="00F3253A"/>
    <w:rsid w:val="00F326A7"/>
    <w:rsid w:val="00F32760"/>
    <w:rsid w:val="00F328EA"/>
    <w:rsid w:val="00F329CE"/>
    <w:rsid w:val="00F329FC"/>
    <w:rsid w:val="00F32A03"/>
    <w:rsid w:val="00F32B64"/>
    <w:rsid w:val="00F32BB1"/>
    <w:rsid w:val="00F32BCF"/>
    <w:rsid w:val="00F32C5A"/>
    <w:rsid w:val="00F32D1C"/>
    <w:rsid w:val="00F330EB"/>
    <w:rsid w:val="00F331F9"/>
    <w:rsid w:val="00F33207"/>
    <w:rsid w:val="00F33313"/>
    <w:rsid w:val="00F33398"/>
    <w:rsid w:val="00F33418"/>
    <w:rsid w:val="00F334A5"/>
    <w:rsid w:val="00F335A6"/>
    <w:rsid w:val="00F33AF6"/>
    <w:rsid w:val="00F33B40"/>
    <w:rsid w:val="00F33B5C"/>
    <w:rsid w:val="00F33B9B"/>
    <w:rsid w:val="00F33CF7"/>
    <w:rsid w:val="00F33DE4"/>
    <w:rsid w:val="00F33E03"/>
    <w:rsid w:val="00F33E12"/>
    <w:rsid w:val="00F33E83"/>
    <w:rsid w:val="00F33E9D"/>
    <w:rsid w:val="00F33FA2"/>
    <w:rsid w:val="00F3403A"/>
    <w:rsid w:val="00F342F5"/>
    <w:rsid w:val="00F3436A"/>
    <w:rsid w:val="00F34388"/>
    <w:rsid w:val="00F3446F"/>
    <w:rsid w:val="00F34583"/>
    <w:rsid w:val="00F345F8"/>
    <w:rsid w:val="00F34618"/>
    <w:rsid w:val="00F34633"/>
    <w:rsid w:val="00F3469E"/>
    <w:rsid w:val="00F346D5"/>
    <w:rsid w:val="00F348A3"/>
    <w:rsid w:val="00F348F6"/>
    <w:rsid w:val="00F34B44"/>
    <w:rsid w:val="00F34C09"/>
    <w:rsid w:val="00F34DCD"/>
    <w:rsid w:val="00F34FE1"/>
    <w:rsid w:val="00F35031"/>
    <w:rsid w:val="00F35286"/>
    <w:rsid w:val="00F3565A"/>
    <w:rsid w:val="00F356A7"/>
    <w:rsid w:val="00F3574E"/>
    <w:rsid w:val="00F358F2"/>
    <w:rsid w:val="00F358FF"/>
    <w:rsid w:val="00F359A3"/>
    <w:rsid w:val="00F359F8"/>
    <w:rsid w:val="00F35A09"/>
    <w:rsid w:val="00F35A73"/>
    <w:rsid w:val="00F35A85"/>
    <w:rsid w:val="00F35AF1"/>
    <w:rsid w:val="00F35B7B"/>
    <w:rsid w:val="00F35BF7"/>
    <w:rsid w:val="00F35C10"/>
    <w:rsid w:val="00F35E58"/>
    <w:rsid w:val="00F35EA2"/>
    <w:rsid w:val="00F35F0B"/>
    <w:rsid w:val="00F360FD"/>
    <w:rsid w:val="00F36100"/>
    <w:rsid w:val="00F36201"/>
    <w:rsid w:val="00F36219"/>
    <w:rsid w:val="00F36244"/>
    <w:rsid w:val="00F362A4"/>
    <w:rsid w:val="00F3642B"/>
    <w:rsid w:val="00F36462"/>
    <w:rsid w:val="00F3649A"/>
    <w:rsid w:val="00F364A8"/>
    <w:rsid w:val="00F36542"/>
    <w:rsid w:val="00F3660C"/>
    <w:rsid w:val="00F36751"/>
    <w:rsid w:val="00F3683B"/>
    <w:rsid w:val="00F36A8E"/>
    <w:rsid w:val="00F36AF8"/>
    <w:rsid w:val="00F36BB1"/>
    <w:rsid w:val="00F36E0B"/>
    <w:rsid w:val="00F36F19"/>
    <w:rsid w:val="00F36F9B"/>
    <w:rsid w:val="00F370A4"/>
    <w:rsid w:val="00F370CB"/>
    <w:rsid w:val="00F37164"/>
    <w:rsid w:val="00F3719E"/>
    <w:rsid w:val="00F3745A"/>
    <w:rsid w:val="00F37561"/>
    <w:rsid w:val="00F375C9"/>
    <w:rsid w:val="00F375CF"/>
    <w:rsid w:val="00F3762A"/>
    <w:rsid w:val="00F37701"/>
    <w:rsid w:val="00F3772F"/>
    <w:rsid w:val="00F378C7"/>
    <w:rsid w:val="00F378E6"/>
    <w:rsid w:val="00F37BEC"/>
    <w:rsid w:val="00F37C47"/>
    <w:rsid w:val="00F37DDD"/>
    <w:rsid w:val="00F37EE3"/>
    <w:rsid w:val="00F37F8B"/>
    <w:rsid w:val="00F37FD5"/>
    <w:rsid w:val="00F37FE9"/>
    <w:rsid w:val="00F4006F"/>
    <w:rsid w:val="00F40126"/>
    <w:rsid w:val="00F4022A"/>
    <w:rsid w:val="00F402A2"/>
    <w:rsid w:val="00F40316"/>
    <w:rsid w:val="00F4049A"/>
    <w:rsid w:val="00F404A7"/>
    <w:rsid w:val="00F40681"/>
    <w:rsid w:val="00F406CD"/>
    <w:rsid w:val="00F407A2"/>
    <w:rsid w:val="00F40878"/>
    <w:rsid w:val="00F408B9"/>
    <w:rsid w:val="00F40917"/>
    <w:rsid w:val="00F409E1"/>
    <w:rsid w:val="00F40A9A"/>
    <w:rsid w:val="00F40C30"/>
    <w:rsid w:val="00F40D04"/>
    <w:rsid w:val="00F40D2D"/>
    <w:rsid w:val="00F40D80"/>
    <w:rsid w:val="00F40EC6"/>
    <w:rsid w:val="00F40F47"/>
    <w:rsid w:val="00F40F5C"/>
    <w:rsid w:val="00F40FB6"/>
    <w:rsid w:val="00F4134B"/>
    <w:rsid w:val="00F41502"/>
    <w:rsid w:val="00F41546"/>
    <w:rsid w:val="00F41571"/>
    <w:rsid w:val="00F41574"/>
    <w:rsid w:val="00F41665"/>
    <w:rsid w:val="00F4173E"/>
    <w:rsid w:val="00F4180A"/>
    <w:rsid w:val="00F41AC3"/>
    <w:rsid w:val="00F41B8E"/>
    <w:rsid w:val="00F41C69"/>
    <w:rsid w:val="00F41D31"/>
    <w:rsid w:val="00F41DAE"/>
    <w:rsid w:val="00F41E7A"/>
    <w:rsid w:val="00F41E9C"/>
    <w:rsid w:val="00F42035"/>
    <w:rsid w:val="00F420F4"/>
    <w:rsid w:val="00F421F7"/>
    <w:rsid w:val="00F42351"/>
    <w:rsid w:val="00F42361"/>
    <w:rsid w:val="00F42619"/>
    <w:rsid w:val="00F42636"/>
    <w:rsid w:val="00F4264A"/>
    <w:rsid w:val="00F426F1"/>
    <w:rsid w:val="00F4270F"/>
    <w:rsid w:val="00F42824"/>
    <w:rsid w:val="00F4286D"/>
    <w:rsid w:val="00F42877"/>
    <w:rsid w:val="00F42905"/>
    <w:rsid w:val="00F42944"/>
    <w:rsid w:val="00F42A02"/>
    <w:rsid w:val="00F42CD6"/>
    <w:rsid w:val="00F42FE9"/>
    <w:rsid w:val="00F43045"/>
    <w:rsid w:val="00F43060"/>
    <w:rsid w:val="00F430F6"/>
    <w:rsid w:val="00F431AA"/>
    <w:rsid w:val="00F43242"/>
    <w:rsid w:val="00F43416"/>
    <w:rsid w:val="00F43539"/>
    <w:rsid w:val="00F43596"/>
    <w:rsid w:val="00F4365C"/>
    <w:rsid w:val="00F4372E"/>
    <w:rsid w:val="00F4393C"/>
    <w:rsid w:val="00F43990"/>
    <w:rsid w:val="00F43992"/>
    <w:rsid w:val="00F439CD"/>
    <w:rsid w:val="00F43A9B"/>
    <w:rsid w:val="00F43AF2"/>
    <w:rsid w:val="00F43B30"/>
    <w:rsid w:val="00F43CC5"/>
    <w:rsid w:val="00F43D65"/>
    <w:rsid w:val="00F43D8C"/>
    <w:rsid w:val="00F43F05"/>
    <w:rsid w:val="00F44306"/>
    <w:rsid w:val="00F44531"/>
    <w:rsid w:val="00F4464F"/>
    <w:rsid w:val="00F447E2"/>
    <w:rsid w:val="00F44836"/>
    <w:rsid w:val="00F44838"/>
    <w:rsid w:val="00F44A0F"/>
    <w:rsid w:val="00F44A37"/>
    <w:rsid w:val="00F44A61"/>
    <w:rsid w:val="00F44BE4"/>
    <w:rsid w:val="00F44BF8"/>
    <w:rsid w:val="00F44DC3"/>
    <w:rsid w:val="00F45051"/>
    <w:rsid w:val="00F4519D"/>
    <w:rsid w:val="00F4522A"/>
    <w:rsid w:val="00F45247"/>
    <w:rsid w:val="00F45265"/>
    <w:rsid w:val="00F452E7"/>
    <w:rsid w:val="00F45398"/>
    <w:rsid w:val="00F45416"/>
    <w:rsid w:val="00F454EE"/>
    <w:rsid w:val="00F45578"/>
    <w:rsid w:val="00F45613"/>
    <w:rsid w:val="00F456FA"/>
    <w:rsid w:val="00F45766"/>
    <w:rsid w:val="00F45910"/>
    <w:rsid w:val="00F45A7E"/>
    <w:rsid w:val="00F45AA2"/>
    <w:rsid w:val="00F45B1C"/>
    <w:rsid w:val="00F45B2B"/>
    <w:rsid w:val="00F45D6C"/>
    <w:rsid w:val="00F45F44"/>
    <w:rsid w:val="00F46012"/>
    <w:rsid w:val="00F460B4"/>
    <w:rsid w:val="00F4616E"/>
    <w:rsid w:val="00F4616F"/>
    <w:rsid w:val="00F46226"/>
    <w:rsid w:val="00F462DB"/>
    <w:rsid w:val="00F46342"/>
    <w:rsid w:val="00F46405"/>
    <w:rsid w:val="00F46531"/>
    <w:rsid w:val="00F465B0"/>
    <w:rsid w:val="00F465D5"/>
    <w:rsid w:val="00F467AE"/>
    <w:rsid w:val="00F46836"/>
    <w:rsid w:val="00F46891"/>
    <w:rsid w:val="00F46D40"/>
    <w:rsid w:val="00F46DD1"/>
    <w:rsid w:val="00F46E3A"/>
    <w:rsid w:val="00F47107"/>
    <w:rsid w:val="00F47144"/>
    <w:rsid w:val="00F47300"/>
    <w:rsid w:val="00F47353"/>
    <w:rsid w:val="00F47360"/>
    <w:rsid w:val="00F47A99"/>
    <w:rsid w:val="00F47C70"/>
    <w:rsid w:val="00F47DCD"/>
    <w:rsid w:val="00F47F30"/>
    <w:rsid w:val="00F500FA"/>
    <w:rsid w:val="00F50103"/>
    <w:rsid w:val="00F501BB"/>
    <w:rsid w:val="00F501E1"/>
    <w:rsid w:val="00F502F6"/>
    <w:rsid w:val="00F5030E"/>
    <w:rsid w:val="00F50343"/>
    <w:rsid w:val="00F50376"/>
    <w:rsid w:val="00F5038C"/>
    <w:rsid w:val="00F50481"/>
    <w:rsid w:val="00F50729"/>
    <w:rsid w:val="00F509C3"/>
    <w:rsid w:val="00F50A1C"/>
    <w:rsid w:val="00F50D60"/>
    <w:rsid w:val="00F50EB5"/>
    <w:rsid w:val="00F50EE5"/>
    <w:rsid w:val="00F51014"/>
    <w:rsid w:val="00F510A2"/>
    <w:rsid w:val="00F5127F"/>
    <w:rsid w:val="00F51299"/>
    <w:rsid w:val="00F5133A"/>
    <w:rsid w:val="00F51549"/>
    <w:rsid w:val="00F5172A"/>
    <w:rsid w:val="00F5185A"/>
    <w:rsid w:val="00F51A32"/>
    <w:rsid w:val="00F51A7A"/>
    <w:rsid w:val="00F51AF0"/>
    <w:rsid w:val="00F51B37"/>
    <w:rsid w:val="00F51BE0"/>
    <w:rsid w:val="00F51BE9"/>
    <w:rsid w:val="00F51C5C"/>
    <w:rsid w:val="00F51D25"/>
    <w:rsid w:val="00F51E0E"/>
    <w:rsid w:val="00F51F63"/>
    <w:rsid w:val="00F521B5"/>
    <w:rsid w:val="00F52281"/>
    <w:rsid w:val="00F5235C"/>
    <w:rsid w:val="00F5250E"/>
    <w:rsid w:val="00F525C0"/>
    <w:rsid w:val="00F5260A"/>
    <w:rsid w:val="00F52610"/>
    <w:rsid w:val="00F528E0"/>
    <w:rsid w:val="00F529A0"/>
    <w:rsid w:val="00F52BA5"/>
    <w:rsid w:val="00F52CBA"/>
    <w:rsid w:val="00F52E46"/>
    <w:rsid w:val="00F52E66"/>
    <w:rsid w:val="00F52FA5"/>
    <w:rsid w:val="00F52FA8"/>
    <w:rsid w:val="00F53029"/>
    <w:rsid w:val="00F530C2"/>
    <w:rsid w:val="00F530C6"/>
    <w:rsid w:val="00F5327D"/>
    <w:rsid w:val="00F53445"/>
    <w:rsid w:val="00F534A1"/>
    <w:rsid w:val="00F5358B"/>
    <w:rsid w:val="00F53596"/>
    <w:rsid w:val="00F53649"/>
    <w:rsid w:val="00F53840"/>
    <w:rsid w:val="00F53DF7"/>
    <w:rsid w:val="00F53EB6"/>
    <w:rsid w:val="00F53F58"/>
    <w:rsid w:val="00F54058"/>
    <w:rsid w:val="00F54094"/>
    <w:rsid w:val="00F5411C"/>
    <w:rsid w:val="00F541B7"/>
    <w:rsid w:val="00F5421B"/>
    <w:rsid w:val="00F54244"/>
    <w:rsid w:val="00F543AC"/>
    <w:rsid w:val="00F543C9"/>
    <w:rsid w:val="00F54400"/>
    <w:rsid w:val="00F5459F"/>
    <w:rsid w:val="00F5464D"/>
    <w:rsid w:val="00F546B4"/>
    <w:rsid w:val="00F5470C"/>
    <w:rsid w:val="00F5496A"/>
    <w:rsid w:val="00F54C79"/>
    <w:rsid w:val="00F54D70"/>
    <w:rsid w:val="00F551F8"/>
    <w:rsid w:val="00F55243"/>
    <w:rsid w:val="00F5528B"/>
    <w:rsid w:val="00F552CA"/>
    <w:rsid w:val="00F552D2"/>
    <w:rsid w:val="00F554B2"/>
    <w:rsid w:val="00F554E0"/>
    <w:rsid w:val="00F556C3"/>
    <w:rsid w:val="00F556FB"/>
    <w:rsid w:val="00F557A4"/>
    <w:rsid w:val="00F557ED"/>
    <w:rsid w:val="00F55873"/>
    <w:rsid w:val="00F5587F"/>
    <w:rsid w:val="00F55976"/>
    <w:rsid w:val="00F55B0F"/>
    <w:rsid w:val="00F55B14"/>
    <w:rsid w:val="00F55C02"/>
    <w:rsid w:val="00F55C9C"/>
    <w:rsid w:val="00F55CA4"/>
    <w:rsid w:val="00F55CEA"/>
    <w:rsid w:val="00F55D9D"/>
    <w:rsid w:val="00F55E38"/>
    <w:rsid w:val="00F55E57"/>
    <w:rsid w:val="00F55E5F"/>
    <w:rsid w:val="00F5601D"/>
    <w:rsid w:val="00F56054"/>
    <w:rsid w:val="00F560D3"/>
    <w:rsid w:val="00F560E3"/>
    <w:rsid w:val="00F56105"/>
    <w:rsid w:val="00F561B3"/>
    <w:rsid w:val="00F5638E"/>
    <w:rsid w:val="00F564E0"/>
    <w:rsid w:val="00F56640"/>
    <w:rsid w:val="00F568C9"/>
    <w:rsid w:val="00F568E2"/>
    <w:rsid w:val="00F568E3"/>
    <w:rsid w:val="00F5694D"/>
    <w:rsid w:val="00F56A47"/>
    <w:rsid w:val="00F56A5D"/>
    <w:rsid w:val="00F56AA2"/>
    <w:rsid w:val="00F56C33"/>
    <w:rsid w:val="00F56C9E"/>
    <w:rsid w:val="00F56CAE"/>
    <w:rsid w:val="00F56DE5"/>
    <w:rsid w:val="00F56E3A"/>
    <w:rsid w:val="00F5706F"/>
    <w:rsid w:val="00F571B8"/>
    <w:rsid w:val="00F5752D"/>
    <w:rsid w:val="00F5783C"/>
    <w:rsid w:val="00F579EF"/>
    <w:rsid w:val="00F57B36"/>
    <w:rsid w:val="00F57B64"/>
    <w:rsid w:val="00F57C02"/>
    <w:rsid w:val="00F57EDA"/>
    <w:rsid w:val="00F57EE2"/>
    <w:rsid w:val="00F6029E"/>
    <w:rsid w:val="00F60417"/>
    <w:rsid w:val="00F60419"/>
    <w:rsid w:val="00F60456"/>
    <w:rsid w:val="00F60466"/>
    <w:rsid w:val="00F6056E"/>
    <w:rsid w:val="00F60837"/>
    <w:rsid w:val="00F60885"/>
    <w:rsid w:val="00F6088A"/>
    <w:rsid w:val="00F608EC"/>
    <w:rsid w:val="00F60943"/>
    <w:rsid w:val="00F60AEE"/>
    <w:rsid w:val="00F60B33"/>
    <w:rsid w:val="00F60B53"/>
    <w:rsid w:val="00F60CE8"/>
    <w:rsid w:val="00F60F86"/>
    <w:rsid w:val="00F61039"/>
    <w:rsid w:val="00F61071"/>
    <w:rsid w:val="00F6118A"/>
    <w:rsid w:val="00F6132C"/>
    <w:rsid w:val="00F613B2"/>
    <w:rsid w:val="00F6147A"/>
    <w:rsid w:val="00F6185C"/>
    <w:rsid w:val="00F618D1"/>
    <w:rsid w:val="00F6192D"/>
    <w:rsid w:val="00F61B4A"/>
    <w:rsid w:val="00F61BCA"/>
    <w:rsid w:val="00F61DE1"/>
    <w:rsid w:val="00F61EEB"/>
    <w:rsid w:val="00F6208D"/>
    <w:rsid w:val="00F622F8"/>
    <w:rsid w:val="00F6239E"/>
    <w:rsid w:val="00F626CD"/>
    <w:rsid w:val="00F62725"/>
    <w:rsid w:val="00F6276C"/>
    <w:rsid w:val="00F6287B"/>
    <w:rsid w:val="00F6293A"/>
    <w:rsid w:val="00F62966"/>
    <w:rsid w:val="00F62BB7"/>
    <w:rsid w:val="00F62C92"/>
    <w:rsid w:val="00F62D16"/>
    <w:rsid w:val="00F62DD7"/>
    <w:rsid w:val="00F630CD"/>
    <w:rsid w:val="00F631A5"/>
    <w:rsid w:val="00F634F6"/>
    <w:rsid w:val="00F636A0"/>
    <w:rsid w:val="00F636B1"/>
    <w:rsid w:val="00F637D5"/>
    <w:rsid w:val="00F63804"/>
    <w:rsid w:val="00F6381C"/>
    <w:rsid w:val="00F63971"/>
    <w:rsid w:val="00F63994"/>
    <w:rsid w:val="00F63AA0"/>
    <w:rsid w:val="00F63BF3"/>
    <w:rsid w:val="00F63C1C"/>
    <w:rsid w:val="00F63CDA"/>
    <w:rsid w:val="00F63F1D"/>
    <w:rsid w:val="00F63F1F"/>
    <w:rsid w:val="00F6409F"/>
    <w:rsid w:val="00F64182"/>
    <w:rsid w:val="00F644B8"/>
    <w:rsid w:val="00F644BC"/>
    <w:rsid w:val="00F64518"/>
    <w:rsid w:val="00F64659"/>
    <w:rsid w:val="00F646C7"/>
    <w:rsid w:val="00F6470B"/>
    <w:rsid w:val="00F64791"/>
    <w:rsid w:val="00F648CF"/>
    <w:rsid w:val="00F64C99"/>
    <w:rsid w:val="00F64CDA"/>
    <w:rsid w:val="00F64FB8"/>
    <w:rsid w:val="00F6502C"/>
    <w:rsid w:val="00F650C7"/>
    <w:rsid w:val="00F651BC"/>
    <w:rsid w:val="00F6534E"/>
    <w:rsid w:val="00F6553A"/>
    <w:rsid w:val="00F65542"/>
    <w:rsid w:val="00F65603"/>
    <w:rsid w:val="00F65631"/>
    <w:rsid w:val="00F65669"/>
    <w:rsid w:val="00F656AB"/>
    <w:rsid w:val="00F6579B"/>
    <w:rsid w:val="00F65A06"/>
    <w:rsid w:val="00F65A82"/>
    <w:rsid w:val="00F65B27"/>
    <w:rsid w:val="00F65BD3"/>
    <w:rsid w:val="00F65D11"/>
    <w:rsid w:val="00F65D51"/>
    <w:rsid w:val="00F65EB3"/>
    <w:rsid w:val="00F65EDF"/>
    <w:rsid w:val="00F65F34"/>
    <w:rsid w:val="00F6615A"/>
    <w:rsid w:val="00F661DB"/>
    <w:rsid w:val="00F662BD"/>
    <w:rsid w:val="00F66352"/>
    <w:rsid w:val="00F663C6"/>
    <w:rsid w:val="00F6656E"/>
    <w:rsid w:val="00F6658F"/>
    <w:rsid w:val="00F66781"/>
    <w:rsid w:val="00F66783"/>
    <w:rsid w:val="00F667A5"/>
    <w:rsid w:val="00F6682F"/>
    <w:rsid w:val="00F66939"/>
    <w:rsid w:val="00F66B2A"/>
    <w:rsid w:val="00F66CBD"/>
    <w:rsid w:val="00F66E10"/>
    <w:rsid w:val="00F67111"/>
    <w:rsid w:val="00F67254"/>
    <w:rsid w:val="00F672F5"/>
    <w:rsid w:val="00F6743A"/>
    <w:rsid w:val="00F6745D"/>
    <w:rsid w:val="00F6750B"/>
    <w:rsid w:val="00F67530"/>
    <w:rsid w:val="00F675BF"/>
    <w:rsid w:val="00F6767B"/>
    <w:rsid w:val="00F67812"/>
    <w:rsid w:val="00F6787B"/>
    <w:rsid w:val="00F6789D"/>
    <w:rsid w:val="00F679DD"/>
    <w:rsid w:val="00F679F2"/>
    <w:rsid w:val="00F67A8D"/>
    <w:rsid w:val="00F67B5F"/>
    <w:rsid w:val="00F67BD6"/>
    <w:rsid w:val="00F67C1C"/>
    <w:rsid w:val="00F67DCA"/>
    <w:rsid w:val="00F67DD1"/>
    <w:rsid w:val="00F67FCE"/>
    <w:rsid w:val="00F70261"/>
    <w:rsid w:val="00F702F2"/>
    <w:rsid w:val="00F703A7"/>
    <w:rsid w:val="00F70430"/>
    <w:rsid w:val="00F7045E"/>
    <w:rsid w:val="00F7053B"/>
    <w:rsid w:val="00F705B5"/>
    <w:rsid w:val="00F706E6"/>
    <w:rsid w:val="00F70828"/>
    <w:rsid w:val="00F7092D"/>
    <w:rsid w:val="00F70992"/>
    <w:rsid w:val="00F70A3C"/>
    <w:rsid w:val="00F70A66"/>
    <w:rsid w:val="00F70BAF"/>
    <w:rsid w:val="00F70CA7"/>
    <w:rsid w:val="00F70F1F"/>
    <w:rsid w:val="00F70F3E"/>
    <w:rsid w:val="00F70FAD"/>
    <w:rsid w:val="00F70FD0"/>
    <w:rsid w:val="00F71159"/>
    <w:rsid w:val="00F71160"/>
    <w:rsid w:val="00F71227"/>
    <w:rsid w:val="00F71245"/>
    <w:rsid w:val="00F7153C"/>
    <w:rsid w:val="00F71874"/>
    <w:rsid w:val="00F718F7"/>
    <w:rsid w:val="00F71900"/>
    <w:rsid w:val="00F71928"/>
    <w:rsid w:val="00F71ADF"/>
    <w:rsid w:val="00F71DC3"/>
    <w:rsid w:val="00F71E49"/>
    <w:rsid w:val="00F71F33"/>
    <w:rsid w:val="00F72065"/>
    <w:rsid w:val="00F72199"/>
    <w:rsid w:val="00F721F0"/>
    <w:rsid w:val="00F722E8"/>
    <w:rsid w:val="00F72393"/>
    <w:rsid w:val="00F72663"/>
    <w:rsid w:val="00F727C5"/>
    <w:rsid w:val="00F7282A"/>
    <w:rsid w:val="00F7286E"/>
    <w:rsid w:val="00F728BE"/>
    <w:rsid w:val="00F72A5C"/>
    <w:rsid w:val="00F72BD9"/>
    <w:rsid w:val="00F72CC9"/>
    <w:rsid w:val="00F72CD6"/>
    <w:rsid w:val="00F72E85"/>
    <w:rsid w:val="00F730E2"/>
    <w:rsid w:val="00F731D6"/>
    <w:rsid w:val="00F73217"/>
    <w:rsid w:val="00F73219"/>
    <w:rsid w:val="00F73329"/>
    <w:rsid w:val="00F73705"/>
    <w:rsid w:val="00F737F4"/>
    <w:rsid w:val="00F7384F"/>
    <w:rsid w:val="00F7398A"/>
    <w:rsid w:val="00F73B67"/>
    <w:rsid w:val="00F73D2B"/>
    <w:rsid w:val="00F73F1A"/>
    <w:rsid w:val="00F73F65"/>
    <w:rsid w:val="00F73FE7"/>
    <w:rsid w:val="00F7421A"/>
    <w:rsid w:val="00F74283"/>
    <w:rsid w:val="00F74345"/>
    <w:rsid w:val="00F7448C"/>
    <w:rsid w:val="00F7471E"/>
    <w:rsid w:val="00F7477D"/>
    <w:rsid w:val="00F747A7"/>
    <w:rsid w:val="00F748E6"/>
    <w:rsid w:val="00F74980"/>
    <w:rsid w:val="00F74995"/>
    <w:rsid w:val="00F74A13"/>
    <w:rsid w:val="00F74A6E"/>
    <w:rsid w:val="00F74BDA"/>
    <w:rsid w:val="00F74CF8"/>
    <w:rsid w:val="00F74D77"/>
    <w:rsid w:val="00F74E64"/>
    <w:rsid w:val="00F74E9E"/>
    <w:rsid w:val="00F74EA9"/>
    <w:rsid w:val="00F74EC0"/>
    <w:rsid w:val="00F750B1"/>
    <w:rsid w:val="00F7518F"/>
    <w:rsid w:val="00F7530A"/>
    <w:rsid w:val="00F75357"/>
    <w:rsid w:val="00F753A6"/>
    <w:rsid w:val="00F7559B"/>
    <w:rsid w:val="00F755A3"/>
    <w:rsid w:val="00F7586D"/>
    <w:rsid w:val="00F75A00"/>
    <w:rsid w:val="00F75A58"/>
    <w:rsid w:val="00F75B40"/>
    <w:rsid w:val="00F75BB0"/>
    <w:rsid w:val="00F75D36"/>
    <w:rsid w:val="00F75D80"/>
    <w:rsid w:val="00F75DCC"/>
    <w:rsid w:val="00F75DD0"/>
    <w:rsid w:val="00F75EE6"/>
    <w:rsid w:val="00F7602F"/>
    <w:rsid w:val="00F76047"/>
    <w:rsid w:val="00F760A0"/>
    <w:rsid w:val="00F762B7"/>
    <w:rsid w:val="00F762F3"/>
    <w:rsid w:val="00F762F6"/>
    <w:rsid w:val="00F76391"/>
    <w:rsid w:val="00F766A5"/>
    <w:rsid w:val="00F7671C"/>
    <w:rsid w:val="00F76786"/>
    <w:rsid w:val="00F76971"/>
    <w:rsid w:val="00F76B19"/>
    <w:rsid w:val="00F76C89"/>
    <w:rsid w:val="00F76F99"/>
    <w:rsid w:val="00F770C2"/>
    <w:rsid w:val="00F770E8"/>
    <w:rsid w:val="00F7716B"/>
    <w:rsid w:val="00F7728B"/>
    <w:rsid w:val="00F77394"/>
    <w:rsid w:val="00F773EC"/>
    <w:rsid w:val="00F77417"/>
    <w:rsid w:val="00F775B5"/>
    <w:rsid w:val="00F775E4"/>
    <w:rsid w:val="00F775F0"/>
    <w:rsid w:val="00F776C2"/>
    <w:rsid w:val="00F777FF"/>
    <w:rsid w:val="00F77B2B"/>
    <w:rsid w:val="00F77CCF"/>
    <w:rsid w:val="00F77D77"/>
    <w:rsid w:val="00F77E3E"/>
    <w:rsid w:val="00F77EC7"/>
    <w:rsid w:val="00F77F5B"/>
    <w:rsid w:val="00F80181"/>
    <w:rsid w:val="00F801AB"/>
    <w:rsid w:val="00F802FB"/>
    <w:rsid w:val="00F80576"/>
    <w:rsid w:val="00F805F2"/>
    <w:rsid w:val="00F808D6"/>
    <w:rsid w:val="00F80B81"/>
    <w:rsid w:val="00F80BFF"/>
    <w:rsid w:val="00F80E00"/>
    <w:rsid w:val="00F81009"/>
    <w:rsid w:val="00F810B3"/>
    <w:rsid w:val="00F81241"/>
    <w:rsid w:val="00F8128A"/>
    <w:rsid w:val="00F812AD"/>
    <w:rsid w:val="00F81319"/>
    <w:rsid w:val="00F81431"/>
    <w:rsid w:val="00F814D1"/>
    <w:rsid w:val="00F815A7"/>
    <w:rsid w:val="00F8187B"/>
    <w:rsid w:val="00F81A77"/>
    <w:rsid w:val="00F81B9E"/>
    <w:rsid w:val="00F81C8C"/>
    <w:rsid w:val="00F81F28"/>
    <w:rsid w:val="00F81F58"/>
    <w:rsid w:val="00F81F81"/>
    <w:rsid w:val="00F81FAC"/>
    <w:rsid w:val="00F8207A"/>
    <w:rsid w:val="00F8216E"/>
    <w:rsid w:val="00F82214"/>
    <w:rsid w:val="00F82264"/>
    <w:rsid w:val="00F822CC"/>
    <w:rsid w:val="00F8232F"/>
    <w:rsid w:val="00F8234C"/>
    <w:rsid w:val="00F82364"/>
    <w:rsid w:val="00F82490"/>
    <w:rsid w:val="00F824C9"/>
    <w:rsid w:val="00F82567"/>
    <w:rsid w:val="00F825BE"/>
    <w:rsid w:val="00F8263C"/>
    <w:rsid w:val="00F8266E"/>
    <w:rsid w:val="00F827D6"/>
    <w:rsid w:val="00F828D1"/>
    <w:rsid w:val="00F82A84"/>
    <w:rsid w:val="00F82AF6"/>
    <w:rsid w:val="00F82C62"/>
    <w:rsid w:val="00F82C6D"/>
    <w:rsid w:val="00F82C98"/>
    <w:rsid w:val="00F82E69"/>
    <w:rsid w:val="00F83025"/>
    <w:rsid w:val="00F8302E"/>
    <w:rsid w:val="00F83094"/>
    <w:rsid w:val="00F830A8"/>
    <w:rsid w:val="00F830D1"/>
    <w:rsid w:val="00F83174"/>
    <w:rsid w:val="00F8322E"/>
    <w:rsid w:val="00F83290"/>
    <w:rsid w:val="00F834AC"/>
    <w:rsid w:val="00F834BE"/>
    <w:rsid w:val="00F83617"/>
    <w:rsid w:val="00F8362F"/>
    <w:rsid w:val="00F8384F"/>
    <w:rsid w:val="00F839B3"/>
    <w:rsid w:val="00F83F5A"/>
    <w:rsid w:val="00F84013"/>
    <w:rsid w:val="00F841E3"/>
    <w:rsid w:val="00F84370"/>
    <w:rsid w:val="00F84389"/>
    <w:rsid w:val="00F8451F"/>
    <w:rsid w:val="00F8456A"/>
    <w:rsid w:val="00F84582"/>
    <w:rsid w:val="00F845F5"/>
    <w:rsid w:val="00F846E2"/>
    <w:rsid w:val="00F84773"/>
    <w:rsid w:val="00F84902"/>
    <w:rsid w:val="00F849C4"/>
    <w:rsid w:val="00F84A25"/>
    <w:rsid w:val="00F84A44"/>
    <w:rsid w:val="00F84B42"/>
    <w:rsid w:val="00F84BE0"/>
    <w:rsid w:val="00F84CD7"/>
    <w:rsid w:val="00F84CE0"/>
    <w:rsid w:val="00F84D90"/>
    <w:rsid w:val="00F84EEF"/>
    <w:rsid w:val="00F84FD6"/>
    <w:rsid w:val="00F84FF6"/>
    <w:rsid w:val="00F8502B"/>
    <w:rsid w:val="00F8506D"/>
    <w:rsid w:val="00F8516B"/>
    <w:rsid w:val="00F8523C"/>
    <w:rsid w:val="00F8532E"/>
    <w:rsid w:val="00F853AB"/>
    <w:rsid w:val="00F853C0"/>
    <w:rsid w:val="00F854C8"/>
    <w:rsid w:val="00F854EB"/>
    <w:rsid w:val="00F85500"/>
    <w:rsid w:val="00F85536"/>
    <w:rsid w:val="00F85556"/>
    <w:rsid w:val="00F85610"/>
    <w:rsid w:val="00F8589F"/>
    <w:rsid w:val="00F85964"/>
    <w:rsid w:val="00F85B08"/>
    <w:rsid w:val="00F85CB5"/>
    <w:rsid w:val="00F85D48"/>
    <w:rsid w:val="00F85F7E"/>
    <w:rsid w:val="00F85FE3"/>
    <w:rsid w:val="00F85FFC"/>
    <w:rsid w:val="00F860D0"/>
    <w:rsid w:val="00F8633B"/>
    <w:rsid w:val="00F86360"/>
    <w:rsid w:val="00F86451"/>
    <w:rsid w:val="00F86546"/>
    <w:rsid w:val="00F866C3"/>
    <w:rsid w:val="00F86721"/>
    <w:rsid w:val="00F8679A"/>
    <w:rsid w:val="00F86A39"/>
    <w:rsid w:val="00F86EA3"/>
    <w:rsid w:val="00F870DD"/>
    <w:rsid w:val="00F8729E"/>
    <w:rsid w:val="00F872A9"/>
    <w:rsid w:val="00F8731F"/>
    <w:rsid w:val="00F875A7"/>
    <w:rsid w:val="00F875B8"/>
    <w:rsid w:val="00F87668"/>
    <w:rsid w:val="00F8775D"/>
    <w:rsid w:val="00F87C1B"/>
    <w:rsid w:val="00F87C20"/>
    <w:rsid w:val="00F87D58"/>
    <w:rsid w:val="00F87DAD"/>
    <w:rsid w:val="00F87F33"/>
    <w:rsid w:val="00F87F93"/>
    <w:rsid w:val="00F90172"/>
    <w:rsid w:val="00F902A8"/>
    <w:rsid w:val="00F90508"/>
    <w:rsid w:val="00F90803"/>
    <w:rsid w:val="00F9092C"/>
    <w:rsid w:val="00F909F1"/>
    <w:rsid w:val="00F90A4A"/>
    <w:rsid w:val="00F90A80"/>
    <w:rsid w:val="00F90B0E"/>
    <w:rsid w:val="00F90C25"/>
    <w:rsid w:val="00F90E59"/>
    <w:rsid w:val="00F90F70"/>
    <w:rsid w:val="00F90F9D"/>
    <w:rsid w:val="00F91015"/>
    <w:rsid w:val="00F91061"/>
    <w:rsid w:val="00F910DC"/>
    <w:rsid w:val="00F910E7"/>
    <w:rsid w:val="00F91276"/>
    <w:rsid w:val="00F912A2"/>
    <w:rsid w:val="00F913AC"/>
    <w:rsid w:val="00F915A8"/>
    <w:rsid w:val="00F915EF"/>
    <w:rsid w:val="00F91695"/>
    <w:rsid w:val="00F916D6"/>
    <w:rsid w:val="00F91822"/>
    <w:rsid w:val="00F91912"/>
    <w:rsid w:val="00F91A4D"/>
    <w:rsid w:val="00F91A85"/>
    <w:rsid w:val="00F91A96"/>
    <w:rsid w:val="00F91B63"/>
    <w:rsid w:val="00F91BA7"/>
    <w:rsid w:val="00F91BBF"/>
    <w:rsid w:val="00F91BEB"/>
    <w:rsid w:val="00F91DE7"/>
    <w:rsid w:val="00F91ECB"/>
    <w:rsid w:val="00F91FC0"/>
    <w:rsid w:val="00F92108"/>
    <w:rsid w:val="00F92232"/>
    <w:rsid w:val="00F922E1"/>
    <w:rsid w:val="00F92336"/>
    <w:rsid w:val="00F92434"/>
    <w:rsid w:val="00F9284F"/>
    <w:rsid w:val="00F92880"/>
    <w:rsid w:val="00F928C8"/>
    <w:rsid w:val="00F92944"/>
    <w:rsid w:val="00F92A43"/>
    <w:rsid w:val="00F92AA5"/>
    <w:rsid w:val="00F92E1B"/>
    <w:rsid w:val="00F93016"/>
    <w:rsid w:val="00F93017"/>
    <w:rsid w:val="00F930C2"/>
    <w:rsid w:val="00F931B4"/>
    <w:rsid w:val="00F931EF"/>
    <w:rsid w:val="00F93264"/>
    <w:rsid w:val="00F93292"/>
    <w:rsid w:val="00F9336F"/>
    <w:rsid w:val="00F933B0"/>
    <w:rsid w:val="00F93487"/>
    <w:rsid w:val="00F93575"/>
    <w:rsid w:val="00F9365B"/>
    <w:rsid w:val="00F93668"/>
    <w:rsid w:val="00F93B6A"/>
    <w:rsid w:val="00F93CAC"/>
    <w:rsid w:val="00F93CF2"/>
    <w:rsid w:val="00F93D57"/>
    <w:rsid w:val="00F93DB5"/>
    <w:rsid w:val="00F93E85"/>
    <w:rsid w:val="00F93F0E"/>
    <w:rsid w:val="00F9406F"/>
    <w:rsid w:val="00F942AC"/>
    <w:rsid w:val="00F9440F"/>
    <w:rsid w:val="00F94410"/>
    <w:rsid w:val="00F94483"/>
    <w:rsid w:val="00F944D8"/>
    <w:rsid w:val="00F94579"/>
    <w:rsid w:val="00F9496D"/>
    <w:rsid w:val="00F949D6"/>
    <w:rsid w:val="00F94B14"/>
    <w:rsid w:val="00F94B5D"/>
    <w:rsid w:val="00F94B6E"/>
    <w:rsid w:val="00F94BB7"/>
    <w:rsid w:val="00F94C65"/>
    <w:rsid w:val="00F94C99"/>
    <w:rsid w:val="00F94D0C"/>
    <w:rsid w:val="00F94EA0"/>
    <w:rsid w:val="00F95194"/>
    <w:rsid w:val="00F95356"/>
    <w:rsid w:val="00F953BB"/>
    <w:rsid w:val="00F953C2"/>
    <w:rsid w:val="00F953FE"/>
    <w:rsid w:val="00F95422"/>
    <w:rsid w:val="00F9553A"/>
    <w:rsid w:val="00F9567F"/>
    <w:rsid w:val="00F95911"/>
    <w:rsid w:val="00F95949"/>
    <w:rsid w:val="00F95A46"/>
    <w:rsid w:val="00F95A4B"/>
    <w:rsid w:val="00F95B61"/>
    <w:rsid w:val="00F95C75"/>
    <w:rsid w:val="00F95DE6"/>
    <w:rsid w:val="00F95E73"/>
    <w:rsid w:val="00F95E90"/>
    <w:rsid w:val="00F95FCE"/>
    <w:rsid w:val="00F960B5"/>
    <w:rsid w:val="00F961AD"/>
    <w:rsid w:val="00F961B6"/>
    <w:rsid w:val="00F962A3"/>
    <w:rsid w:val="00F966ED"/>
    <w:rsid w:val="00F967E7"/>
    <w:rsid w:val="00F96895"/>
    <w:rsid w:val="00F96A8A"/>
    <w:rsid w:val="00F96BC3"/>
    <w:rsid w:val="00F96D0E"/>
    <w:rsid w:val="00F96DA9"/>
    <w:rsid w:val="00F96DB1"/>
    <w:rsid w:val="00F96E95"/>
    <w:rsid w:val="00F96F57"/>
    <w:rsid w:val="00F97036"/>
    <w:rsid w:val="00F97196"/>
    <w:rsid w:val="00F9732B"/>
    <w:rsid w:val="00F9732D"/>
    <w:rsid w:val="00F973F3"/>
    <w:rsid w:val="00F9755D"/>
    <w:rsid w:val="00F9779C"/>
    <w:rsid w:val="00F97800"/>
    <w:rsid w:val="00F97830"/>
    <w:rsid w:val="00F97877"/>
    <w:rsid w:val="00F97ECC"/>
    <w:rsid w:val="00F97FFC"/>
    <w:rsid w:val="00FA0018"/>
    <w:rsid w:val="00FA0049"/>
    <w:rsid w:val="00FA00A4"/>
    <w:rsid w:val="00FA00C1"/>
    <w:rsid w:val="00FA00C9"/>
    <w:rsid w:val="00FA0110"/>
    <w:rsid w:val="00FA02A2"/>
    <w:rsid w:val="00FA039E"/>
    <w:rsid w:val="00FA04A7"/>
    <w:rsid w:val="00FA04D4"/>
    <w:rsid w:val="00FA05A4"/>
    <w:rsid w:val="00FA0637"/>
    <w:rsid w:val="00FA082C"/>
    <w:rsid w:val="00FA084D"/>
    <w:rsid w:val="00FA0859"/>
    <w:rsid w:val="00FA08D5"/>
    <w:rsid w:val="00FA090E"/>
    <w:rsid w:val="00FA09E9"/>
    <w:rsid w:val="00FA0C8C"/>
    <w:rsid w:val="00FA0CCF"/>
    <w:rsid w:val="00FA0E44"/>
    <w:rsid w:val="00FA0E85"/>
    <w:rsid w:val="00FA1062"/>
    <w:rsid w:val="00FA1108"/>
    <w:rsid w:val="00FA116F"/>
    <w:rsid w:val="00FA1252"/>
    <w:rsid w:val="00FA12A0"/>
    <w:rsid w:val="00FA12CA"/>
    <w:rsid w:val="00FA142B"/>
    <w:rsid w:val="00FA1522"/>
    <w:rsid w:val="00FA152C"/>
    <w:rsid w:val="00FA1617"/>
    <w:rsid w:val="00FA1684"/>
    <w:rsid w:val="00FA16C1"/>
    <w:rsid w:val="00FA17A7"/>
    <w:rsid w:val="00FA1917"/>
    <w:rsid w:val="00FA1999"/>
    <w:rsid w:val="00FA1A2B"/>
    <w:rsid w:val="00FA1A33"/>
    <w:rsid w:val="00FA1B14"/>
    <w:rsid w:val="00FA1BC1"/>
    <w:rsid w:val="00FA1C05"/>
    <w:rsid w:val="00FA1C12"/>
    <w:rsid w:val="00FA1CB8"/>
    <w:rsid w:val="00FA1CF1"/>
    <w:rsid w:val="00FA1CF8"/>
    <w:rsid w:val="00FA1DE3"/>
    <w:rsid w:val="00FA1E1A"/>
    <w:rsid w:val="00FA1EFF"/>
    <w:rsid w:val="00FA1F9A"/>
    <w:rsid w:val="00FA2015"/>
    <w:rsid w:val="00FA225C"/>
    <w:rsid w:val="00FA22D2"/>
    <w:rsid w:val="00FA2493"/>
    <w:rsid w:val="00FA24C6"/>
    <w:rsid w:val="00FA2560"/>
    <w:rsid w:val="00FA2858"/>
    <w:rsid w:val="00FA2884"/>
    <w:rsid w:val="00FA2967"/>
    <w:rsid w:val="00FA29F7"/>
    <w:rsid w:val="00FA2AFE"/>
    <w:rsid w:val="00FA2BB8"/>
    <w:rsid w:val="00FA2BCE"/>
    <w:rsid w:val="00FA2BD7"/>
    <w:rsid w:val="00FA2C0D"/>
    <w:rsid w:val="00FA2CA7"/>
    <w:rsid w:val="00FA2CFB"/>
    <w:rsid w:val="00FA31E3"/>
    <w:rsid w:val="00FA332D"/>
    <w:rsid w:val="00FA33AD"/>
    <w:rsid w:val="00FA342C"/>
    <w:rsid w:val="00FA34AE"/>
    <w:rsid w:val="00FA35F9"/>
    <w:rsid w:val="00FA36E7"/>
    <w:rsid w:val="00FA3702"/>
    <w:rsid w:val="00FA3808"/>
    <w:rsid w:val="00FA387E"/>
    <w:rsid w:val="00FA38D6"/>
    <w:rsid w:val="00FA39CA"/>
    <w:rsid w:val="00FA3DF2"/>
    <w:rsid w:val="00FA3E95"/>
    <w:rsid w:val="00FA40A8"/>
    <w:rsid w:val="00FA431B"/>
    <w:rsid w:val="00FA4385"/>
    <w:rsid w:val="00FA43F0"/>
    <w:rsid w:val="00FA4539"/>
    <w:rsid w:val="00FA4586"/>
    <w:rsid w:val="00FA46A6"/>
    <w:rsid w:val="00FA4772"/>
    <w:rsid w:val="00FA4773"/>
    <w:rsid w:val="00FA47CB"/>
    <w:rsid w:val="00FA4876"/>
    <w:rsid w:val="00FA4928"/>
    <w:rsid w:val="00FA4BEB"/>
    <w:rsid w:val="00FA4CA6"/>
    <w:rsid w:val="00FA4E5D"/>
    <w:rsid w:val="00FA4ED5"/>
    <w:rsid w:val="00FA508E"/>
    <w:rsid w:val="00FA52EC"/>
    <w:rsid w:val="00FA550A"/>
    <w:rsid w:val="00FA5565"/>
    <w:rsid w:val="00FA55E4"/>
    <w:rsid w:val="00FA5696"/>
    <w:rsid w:val="00FA5765"/>
    <w:rsid w:val="00FA5770"/>
    <w:rsid w:val="00FA5773"/>
    <w:rsid w:val="00FA59B2"/>
    <w:rsid w:val="00FA5AE8"/>
    <w:rsid w:val="00FA5CCF"/>
    <w:rsid w:val="00FA5DD7"/>
    <w:rsid w:val="00FA5EFF"/>
    <w:rsid w:val="00FA602E"/>
    <w:rsid w:val="00FA6623"/>
    <w:rsid w:val="00FA6632"/>
    <w:rsid w:val="00FA671C"/>
    <w:rsid w:val="00FA673A"/>
    <w:rsid w:val="00FA67F2"/>
    <w:rsid w:val="00FA697A"/>
    <w:rsid w:val="00FA6A16"/>
    <w:rsid w:val="00FA6ADB"/>
    <w:rsid w:val="00FA6C54"/>
    <w:rsid w:val="00FA6C94"/>
    <w:rsid w:val="00FA6F3C"/>
    <w:rsid w:val="00FA7182"/>
    <w:rsid w:val="00FA725A"/>
    <w:rsid w:val="00FA72E9"/>
    <w:rsid w:val="00FA73F6"/>
    <w:rsid w:val="00FA7420"/>
    <w:rsid w:val="00FA743A"/>
    <w:rsid w:val="00FA76A8"/>
    <w:rsid w:val="00FA76AA"/>
    <w:rsid w:val="00FA7710"/>
    <w:rsid w:val="00FA7745"/>
    <w:rsid w:val="00FA77A9"/>
    <w:rsid w:val="00FA7812"/>
    <w:rsid w:val="00FA781D"/>
    <w:rsid w:val="00FA79AC"/>
    <w:rsid w:val="00FA7A7B"/>
    <w:rsid w:val="00FA7B63"/>
    <w:rsid w:val="00FA7C25"/>
    <w:rsid w:val="00FA7CB7"/>
    <w:rsid w:val="00FA7D9E"/>
    <w:rsid w:val="00FA7DB5"/>
    <w:rsid w:val="00FA7DC2"/>
    <w:rsid w:val="00FA7DD0"/>
    <w:rsid w:val="00FB00E0"/>
    <w:rsid w:val="00FB0117"/>
    <w:rsid w:val="00FB0144"/>
    <w:rsid w:val="00FB02D1"/>
    <w:rsid w:val="00FB0309"/>
    <w:rsid w:val="00FB0406"/>
    <w:rsid w:val="00FB04D2"/>
    <w:rsid w:val="00FB07C8"/>
    <w:rsid w:val="00FB07C9"/>
    <w:rsid w:val="00FB088A"/>
    <w:rsid w:val="00FB0972"/>
    <w:rsid w:val="00FB099C"/>
    <w:rsid w:val="00FB0A24"/>
    <w:rsid w:val="00FB0B4D"/>
    <w:rsid w:val="00FB0C34"/>
    <w:rsid w:val="00FB0D00"/>
    <w:rsid w:val="00FB0D67"/>
    <w:rsid w:val="00FB0DD5"/>
    <w:rsid w:val="00FB0DE9"/>
    <w:rsid w:val="00FB10B3"/>
    <w:rsid w:val="00FB111E"/>
    <w:rsid w:val="00FB1246"/>
    <w:rsid w:val="00FB1253"/>
    <w:rsid w:val="00FB135E"/>
    <w:rsid w:val="00FB1361"/>
    <w:rsid w:val="00FB1461"/>
    <w:rsid w:val="00FB14F6"/>
    <w:rsid w:val="00FB155E"/>
    <w:rsid w:val="00FB182C"/>
    <w:rsid w:val="00FB18E1"/>
    <w:rsid w:val="00FB195B"/>
    <w:rsid w:val="00FB1971"/>
    <w:rsid w:val="00FB19B1"/>
    <w:rsid w:val="00FB1A10"/>
    <w:rsid w:val="00FB1B1A"/>
    <w:rsid w:val="00FB1BD7"/>
    <w:rsid w:val="00FB1BEA"/>
    <w:rsid w:val="00FB1CC8"/>
    <w:rsid w:val="00FB1D2F"/>
    <w:rsid w:val="00FB1F75"/>
    <w:rsid w:val="00FB1FA8"/>
    <w:rsid w:val="00FB209C"/>
    <w:rsid w:val="00FB21DC"/>
    <w:rsid w:val="00FB227C"/>
    <w:rsid w:val="00FB2399"/>
    <w:rsid w:val="00FB23C0"/>
    <w:rsid w:val="00FB25BD"/>
    <w:rsid w:val="00FB26D0"/>
    <w:rsid w:val="00FB273E"/>
    <w:rsid w:val="00FB280E"/>
    <w:rsid w:val="00FB28AC"/>
    <w:rsid w:val="00FB28CC"/>
    <w:rsid w:val="00FB290E"/>
    <w:rsid w:val="00FB2943"/>
    <w:rsid w:val="00FB2A6F"/>
    <w:rsid w:val="00FB2A7C"/>
    <w:rsid w:val="00FB2B6E"/>
    <w:rsid w:val="00FB2CA2"/>
    <w:rsid w:val="00FB2DDD"/>
    <w:rsid w:val="00FB2F5D"/>
    <w:rsid w:val="00FB2FA2"/>
    <w:rsid w:val="00FB3016"/>
    <w:rsid w:val="00FB333A"/>
    <w:rsid w:val="00FB3346"/>
    <w:rsid w:val="00FB34E3"/>
    <w:rsid w:val="00FB356B"/>
    <w:rsid w:val="00FB35BA"/>
    <w:rsid w:val="00FB360F"/>
    <w:rsid w:val="00FB3BA0"/>
    <w:rsid w:val="00FB3D0E"/>
    <w:rsid w:val="00FB3DA8"/>
    <w:rsid w:val="00FB3EBF"/>
    <w:rsid w:val="00FB3F33"/>
    <w:rsid w:val="00FB3FA1"/>
    <w:rsid w:val="00FB40DD"/>
    <w:rsid w:val="00FB418A"/>
    <w:rsid w:val="00FB41CD"/>
    <w:rsid w:val="00FB422F"/>
    <w:rsid w:val="00FB43EC"/>
    <w:rsid w:val="00FB44CF"/>
    <w:rsid w:val="00FB458B"/>
    <w:rsid w:val="00FB4628"/>
    <w:rsid w:val="00FB4752"/>
    <w:rsid w:val="00FB4775"/>
    <w:rsid w:val="00FB48DC"/>
    <w:rsid w:val="00FB4B11"/>
    <w:rsid w:val="00FB4C70"/>
    <w:rsid w:val="00FB4FE1"/>
    <w:rsid w:val="00FB501B"/>
    <w:rsid w:val="00FB5283"/>
    <w:rsid w:val="00FB52B0"/>
    <w:rsid w:val="00FB53C3"/>
    <w:rsid w:val="00FB54BB"/>
    <w:rsid w:val="00FB5656"/>
    <w:rsid w:val="00FB56BB"/>
    <w:rsid w:val="00FB57A3"/>
    <w:rsid w:val="00FB598A"/>
    <w:rsid w:val="00FB5A58"/>
    <w:rsid w:val="00FB5BCF"/>
    <w:rsid w:val="00FB5D91"/>
    <w:rsid w:val="00FB5F14"/>
    <w:rsid w:val="00FB61A0"/>
    <w:rsid w:val="00FB62EA"/>
    <w:rsid w:val="00FB64F2"/>
    <w:rsid w:val="00FB659F"/>
    <w:rsid w:val="00FB68B5"/>
    <w:rsid w:val="00FB695E"/>
    <w:rsid w:val="00FB6961"/>
    <w:rsid w:val="00FB6973"/>
    <w:rsid w:val="00FB69BC"/>
    <w:rsid w:val="00FB6ACC"/>
    <w:rsid w:val="00FB6B8B"/>
    <w:rsid w:val="00FB6C99"/>
    <w:rsid w:val="00FB6CDA"/>
    <w:rsid w:val="00FB6DE7"/>
    <w:rsid w:val="00FB6E2C"/>
    <w:rsid w:val="00FB70F6"/>
    <w:rsid w:val="00FB7131"/>
    <w:rsid w:val="00FB71BB"/>
    <w:rsid w:val="00FB739A"/>
    <w:rsid w:val="00FB7464"/>
    <w:rsid w:val="00FB747E"/>
    <w:rsid w:val="00FB756B"/>
    <w:rsid w:val="00FB7578"/>
    <w:rsid w:val="00FB7728"/>
    <w:rsid w:val="00FB794A"/>
    <w:rsid w:val="00FB7ACD"/>
    <w:rsid w:val="00FB7AE9"/>
    <w:rsid w:val="00FB7AF0"/>
    <w:rsid w:val="00FB7CCF"/>
    <w:rsid w:val="00FB7CD2"/>
    <w:rsid w:val="00FB7D88"/>
    <w:rsid w:val="00FB7E02"/>
    <w:rsid w:val="00FB7EB2"/>
    <w:rsid w:val="00FB7EFD"/>
    <w:rsid w:val="00FB7F79"/>
    <w:rsid w:val="00FC000A"/>
    <w:rsid w:val="00FC0297"/>
    <w:rsid w:val="00FC02E8"/>
    <w:rsid w:val="00FC02F2"/>
    <w:rsid w:val="00FC03B1"/>
    <w:rsid w:val="00FC04B3"/>
    <w:rsid w:val="00FC0753"/>
    <w:rsid w:val="00FC0769"/>
    <w:rsid w:val="00FC087C"/>
    <w:rsid w:val="00FC09AD"/>
    <w:rsid w:val="00FC0AD1"/>
    <w:rsid w:val="00FC0B03"/>
    <w:rsid w:val="00FC0BBF"/>
    <w:rsid w:val="00FC0CA5"/>
    <w:rsid w:val="00FC0CF0"/>
    <w:rsid w:val="00FC0FE2"/>
    <w:rsid w:val="00FC10AD"/>
    <w:rsid w:val="00FC11E6"/>
    <w:rsid w:val="00FC1225"/>
    <w:rsid w:val="00FC1230"/>
    <w:rsid w:val="00FC13FE"/>
    <w:rsid w:val="00FC1444"/>
    <w:rsid w:val="00FC146D"/>
    <w:rsid w:val="00FC1596"/>
    <w:rsid w:val="00FC1613"/>
    <w:rsid w:val="00FC1639"/>
    <w:rsid w:val="00FC168F"/>
    <w:rsid w:val="00FC1713"/>
    <w:rsid w:val="00FC1737"/>
    <w:rsid w:val="00FC17DB"/>
    <w:rsid w:val="00FC17F2"/>
    <w:rsid w:val="00FC1877"/>
    <w:rsid w:val="00FC1893"/>
    <w:rsid w:val="00FC18B5"/>
    <w:rsid w:val="00FC193C"/>
    <w:rsid w:val="00FC199D"/>
    <w:rsid w:val="00FC19B4"/>
    <w:rsid w:val="00FC1AB1"/>
    <w:rsid w:val="00FC1AC7"/>
    <w:rsid w:val="00FC1BC8"/>
    <w:rsid w:val="00FC1D6B"/>
    <w:rsid w:val="00FC1E03"/>
    <w:rsid w:val="00FC1EBB"/>
    <w:rsid w:val="00FC1F15"/>
    <w:rsid w:val="00FC2052"/>
    <w:rsid w:val="00FC20C0"/>
    <w:rsid w:val="00FC20F6"/>
    <w:rsid w:val="00FC23E3"/>
    <w:rsid w:val="00FC2422"/>
    <w:rsid w:val="00FC24A0"/>
    <w:rsid w:val="00FC269D"/>
    <w:rsid w:val="00FC27BB"/>
    <w:rsid w:val="00FC27FD"/>
    <w:rsid w:val="00FC287D"/>
    <w:rsid w:val="00FC2972"/>
    <w:rsid w:val="00FC2B63"/>
    <w:rsid w:val="00FC2CDD"/>
    <w:rsid w:val="00FC2D77"/>
    <w:rsid w:val="00FC2EA8"/>
    <w:rsid w:val="00FC2F7C"/>
    <w:rsid w:val="00FC2FB9"/>
    <w:rsid w:val="00FC30CC"/>
    <w:rsid w:val="00FC3114"/>
    <w:rsid w:val="00FC31BB"/>
    <w:rsid w:val="00FC31F5"/>
    <w:rsid w:val="00FC3220"/>
    <w:rsid w:val="00FC32B0"/>
    <w:rsid w:val="00FC340F"/>
    <w:rsid w:val="00FC35EC"/>
    <w:rsid w:val="00FC36DA"/>
    <w:rsid w:val="00FC383D"/>
    <w:rsid w:val="00FC396C"/>
    <w:rsid w:val="00FC39CE"/>
    <w:rsid w:val="00FC3AFF"/>
    <w:rsid w:val="00FC3CE8"/>
    <w:rsid w:val="00FC3D71"/>
    <w:rsid w:val="00FC3DE1"/>
    <w:rsid w:val="00FC3EFB"/>
    <w:rsid w:val="00FC40E9"/>
    <w:rsid w:val="00FC4224"/>
    <w:rsid w:val="00FC4410"/>
    <w:rsid w:val="00FC442E"/>
    <w:rsid w:val="00FC461F"/>
    <w:rsid w:val="00FC4763"/>
    <w:rsid w:val="00FC47F2"/>
    <w:rsid w:val="00FC483B"/>
    <w:rsid w:val="00FC49CF"/>
    <w:rsid w:val="00FC4A53"/>
    <w:rsid w:val="00FC4C85"/>
    <w:rsid w:val="00FC4D1C"/>
    <w:rsid w:val="00FC4D89"/>
    <w:rsid w:val="00FC4FB1"/>
    <w:rsid w:val="00FC5075"/>
    <w:rsid w:val="00FC525E"/>
    <w:rsid w:val="00FC52B0"/>
    <w:rsid w:val="00FC542B"/>
    <w:rsid w:val="00FC54ED"/>
    <w:rsid w:val="00FC5526"/>
    <w:rsid w:val="00FC55A5"/>
    <w:rsid w:val="00FC55FA"/>
    <w:rsid w:val="00FC58DE"/>
    <w:rsid w:val="00FC58F2"/>
    <w:rsid w:val="00FC5AE5"/>
    <w:rsid w:val="00FC5C50"/>
    <w:rsid w:val="00FC5F1C"/>
    <w:rsid w:val="00FC606D"/>
    <w:rsid w:val="00FC61CF"/>
    <w:rsid w:val="00FC62AD"/>
    <w:rsid w:val="00FC6353"/>
    <w:rsid w:val="00FC64B2"/>
    <w:rsid w:val="00FC66BE"/>
    <w:rsid w:val="00FC688D"/>
    <w:rsid w:val="00FC6AD1"/>
    <w:rsid w:val="00FC6B8F"/>
    <w:rsid w:val="00FC6C1C"/>
    <w:rsid w:val="00FC6C62"/>
    <w:rsid w:val="00FC6D4C"/>
    <w:rsid w:val="00FC71FD"/>
    <w:rsid w:val="00FC7334"/>
    <w:rsid w:val="00FC73D3"/>
    <w:rsid w:val="00FC771A"/>
    <w:rsid w:val="00FC772F"/>
    <w:rsid w:val="00FC7846"/>
    <w:rsid w:val="00FC78F3"/>
    <w:rsid w:val="00FC79C1"/>
    <w:rsid w:val="00FC7B02"/>
    <w:rsid w:val="00FC7B66"/>
    <w:rsid w:val="00FC7BAA"/>
    <w:rsid w:val="00FC7CBA"/>
    <w:rsid w:val="00FC7D30"/>
    <w:rsid w:val="00FC7D53"/>
    <w:rsid w:val="00FC7EA9"/>
    <w:rsid w:val="00FC7F0E"/>
    <w:rsid w:val="00FD0052"/>
    <w:rsid w:val="00FD00A6"/>
    <w:rsid w:val="00FD00A7"/>
    <w:rsid w:val="00FD00EB"/>
    <w:rsid w:val="00FD018D"/>
    <w:rsid w:val="00FD029C"/>
    <w:rsid w:val="00FD0380"/>
    <w:rsid w:val="00FD05EE"/>
    <w:rsid w:val="00FD066E"/>
    <w:rsid w:val="00FD0922"/>
    <w:rsid w:val="00FD0B39"/>
    <w:rsid w:val="00FD0D53"/>
    <w:rsid w:val="00FD0D67"/>
    <w:rsid w:val="00FD10AB"/>
    <w:rsid w:val="00FD1285"/>
    <w:rsid w:val="00FD1318"/>
    <w:rsid w:val="00FD15C7"/>
    <w:rsid w:val="00FD16B2"/>
    <w:rsid w:val="00FD1754"/>
    <w:rsid w:val="00FD1774"/>
    <w:rsid w:val="00FD1788"/>
    <w:rsid w:val="00FD17CE"/>
    <w:rsid w:val="00FD1859"/>
    <w:rsid w:val="00FD1966"/>
    <w:rsid w:val="00FD1B0E"/>
    <w:rsid w:val="00FD1B39"/>
    <w:rsid w:val="00FD1B3C"/>
    <w:rsid w:val="00FD1C0C"/>
    <w:rsid w:val="00FD1DCA"/>
    <w:rsid w:val="00FD1DEE"/>
    <w:rsid w:val="00FD1DFB"/>
    <w:rsid w:val="00FD20E0"/>
    <w:rsid w:val="00FD2174"/>
    <w:rsid w:val="00FD2198"/>
    <w:rsid w:val="00FD22AC"/>
    <w:rsid w:val="00FD2357"/>
    <w:rsid w:val="00FD23D1"/>
    <w:rsid w:val="00FD23ED"/>
    <w:rsid w:val="00FD256A"/>
    <w:rsid w:val="00FD25A4"/>
    <w:rsid w:val="00FD2791"/>
    <w:rsid w:val="00FD282D"/>
    <w:rsid w:val="00FD2B52"/>
    <w:rsid w:val="00FD2BBD"/>
    <w:rsid w:val="00FD2BCF"/>
    <w:rsid w:val="00FD2D3B"/>
    <w:rsid w:val="00FD2D50"/>
    <w:rsid w:val="00FD2D7E"/>
    <w:rsid w:val="00FD3075"/>
    <w:rsid w:val="00FD308E"/>
    <w:rsid w:val="00FD3214"/>
    <w:rsid w:val="00FD3247"/>
    <w:rsid w:val="00FD3354"/>
    <w:rsid w:val="00FD34FF"/>
    <w:rsid w:val="00FD350D"/>
    <w:rsid w:val="00FD3591"/>
    <w:rsid w:val="00FD3593"/>
    <w:rsid w:val="00FD3667"/>
    <w:rsid w:val="00FD37EF"/>
    <w:rsid w:val="00FD3A41"/>
    <w:rsid w:val="00FD3AF9"/>
    <w:rsid w:val="00FD3B59"/>
    <w:rsid w:val="00FD3BC8"/>
    <w:rsid w:val="00FD3C79"/>
    <w:rsid w:val="00FD3D49"/>
    <w:rsid w:val="00FD3F36"/>
    <w:rsid w:val="00FD3F57"/>
    <w:rsid w:val="00FD4153"/>
    <w:rsid w:val="00FD4194"/>
    <w:rsid w:val="00FD438A"/>
    <w:rsid w:val="00FD44B8"/>
    <w:rsid w:val="00FD4597"/>
    <w:rsid w:val="00FD4676"/>
    <w:rsid w:val="00FD495E"/>
    <w:rsid w:val="00FD497B"/>
    <w:rsid w:val="00FD49EF"/>
    <w:rsid w:val="00FD4A65"/>
    <w:rsid w:val="00FD4B21"/>
    <w:rsid w:val="00FD4B30"/>
    <w:rsid w:val="00FD4C25"/>
    <w:rsid w:val="00FD4D44"/>
    <w:rsid w:val="00FD4F0D"/>
    <w:rsid w:val="00FD5242"/>
    <w:rsid w:val="00FD528E"/>
    <w:rsid w:val="00FD5299"/>
    <w:rsid w:val="00FD52DF"/>
    <w:rsid w:val="00FD55C7"/>
    <w:rsid w:val="00FD5646"/>
    <w:rsid w:val="00FD56EA"/>
    <w:rsid w:val="00FD575F"/>
    <w:rsid w:val="00FD5829"/>
    <w:rsid w:val="00FD5C92"/>
    <w:rsid w:val="00FD5C9E"/>
    <w:rsid w:val="00FD5D13"/>
    <w:rsid w:val="00FD5FFA"/>
    <w:rsid w:val="00FD6109"/>
    <w:rsid w:val="00FD6125"/>
    <w:rsid w:val="00FD62EB"/>
    <w:rsid w:val="00FD6314"/>
    <w:rsid w:val="00FD6368"/>
    <w:rsid w:val="00FD637E"/>
    <w:rsid w:val="00FD643F"/>
    <w:rsid w:val="00FD6459"/>
    <w:rsid w:val="00FD66BB"/>
    <w:rsid w:val="00FD66F0"/>
    <w:rsid w:val="00FD6739"/>
    <w:rsid w:val="00FD6741"/>
    <w:rsid w:val="00FD6790"/>
    <w:rsid w:val="00FD6892"/>
    <w:rsid w:val="00FD6938"/>
    <w:rsid w:val="00FD6DF5"/>
    <w:rsid w:val="00FD6E28"/>
    <w:rsid w:val="00FD6FE3"/>
    <w:rsid w:val="00FD707B"/>
    <w:rsid w:val="00FD709C"/>
    <w:rsid w:val="00FD70A9"/>
    <w:rsid w:val="00FD7109"/>
    <w:rsid w:val="00FD715E"/>
    <w:rsid w:val="00FD7355"/>
    <w:rsid w:val="00FD7394"/>
    <w:rsid w:val="00FD74C8"/>
    <w:rsid w:val="00FD7563"/>
    <w:rsid w:val="00FD7676"/>
    <w:rsid w:val="00FD76BA"/>
    <w:rsid w:val="00FD76BD"/>
    <w:rsid w:val="00FD7884"/>
    <w:rsid w:val="00FD7906"/>
    <w:rsid w:val="00FD79C9"/>
    <w:rsid w:val="00FD7A17"/>
    <w:rsid w:val="00FD7B47"/>
    <w:rsid w:val="00FD7BE7"/>
    <w:rsid w:val="00FD7C64"/>
    <w:rsid w:val="00FD7C89"/>
    <w:rsid w:val="00FD7E08"/>
    <w:rsid w:val="00FD7E87"/>
    <w:rsid w:val="00FD7EBC"/>
    <w:rsid w:val="00FE011C"/>
    <w:rsid w:val="00FE015E"/>
    <w:rsid w:val="00FE04C3"/>
    <w:rsid w:val="00FE04F9"/>
    <w:rsid w:val="00FE0763"/>
    <w:rsid w:val="00FE0A04"/>
    <w:rsid w:val="00FE0A90"/>
    <w:rsid w:val="00FE0AD3"/>
    <w:rsid w:val="00FE0BE2"/>
    <w:rsid w:val="00FE0D3B"/>
    <w:rsid w:val="00FE0E2D"/>
    <w:rsid w:val="00FE0FEE"/>
    <w:rsid w:val="00FE10C9"/>
    <w:rsid w:val="00FE10FF"/>
    <w:rsid w:val="00FE1158"/>
    <w:rsid w:val="00FE129F"/>
    <w:rsid w:val="00FE12C4"/>
    <w:rsid w:val="00FE1312"/>
    <w:rsid w:val="00FE1408"/>
    <w:rsid w:val="00FE161B"/>
    <w:rsid w:val="00FE1663"/>
    <w:rsid w:val="00FE1A43"/>
    <w:rsid w:val="00FE1C0D"/>
    <w:rsid w:val="00FE1E42"/>
    <w:rsid w:val="00FE1E5D"/>
    <w:rsid w:val="00FE1E7B"/>
    <w:rsid w:val="00FE1EFF"/>
    <w:rsid w:val="00FE1F50"/>
    <w:rsid w:val="00FE2447"/>
    <w:rsid w:val="00FE283B"/>
    <w:rsid w:val="00FE28FC"/>
    <w:rsid w:val="00FE2923"/>
    <w:rsid w:val="00FE29FC"/>
    <w:rsid w:val="00FE2D57"/>
    <w:rsid w:val="00FE2EFE"/>
    <w:rsid w:val="00FE30AB"/>
    <w:rsid w:val="00FE3461"/>
    <w:rsid w:val="00FE3515"/>
    <w:rsid w:val="00FE3556"/>
    <w:rsid w:val="00FE35FE"/>
    <w:rsid w:val="00FE36EB"/>
    <w:rsid w:val="00FE37B5"/>
    <w:rsid w:val="00FE3863"/>
    <w:rsid w:val="00FE388C"/>
    <w:rsid w:val="00FE3A61"/>
    <w:rsid w:val="00FE3C27"/>
    <w:rsid w:val="00FE3CB7"/>
    <w:rsid w:val="00FE3E0C"/>
    <w:rsid w:val="00FE3F2A"/>
    <w:rsid w:val="00FE3FE1"/>
    <w:rsid w:val="00FE4017"/>
    <w:rsid w:val="00FE40C5"/>
    <w:rsid w:val="00FE4138"/>
    <w:rsid w:val="00FE418D"/>
    <w:rsid w:val="00FE440B"/>
    <w:rsid w:val="00FE470C"/>
    <w:rsid w:val="00FE4764"/>
    <w:rsid w:val="00FE4A89"/>
    <w:rsid w:val="00FE4B1F"/>
    <w:rsid w:val="00FE4DC0"/>
    <w:rsid w:val="00FE4DD6"/>
    <w:rsid w:val="00FE4ECF"/>
    <w:rsid w:val="00FE50F2"/>
    <w:rsid w:val="00FE5171"/>
    <w:rsid w:val="00FE51AF"/>
    <w:rsid w:val="00FE51E2"/>
    <w:rsid w:val="00FE532A"/>
    <w:rsid w:val="00FE5448"/>
    <w:rsid w:val="00FE54DE"/>
    <w:rsid w:val="00FE56E7"/>
    <w:rsid w:val="00FE58C1"/>
    <w:rsid w:val="00FE58DC"/>
    <w:rsid w:val="00FE5934"/>
    <w:rsid w:val="00FE59BD"/>
    <w:rsid w:val="00FE5BFF"/>
    <w:rsid w:val="00FE5CDF"/>
    <w:rsid w:val="00FE5E6E"/>
    <w:rsid w:val="00FE5FC1"/>
    <w:rsid w:val="00FE5FCF"/>
    <w:rsid w:val="00FE6092"/>
    <w:rsid w:val="00FE60F3"/>
    <w:rsid w:val="00FE62C4"/>
    <w:rsid w:val="00FE638C"/>
    <w:rsid w:val="00FE644B"/>
    <w:rsid w:val="00FE64C3"/>
    <w:rsid w:val="00FE6569"/>
    <w:rsid w:val="00FE65B0"/>
    <w:rsid w:val="00FE6706"/>
    <w:rsid w:val="00FE679E"/>
    <w:rsid w:val="00FE6AC0"/>
    <w:rsid w:val="00FE6BAB"/>
    <w:rsid w:val="00FE6C7B"/>
    <w:rsid w:val="00FE6CFB"/>
    <w:rsid w:val="00FE6D29"/>
    <w:rsid w:val="00FE6FBA"/>
    <w:rsid w:val="00FE7055"/>
    <w:rsid w:val="00FE71A2"/>
    <w:rsid w:val="00FE7414"/>
    <w:rsid w:val="00FE746D"/>
    <w:rsid w:val="00FE7608"/>
    <w:rsid w:val="00FE765D"/>
    <w:rsid w:val="00FE777E"/>
    <w:rsid w:val="00FE77D6"/>
    <w:rsid w:val="00FE78A6"/>
    <w:rsid w:val="00FE7D14"/>
    <w:rsid w:val="00FE7DAF"/>
    <w:rsid w:val="00FE7DB2"/>
    <w:rsid w:val="00FE7E3E"/>
    <w:rsid w:val="00FE7FDF"/>
    <w:rsid w:val="00FF00CE"/>
    <w:rsid w:val="00FF0116"/>
    <w:rsid w:val="00FF0560"/>
    <w:rsid w:val="00FF05E7"/>
    <w:rsid w:val="00FF05F6"/>
    <w:rsid w:val="00FF0950"/>
    <w:rsid w:val="00FF09A7"/>
    <w:rsid w:val="00FF0A30"/>
    <w:rsid w:val="00FF0A9F"/>
    <w:rsid w:val="00FF0B2D"/>
    <w:rsid w:val="00FF0CCC"/>
    <w:rsid w:val="00FF0D77"/>
    <w:rsid w:val="00FF0D8D"/>
    <w:rsid w:val="00FF0DAB"/>
    <w:rsid w:val="00FF0DCC"/>
    <w:rsid w:val="00FF0E3C"/>
    <w:rsid w:val="00FF0E56"/>
    <w:rsid w:val="00FF0EA5"/>
    <w:rsid w:val="00FF0F8E"/>
    <w:rsid w:val="00FF1187"/>
    <w:rsid w:val="00FF11A9"/>
    <w:rsid w:val="00FF1219"/>
    <w:rsid w:val="00FF121D"/>
    <w:rsid w:val="00FF123D"/>
    <w:rsid w:val="00FF12BF"/>
    <w:rsid w:val="00FF145D"/>
    <w:rsid w:val="00FF146D"/>
    <w:rsid w:val="00FF1473"/>
    <w:rsid w:val="00FF14D2"/>
    <w:rsid w:val="00FF155A"/>
    <w:rsid w:val="00FF1728"/>
    <w:rsid w:val="00FF1752"/>
    <w:rsid w:val="00FF17C8"/>
    <w:rsid w:val="00FF18DD"/>
    <w:rsid w:val="00FF1A1B"/>
    <w:rsid w:val="00FF1A2D"/>
    <w:rsid w:val="00FF1A45"/>
    <w:rsid w:val="00FF1B98"/>
    <w:rsid w:val="00FF1E60"/>
    <w:rsid w:val="00FF1F6A"/>
    <w:rsid w:val="00FF20D8"/>
    <w:rsid w:val="00FF213D"/>
    <w:rsid w:val="00FF2277"/>
    <w:rsid w:val="00FF227D"/>
    <w:rsid w:val="00FF22EF"/>
    <w:rsid w:val="00FF231A"/>
    <w:rsid w:val="00FF24A1"/>
    <w:rsid w:val="00FF24B4"/>
    <w:rsid w:val="00FF2634"/>
    <w:rsid w:val="00FF26E1"/>
    <w:rsid w:val="00FF27CE"/>
    <w:rsid w:val="00FF282F"/>
    <w:rsid w:val="00FF29C0"/>
    <w:rsid w:val="00FF2A95"/>
    <w:rsid w:val="00FF2DB2"/>
    <w:rsid w:val="00FF2FB9"/>
    <w:rsid w:val="00FF3014"/>
    <w:rsid w:val="00FF304D"/>
    <w:rsid w:val="00FF3060"/>
    <w:rsid w:val="00FF309C"/>
    <w:rsid w:val="00FF331F"/>
    <w:rsid w:val="00FF339F"/>
    <w:rsid w:val="00FF342D"/>
    <w:rsid w:val="00FF35CF"/>
    <w:rsid w:val="00FF381F"/>
    <w:rsid w:val="00FF38A3"/>
    <w:rsid w:val="00FF3ACA"/>
    <w:rsid w:val="00FF3B07"/>
    <w:rsid w:val="00FF3CD7"/>
    <w:rsid w:val="00FF3CE4"/>
    <w:rsid w:val="00FF3F49"/>
    <w:rsid w:val="00FF420A"/>
    <w:rsid w:val="00FF4277"/>
    <w:rsid w:val="00FF42E5"/>
    <w:rsid w:val="00FF43BE"/>
    <w:rsid w:val="00FF4606"/>
    <w:rsid w:val="00FF463C"/>
    <w:rsid w:val="00FF4791"/>
    <w:rsid w:val="00FF48E2"/>
    <w:rsid w:val="00FF4A56"/>
    <w:rsid w:val="00FF4C02"/>
    <w:rsid w:val="00FF4DF9"/>
    <w:rsid w:val="00FF5154"/>
    <w:rsid w:val="00FF51A2"/>
    <w:rsid w:val="00FF545B"/>
    <w:rsid w:val="00FF54F4"/>
    <w:rsid w:val="00FF552D"/>
    <w:rsid w:val="00FF5580"/>
    <w:rsid w:val="00FF55C3"/>
    <w:rsid w:val="00FF5650"/>
    <w:rsid w:val="00FF56F5"/>
    <w:rsid w:val="00FF57B4"/>
    <w:rsid w:val="00FF5908"/>
    <w:rsid w:val="00FF59E5"/>
    <w:rsid w:val="00FF5CA8"/>
    <w:rsid w:val="00FF5FCD"/>
    <w:rsid w:val="00FF605B"/>
    <w:rsid w:val="00FF6102"/>
    <w:rsid w:val="00FF622C"/>
    <w:rsid w:val="00FF62A9"/>
    <w:rsid w:val="00FF62D2"/>
    <w:rsid w:val="00FF62E2"/>
    <w:rsid w:val="00FF637F"/>
    <w:rsid w:val="00FF66C8"/>
    <w:rsid w:val="00FF6702"/>
    <w:rsid w:val="00FF676C"/>
    <w:rsid w:val="00FF68A8"/>
    <w:rsid w:val="00FF6B26"/>
    <w:rsid w:val="00FF6C5D"/>
    <w:rsid w:val="00FF6CB1"/>
    <w:rsid w:val="00FF6D74"/>
    <w:rsid w:val="00FF6D99"/>
    <w:rsid w:val="00FF6E58"/>
    <w:rsid w:val="00FF6E91"/>
    <w:rsid w:val="00FF7341"/>
    <w:rsid w:val="00FF73FB"/>
    <w:rsid w:val="00FF7747"/>
    <w:rsid w:val="00FF77C2"/>
    <w:rsid w:val="00FF788E"/>
    <w:rsid w:val="00FF7B6E"/>
    <w:rsid w:val="00FF7C29"/>
    <w:rsid w:val="00FF7C89"/>
    <w:rsid w:val="00FF7E28"/>
    <w:rsid w:val="00FF7E5F"/>
    <w:rsid w:val="00FF7F02"/>
    <w:rsid w:val="00FF7F35"/>
    <w:rsid w:val="010CC881"/>
    <w:rsid w:val="011F5986"/>
    <w:rsid w:val="012C0228"/>
    <w:rsid w:val="0131F174"/>
    <w:rsid w:val="0136D53D"/>
    <w:rsid w:val="0137D5D5"/>
    <w:rsid w:val="013FCB39"/>
    <w:rsid w:val="014734B8"/>
    <w:rsid w:val="01571B44"/>
    <w:rsid w:val="015D8622"/>
    <w:rsid w:val="016E5442"/>
    <w:rsid w:val="01759E7A"/>
    <w:rsid w:val="018C3AFB"/>
    <w:rsid w:val="018D462B"/>
    <w:rsid w:val="0192474B"/>
    <w:rsid w:val="01941B16"/>
    <w:rsid w:val="01A29EF9"/>
    <w:rsid w:val="01A4F956"/>
    <w:rsid w:val="01BA5AF5"/>
    <w:rsid w:val="01C452A0"/>
    <w:rsid w:val="01D2AFC6"/>
    <w:rsid w:val="01D47849"/>
    <w:rsid w:val="01F0B58D"/>
    <w:rsid w:val="020DC979"/>
    <w:rsid w:val="02193BF7"/>
    <w:rsid w:val="022432EA"/>
    <w:rsid w:val="022A28BF"/>
    <w:rsid w:val="02347383"/>
    <w:rsid w:val="02422864"/>
    <w:rsid w:val="0244FBD4"/>
    <w:rsid w:val="02528783"/>
    <w:rsid w:val="0257E84B"/>
    <w:rsid w:val="02599C4E"/>
    <w:rsid w:val="025BA75B"/>
    <w:rsid w:val="0260F92E"/>
    <w:rsid w:val="026130BF"/>
    <w:rsid w:val="026BC14F"/>
    <w:rsid w:val="0275A6F3"/>
    <w:rsid w:val="027BF969"/>
    <w:rsid w:val="0288712A"/>
    <w:rsid w:val="029E75B5"/>
    <w:rsid w:val="029E9CAA"/>
    <w:rsid w:val="02A2A84D"/>
    <w:rsid w:val="02A2D66B"/>
    <w:rsid w:val="02AE6634"/>
    <w:rsid w:val="02CC3D80"/>
    <w:rsid w:val="02DCF8E2"/>
    <w:rsid w:val="02DD3D8F"/>
    <w:rsid w:val="02E69C68"/>
    <w:rsid w:val="02F28ED6"/>
    <w:rsid w:val="02F2E20E"/>
    <w:rsid w:val="02F88D5F"/>
    <w:rsid w:val="02FD55FF"/>
    <w:rsid w:val="030058FD"/>
    <w:rsid w:val="03022907"/>
    <w:rsid w:val="0320E46F"/>
    <w:rsid w:val="032C7C70"/>
    <w:rsid w:val="03360FB1"/>
    <w:rsid w:val="0337C2D2"/>
    <w:rsid w:val="033A2172"/>
    <w:rsid w:val="034B3510"/>
    <w:rsid w:val="034B6083"/>
    <w:rsid w:val="035C21F3"/>
    <w:rsid w:val="035E07B3"/>
    <w:rsid w:val="0366E22E"/>
    <w:rsid w:val="036BF6EC"/>
    <w:rsid w:val="0376E637"/>
    <w:rsid w:val="03946541"/>
    <w:rsid w:val="0396F3AF"/>
    <w:rsid w:val="03A8094E"/>
    <w:rsid w:val="03AFD44A"/>
    <w:rsid w:val="03B19FD9"/>
    <w:rsid w:val="03B27C46"/>
    <w:rsid w:val="03B9A3FC"/>
    <w:rsid w:val="03BEDDF3"/>
    <w:rsid w:val="03C33037"/>
    <w:rsid w:val="03CD3906"/>
    <w:rsid w:val="03E2C6FB"/>
    <w:rsid w:val="03EFEAB2"/>
    <w:rsid w:val="03F85727"/>
    <w:rsid w:val="041CCBFF"/>
    <w:rsid w:val="04214DA6"/>
    <w:rsid w:val="0423A0EE"/>
    <w:rsid w:val="0426CD48"/>
    <w:rsid w:val="042E4600"/>
    <w:rsid w:val="043AF90F"/>
    <w:rsid w:val="043E85DF"/>
    <w:rsid w:val="04408FCF"/>
    <w:rsid w:val="044E1ACC"/>
    <w:rsid w:val="045E6A29"/>
    <w:rsid w:val="047141C6"/>
    <w:rsid w:val="0476B902"/>
    <w:rsid w:val="047BB7CA"/>
    <w:rsid w:val="048E2615"/>
    <w:rsid w:val="04927218"/>
    <w:rsid w:val="049792C9"/>
    <w:rsid w:val="04996A17"/>
    <w:rsid w:val="049AF15D"/>
    <w:rsid w:val="049B69B2"/>
    <w:rsid w:val="04A7A838"/>
    <w:rsid w:val="04B83CFC"/>
    <w:rsid w:val="04D4CF5C"/>
    <w:rsid w:val="04E41708"/>
    <w:rsid w:val="04E91CA2"/>
    <w:rsid w:val="04F2641B"/>
    <w:rsid w:val="04FE6481"/>
    <w:rsid w:val="04FFA9C6"/>
    <w:rsid w:val="05023F60"/>
    <w:rsid w:val="050CF21F"/>
    <w:rsid w:val="0519E534"/>
    <w:rsid w:val="051F7F4A"/>
    <w:rsid w:val="05262084"/>
    <w:rsid w:val="05566DA1"/>
    <w:rsid w:val="055D9641"/>
    <w:rsid w:val="0570317D"/>
    <w:rsid w:val="05766F27"/>
    <w:rsid w:val="0583DA02"/>
    <w:rsid w:val="0591EB67"/>
    <w:rsid w:val="0594B6F0"/>
    <w:rsid w:val="0596B7C4"/>
    <w:rsid w:val="059FE22B"/>
    <w:rsid w:val="05B76564"/>
    <w:rsid w:val="05B930EB"/>
    <w:rsid w:val="05C80B64"/>
    <w:rsid w:val="05CE22D2"/>
    <w:rsid w:val="05DA6660"/>
    <w:rsid w:val="05DE85F9"/>
    <w:rsid w:val="05F35A81"/>
    <w:rsid w:val="060F833E"/>
    <w:rsid w:val="06188CDA"/>
    <w:rsid w:val="061F4F6C"/>
    <w:rsid w:val="062D4918"/>
    <w:rsid w:val="064AC5CF"/>
    <w:rsid w:val="064ADD35"/>
    <w:rsid w:val="06550185"/>
    <w:rsid w:val="065A3BA9"/>
    <w:rsid w:val="065E9108"/>
    <w:rsid w:val="0660AF3E"/>
    <w:rsid w:val="0679D29C"/>
    <w:rsid w:val="068857FB"/>
    <w:rsid w:val="0699427E"/>
    <w:rsid w:val="06AB68A4"/>
    <w:rsid w:val="06C9991D"/>
    <w:rsid w:val="06CA9A2F"/>
    <w:rsid w:val="06CAEBD0"/>
    <w:rsid w:val="06D35195"/>
    <w:rsid w:val="06DDC7AB"/>
    <w:rsid w:val="06E74066"/>
    <w:rsid w:val="06E8D698"/>
    <w:rsid w:val="06FC0433"/>
    <w:rsid w:val="07064BBD"/>
    <w:rsid w:val="070BB406"/>
    <w:rsid w:val="072D52A7"/>
    <w:rsid w:val="072E059D"/>
    <w:rsid w:val="072E7C7F"/>
    <w:rsid w:val="07420169"/>
    <w:rsid w:val="074B2D1C"/>
    <w:rsid w:val="0752792A"/>
    <w:rsid w:val="07628946"/>
    <w:rsid w:val="0768BDE1"/>
    <w:rsid w:val="077E14EB"/>
    <w:rsid w:val="078A5459"/>
    <w:rsid w:val="07941B39"/>
    <w:rsid w:val="079EC755"/>
    <w:rsid w:val="07BEA314"/>
    <w:rsid w:val="07D678DA"/>
    <w:rsid w:val="07DA4FA0"/>
    <w:rsid w:val="07DC5081"/>
    <w:rsid w:val="07E86CCE"/>
    <w:rsid w:val="07EBB63B"/>
    <w:rsid w:val="0800D57A"/>
    <w:rsid w:val="0808B528"/>
    <w:rsid w:val="0810952D"/>
    <w:rsid w:val="08122F36"/>
    <w:rsid w:val="0822B3B0"/>
    <w:rsid w:val="0834ADD4"/>
    <w:rsid w:val="083A060E"/>
    <w:rsid w:val="083A5CE2"/>
    <w:rsid w:val="08555045"/>
    <w:rsid w:val="0856D0AE"/>
    <w:rsid w:val="086261DA"/>
    <w:rsid w:val="08679BDB"/>
    <w:rsid w:val="086A0A81"/>
    <w:rsid w:val="08740125"/>
    <w:rsid w:val="0877E712"/>
    <w:rsid w:val="088B0466"/>
    <w:rsid w:val="088FC11F"/>
    <w:rsid w:val="089579B4"/>
    <w:rsid w:val="089D26D1"/>
    <w:rsid w:val="089F7970"/>
    <w:rsid w:val="08BE006B"/>
    <w:rsid w:val="08C44AFE"/>
    <w:rsid w:val="08CC22DF"/>
    <w:rsid w:val="08CD1E57"/>
    <w:rsid w:val="08E782E5"/>
    <w:rsid w:val="08E80CE1"/>
    <w:rsid w:val="08F07765"/>
    <w:rsid w:val="08F8140C"/>
    <w:rsid w:val="0908672F"/>
    <w:rsid w:val="0912AF67"/>
    <w:rsid w:val="09159CC3"/>
    <w:rsid w:val="091C1A40"/>
    <w:rsid w:val="091E5248"/>
    <w:rsid w:val="09209B4C"/>
    <w:rsid w:val="09292BAB"/>
    <w:rsid w:val="0934A86B"/>
    <w:rsid w:val="093904C1"/>
    <w:rsid w:val="094A5988"/>
    <w:rsid w:val="0965923B"/>
    <w:rsid w:val="09733E40"/>
    <w:rsid w:val="0977570B"/>
    <w:rsid w:val="097D809B"/>
    <w:rsid w:val="09845F6E"/>
    <w:rsid w:val="0995127D"/>
    <w:rsid w:val="09979E40"/>
    <w:rsid w:val="099C0E63"/>
    <w:rsid w:val="09A09170"/>
    <w:rsid w:val="09A4EC8E"/>
    <w:rsid w:val="09A8924F"/>
    <w:rsid w:val="09A8EF18"/>
    <w:rsid w:val="09AFBEC1"/>
    <w:rsid w:val="09AFC959"/>
    <w:rsid w:val="09D0F09C"/>
    <w:rsid w:val="09FB36AB"/>
    <w:rsid w:val="0A0E78A7"/>
    <w:rsid w:val="0A18AAA2"/>
    <w:rsid w:val="0A211BBA"/>
    <w:rsid w:val="0A29BCE9"/>
    <w:rsid w:val="0A2DE036"/>
    <w:rsid w:val="0A46AF0A"/>
    <w:rsid w:val="0A473368"/>
    <w:rsid w:val="0A4ED438"/>
    <w:rsid w:val="0A4F482C"/>
    <w:rsid w:val="0A50B8E3"/>
    <w:rsid w:val="0A5EDDA1"/>
    <w:rsid w:val="0A60E12F"/>
    <w:rsid w:val="0A78232D"/>
    <w:rsid w:val="0A7D3501"/>
    <w:rsid w:val="0A8A3636"/>
    <w:rsid w:val="0A8D6A8D"/>
    <w:rsid w:val="0A9114C0"/>
    <w:rsid w:val="0AAABA2E"/>
    <w:rsid w:val="0AB07D42"/>
    <w:rsid w:val="0AB11B11"/>
    <w:rsid w:val="0AB24704"/>
    <w:rsid w:val="0ABB3381"/>
    <w:rsid w:val="0AC526BA"/>
    <w:rsid w:val="0AC6EE9B"/>
    <w:rsid w:val="0ACA39DF"/>
    <w:rsid w:val="0ACC8903"/>
    <w:rsid w:val="0AD3E3B4"/>
    <w:rsid w:val="0AD9BFA9"/>
    <w:rsid w:val="0AED1732"/>
    <w:rsid w:val="0AEF40D6"/>
    <w:rsid w:val="0B0C8DA5"/>
    <w:rsid w:val="0B1683DD"/>
    <w:rsid w:val="0B171454"/>
    <w:rsid w:val="0B1CE864"/>
    <w:rsid w:val="0B1EACE7"/>
    <w:rsid w:val="0B25027E"/>
    <w:rsid w:val="0B298B6D"/>
    <w:rsid w:val="0B2EA38F"/>
    <w:rsid w:val="0B4B4F85"/>
    <w:rsid w:val="0B5FF97A"/>
    <w:rsid w:val="0B630E43"/>
    <w:rsid w:val="0B71C174"/>
    <w:rsid w:val="0B7B5DE0"/>
    <w:rsid w:val="0B7D686F"/>
    <w:rsid w:val="0B840302"/>
    <w:rsid w:val="0B872AF9"/>
    <w:rsid w:val="0B8B22BE"/>
    <w:rsid w:val="0BA11C2E"/>
    <w:rsid w:val="0BB2F9BD"/>
    <w:rsid w:val="0BB441E0"/>
    <w:rsid w:val="0BC35CE7"/>
    <w:rsid w:val="0BC7D896"/>
    <w:rsid w:val="0BDC9573"/>
    <w:rsid w:val="0BDE5005"/>
    <w:rsid w:val="0BEB7878"/>
    <w:rsid w:val="0BEEB158"/>
    <w:rsid w:val="0C015E7D"/>
    <w:rsid w:val="0C0F419F"/>
    <w:rsid w:val="0C1FD0C4"/>
    <w:rsid w:val="0C21AE1B"/>
    <w:rsid w:val="0C3B41CE"/>
    <w:rsid w:val="0C42B679"/>
    <w:rsid w:val="0C439FA7"/>
    <w:rsid w:val="0C44E558"/>
    <w:rsid w:val="0C5A788C"/>
    <w:rsid w:val="0C5C1546"/>
    <w:rsid w:val="0C5CCD61"/>
    <w:rsid w:val="0C6AEA15"/>
    <w:rsid w:val="0C77E523"/>
    <w:rsid w:val="0C93C6BC"/>
    <w:rsid w:val="0C980884"/>
    <w:rsid w:val="0CA50E5C"/>
    <w:rsid w:val="0CA970EA"/>
    <w:rsid w:val="0CDB2931"/>
    <w:rsid w:val="0CDEA277"/>
    <w:rsid w:val="0CE7E530"/>
    <w:rsid w:val="0CEBCD8B"/>
    <w:rsid w:val="0CEFA1C0"/>
    <w:rsid w:val="0D0482F4"/>
    <w:rsid w:val="0D0B8240"/>
    <w:rsid w:val="0D0CE3D6"/>
    <w:rsid w:val="0D33C6AF"/>
    <w:rsid w:val="0D39C3C6"/>
    <w:rsid w:val="0D3BABE7"/>
    <w:rsid w:val="0D52D323"/>
    <w:rsid w:val="0D653EEC"/>
    <w:rsid w:val="0D6E872A"/>
    <w:rsid w:val="0D72CB53"/>
    <w:rsid w:val="0D72EB90"/>
    <w:rsid w:val="0D73D20A"/>
    <w:rsid w:val="0D8D9345"/>
    <w:rsid w:val="0D930876"/>
    <w:rsid w:val="0DA0E075"/>
    <w:rsid w:val="0DA94C3A"/>
    <w:rsid w:val="0DAF61B7"/>
    <w:rsid w:val="0DB15DBB"/>
    <w:rsid w:val="0DBB8209"/>
    <w:rsid w:val="0DC1A807"/>
    <w:rsid w:val="0DCDDB17"/>
    <w:rsid w:val="0DCFB8DF"/>
    <w:rsid w:val="0DE4DEB2"/>
    <w:rsid w:val="0DF9B0F1"/>
    <w:rsid w:val="0DF9CCB2"/>
    <w:rsid w:val="0E00D9D7"/>
    <w:rsid w:val="0E04A2D8"/>
    <w:rsid w:val="0E1E8112"/>
    <w:rsid w:val="0E294CCA"/>
    <w:rsid w:val="0E2E6E94"/>
    <w:rsid w:val="0E2FB3D9"/>
    <w:rsid w:val="0E31A040"/>
    <w:rsid w:val="0E62C2E1"/>
    <w:rsid w:val="0E678EC5"/>
    <w:rsid w:val="0E6E0E12"/>
    <w:rsid w:val="0E7334FA"/>
    <w:rsid w:val="0E8CAE04"/>
    <w:rsid w:val="0E9636FF"/>
    <w:rsid w:val="0EAD9DB0"/>
    <w:rsid w:val="0ECB3C36"/>
    <w:rsid w:val="0ECEFF12"/>
    <w:rsid w:val="0EEC2039"/>
    <w:rsid w:val="0EF23E06"/>
    <w:rsid w:val="0F02E738"/>
    <w:rsid w:val="0F124A24"/>
    <w:rsid w:val="0F15C78D"/>
    <w:rsid w:val="0F1F5F50"/>
    <w:rsid w:val="0F3CD496"/>
    <w:rsid w:val="0F42264A"/>
    <w:rsid w:val="0F591F4C"/>
    <w:rsid w:val="0F703537"/>
    <w:rsid w:val="0F73269C"/>
    <w:rsid w:val="0F73C433"/>
    <w:rsid w:val="0F87EE2A"/>
    <w:rsid w:val="0F8BA0FA"/>
    <w:rsid w:val="0F93DCFC"/>
    <w:rsid w:val="0F9AEB60"/>
    <w:rsid w:val="0FA4B93B"/>
    <w:rsid w:val="0FA97D6C"/>
    <w:rsid w:val="0FAD802B"/>
    <w:rsid w:val="0FAF8301"/>
    <w:rsid w:val="0FCE3255"/>
    <w:rsid w:val="0FDE01B5"/>
    <w:rsid w:val="0FDE2469"/>
    <w:rsid w:val="0FF0A254"/>
    <w:rsid w:val="0FF25128"/>
    <w:rsid w:val="10101C42"/>
    <w:rsid w:val="102FE60C"/>
    <w:rsid w:val="103DD6DC"/>
    <w:rsid w:val="104B18A5"/>
    <w:rsid w:val="1062EE49"/>
    <w:rsid w:val="1065517F"/>
    <w:rsid w:val="106CD14F"/>
    <w:rsid w:val="1074FBA3"/>
    <w:rsid w:val="1084F677"/>
    <w:rsid w:val="1086C2D4"/>
    <w:rsid w:val="109E5B42"/>
    <w:rsid w:val="10A1A5FC"/>
    <w:rsid w:val="10AFD1C3"/>
    <w:rsid w:val="10B02015"/>
    <w:rsid w:val="10B0714B"/>
    <w:rsid w:val="10B68958"/>
    <w:rsid w:val="10EBFB70"/>
    <w:rsid w:val="1106C959"/>
    <w:rsid w:val="1108FAA0"/>
    <w:rsid w:val="11162E67"/>
    <w:rsid w:val="1121F905"/>
    <w:rsid w:val="11233E0A"/>
    <w:rsid w:val="113C6476"/>
    <w:rsid w:val="1146301C"/>
    <w:rsid w:val="1148C14E"/>
    <w:rsid w:val="116E2A01"/>
    <w:rsid w:val="11795BBD"/>
    <w:rsid w:val="118A5CC2"/>
    <w:rsid w:val="11A040C5"/>
    <w:rsid w:val="11B362F1"/>
    <w:rsid w:val="11C746E9"/>
    <w:rsid w:val="11DEC9A1"/>
    <w:rsid w:val="11FEB022"/>
    <w:rsid w:val="1215769A"/>
    <w:rsid w:val="12160A44"/>
    <w:rsid w:val="12167C6D"/>
    <w:rsid w:val="1223B2E5"/>
    <w:rsid w:val="122B719B"/>
    <w:rsid w:val="123FE7E2"/>
    <w:rsid w:val="125AD6E7"/>
    <w:rsid w:val="12601EBC"/>
    <w:rsid w:val="12842D19"/>
    <w:rsid w:val="128AAE95"/>
    <w:rsid w:val="128ED73D"/>
    <w:rsid w:val="12A4D311"/>
    <w:rsid w:val="12AD59DF"/>
    <w:rsid w:val="12B27A03"/>
    <w:rsid w:val="12CFC06B"/>
    <w:rsid w:val="12DBCD35"/>
    <w:rsid w:val="130605B8"/>
    <w:rsid w:val="130DCE1F"/>
    <w:rsid w:val="130E31B3"/>
    <w:rsid w:val="1321B268"/>
    <w:rsid w:val="132506C9"/>
    <w:rsid w:val="13260D16"/>
    <w:rsid w:val="132B982C"/>
    <w:rsid w:val="1339F505"/>
    <w:rsid w:val="133C60C7"/>
    <w:rsid w:val="13402DE0"/>
    <w:rsid w:val="1344F4B9"/>
    <w:rsid w:val="1345B29D"/>
    <w:rsid w:val="13522670"/>
    <w:rsid w:val="1362AD81"/>
    <w:rsid w:val="136B33A9"/>
    <w:rsid w:val="137711C4"/>
    <w:rsid w:val="138AED21"/>
    <w:rsid w:val="13961705"/>
    <w:rsid w:val="13980B26"/>
    <w:rsid w:val="139F70F8"/>
    <w:rsid w:val="13C97BF2"/>
    <w:rsid w:val="13F0B7F8"/>
    <w:rsid w:val="13FCDFD3"/>
    <w:rsid w:val="1401D3A1"/>
    <w:rsid w:val="140B6158"/>
    <w:rsid w:val="1414652C"/>
    <w:rsid w:val="142CEA7E"/>
    <w:rsid w:val="1437B1BD"/>
    <w:rsid w:val="1446F254"/>
    <w:rsid w:val="1461A2B5"/>
    <w:rsid w:val="146E579A"/>
    <w:rsid w:val="147B4680"/>
    <w:rsid w:val="147FC78A"/>
    <w:rsid w:val="148755BC"/>
    <w:rsid w:val="14886148"/>
    <w:rsid w:val="148AD730"/>
    <w:rsid w:val="148E6653"/>
    <w:rsid w:val="148EFF8B"/>
    <w:rsid w:val="14946F48"/>
    <w:rsid w:val="1496E07C"/>
    <w:rsid w:val="149ADA4A"/>
    <w:rsid w:val="14A1AF0B"/>
    <w:rsid w:val="14A390F4"/>
    <w:rsid w:val="14A8EF45"/>
    <w:rsid w:val="14AEFAB3"/>
    <w:rsid w:val="14B7B187"/>
    <w:rsid w:val="14C3A81C"/>
    <w:rsid w:val="14D23AE7"/>
    <w:rsid w:val="14D70238"/>
    <w:rsid w:val="14F7F096"/>
    <w:rsid w:val="15005291"/>
    <w:rsid w:val="1503CBB3"/>
    <w:rsid w:val="1511D4C4"/>
    <w:rsid w:val="151DC786"/>
    <w:rsid w:val="1540819E"/>
    <w:rsid w:val="1542D42F"/>
    <w:rsid w:val="155301EB"/>
    <w:rsid w:val="155AA20C"/>
    <w:rsid w:val="1561DA40"/>
    <w:rsid w:val="156DE3F9"/>
    <w:rsid w:val="1572FCE3"/>
    <w:rsid w:val="157B585D"/>
    <w:rsid w:val="15811E28"/>
    <w:rsid w:val="15825E2B"/>
    <w:rsid w:val="1582A295"/>
    <w:rsid w:val="158529FC"/>
    <w:rsid w:val="158A4DB5"/>
    <w:rsid w:val="159F82DA"/>
    <w:rsid w:val="15CABDCE"/>
    <w:rsid w:val="15CD3B1F"/>
    <w:rsid w:val="15D27883"/>
    <w:rsid w:val="15DFB315"/>
    <w:rsid w:val="15E1A19D"/>
    <w:rsid w:val="15E2709E"/>
    <w:rsid w:val="15E2D6AC"/>
    <w:rsid w:val="15E5DE50"/>
    <w:rsid w:val="15E704E2"/>
    <w:rsid w:val="15E98485"/>
    <w:rsid w:val="15FAB3E3"/>
    <w:rsid w:val="16187CE7"/>
    <w:rsid w:val="161A964D"/>
    <w:rsid w:val="161FBB9D"/>
    <w:rsid w:val="16218C23"/>
    <w:rsid w:val="162BC08E"/>
    <w:rsid w:val="164CC260"/>
    <w:rsid w:val="164FA238"/>
    <w:rsid w:val="16547BBF"/>
    <w:rsid w:val="165D0B55"/>
    <w:rsid w:val="166E4E23"/>
    <w:rsid w:val="1670E0BD"/>
    <w:rsid w:val="1673A44F"/>
    <w:rsid w:val="168081DE"/>
    <w:rsid w:val="1688502F"/>
    <w:rsid w:val="168A7F73"/>
    <w:rsid w:val="1691131E"/>
    <w:rsid w:val="1698E4B2"/>
    <w:rsid w:val="16A585C9"/>
    <w:rsid w:val="16AB7B8F"/>
    <w:rsid w:val="16B7B2D8"/>
    <w:rsid w:val="16BB96E3"/>
    <w:rsid w:val="16BBD48F"/>
    <w:rsid w:val="16E8FC09"/>
    <w:rsid w:val="16F689EA"/>
    <w:rsid w:val="16FA2A46"/>
    <w:rsid w:val="16FD293B"/>
    <w:rsid w:val="1710837D"/>
    <w:rsid w:val="17231227"/>
    <w:rsid w:val="1724BE6E"/>
    <w:rsid w:val="172D3025"/>
    <w:rsid w:val="175447E5"/>
    <w:rsid w:val="177B55D6"/>
    <w:rsid w:val="17800F28"/>
    <w:rsid w:val="1780C900"/>
    <w:rsid w:val="178B2B2B"/>
    <w:rsid w:val="17A6853C"/>
    <w:rsid w:val="17B33FD3"/>
    <w:rsid w:val="17C79C6C"/>
    <w:rsid w:val="17ED7F01"/>
    <w:rsid w:val="17F96D0A"/>
    <w:rsid w:val="180736DA"/>
    <w:rsid w:val="1818140B"/>
    <w:rsid w:val="181A1A24"/>
    <w:rsid w:val="1825EA21"/>
    <w:rsid w:val="1837344C"/>
    <w:rsid w:val="183B61F9"/>
    <w:rsid w:val="18556848"/>
    <w:rsid w:val="1856F0E7"/>
    <w:rsid w:val="18682D5F"/>
    <w:rsid w:val="18693CD3"/>
    <w:rsid w:val="186A1349"/>
    <w:rsid w:val="18711E83"/>
    <w:rsid w:val="187452F9"/>
    <w:rsid w:val="18824305"/>
    <w:rsid w:val="18933FCA"/>
    <w:rsid w:val="18AD268B"/>
    <w:rsid w:val="18B0B5B9"/>
    <w:rsid w:val="18B80914"/>
    <w:rsid w:val="18CFE3D9"/>
    <w:rsid w:val="18D53263"/>
    <w:rsid w:val="18DE6F37"/>
    <w:rsid w:val="18E83CF8"/>
    <w:rsid w:val="18ED4AC0"/>
    <w:rsid w:val="18F27AC9"/>
    <w:rsid w:val="18F2BC7C"/>
    <w:rsid w:val="19058CD2"/>
    <w:rsid w:val="191597E1"/>
    <w:rsid w:val="19159B04"/>
    <w:rsid w:val="192B4482"/>
    <w:rsid w:val="192CC8AF"/>
    <w:rsid w:val="19368693"/>
    <w:rsid w:val="195077B8"/>
    <w:rsid w:val="195A7523"/>
    <w:rsid w:val="1960CE44"/>
    <w:rsid w:val="1978764E"/>
    <w:rsid w:val="1983987E"/>
    <w:rsid w:val="199CE819"/>
    <w:rsid w:val="199DA0C8"/>
    <w:rsid w:val="19AA8285"/>
    <w:rsid w:val="19BCA3EF"/>
    <w:rsid w:val="19BDA752"/>
    <w:rsid w:val="19BF578F"/>
    <w:rsid w:val="19CB9956"/>
    <w:rsid w:val="19D68E3D"/>
    <w:rsid w:val="19D77B8E"/>
    <w:rsid w:val="19DD6586"/>
    <w:rsid w:val="19E0E667"/>
    <w:rsid w:val="19F45BFD"/>
    <w:rsid w:val="19FE8F5B"/>
    <w:rsid w:val="1A013B00"/>
    <w:rsid w:val="1A17A88E"/>
    <w:rsid w:val="1A1CFF44"/>
    <w:rsid w:val="1A20A93B"/>
    <w:rsid w:val="1A4203E5"/>
    <w:rsid w:val="1A4A0959"/>
    <w:rsid w:val="1A60FE1F"/>
    <w:rsid w:val="1A6691B1"/>
    <w:rsid w:val="1A848C55"/>
    <w:rsid w:val="1A8D1B58"/>
    <w:rsid w:val="1A938D5B"/>
    <w:rsid w:val="1A96FC60"/>
    <w:rsid w:val="1AA5434A"/>
    <w:rsid w:val="1AA9BEA1"/>
    <w:rsid w:val="1ABA11BB"/>
    <w:rsid w:val="1AC32385"/>
    <w:rsid w:val="1AD33BAB"/>
    <w:rsid w:val="1AD48053"/>
    <w:rsid w:val="1ADDB2E0"/>
    <w:rsid w:val="1AE3B234"/>
    <w:rsid w:val="1AE54CFC"/>
    <w:rsid w:val="1AE58E3F"/>
    <w:rsid w:val="1AECF579"/>
    <w:rsid w:val="1AF30735"/>
    <w:rsid w:val="1AFAB52E"/>
    <w:rsid w:val="1B27151D"/>
    <w:rsid w:val="1B2C1372"/>
    <w:rsid w:val="1B594EBE"/>
    <w:rsid w:val="1B5B7EBF"/>
    <w:rsid w:val="1B5BB431"/>
    <w:rsid w:val="1B6CDE8F"/>
    <w:rsid w:val="1B6E028B"/>
    <w:rsid w:val="1B7A6BD8"/>
    <w:rsid w:val="1B7BBC81"/>
    <w:rsid w:val="1B82C30E"/>
    <w:rsid w:val="1B9EF05F"/>
    <w:rsid w:val="1BA33A7A"/>
    <w:rsid w:val="1BAB4824"/>
    <w:rsid w:val="1BB48F4E"/>
    <w:rsid w:val="1BBEE7B2"/>
    <w:rsid w:val="1BBFD30E"/>
    <w:rsid w:val="1BE0ED26"/>
    <w:rsid w:val="1BE9C4DB"/>
    <w:rsid w:val="1BEB4DBC"/>
    <w:rsid w:val="1BEEBCEB"/>
    <w:rsid w:val="1BFAC22B"/>
    <w:rsid w:val="1C03CAD4"/>
    <w:rsid w:val="1C0CEBA5"/>
    <w:rsid w:val="1C143289"/>
    <w:rsid w:val="1C24EB8D"/>
    <w:rsid w:val="1C496929"/>
    <w:rsid w:val="1C5B9841"/>
    <w:rsid w:val="1C5BB2F6"/>
    <w:rsid w:val="1C68C335"/>
    <w:rsid w:val="1C784EFB"/>
    <w:rsid w:val="1C7E317D"/>
    <w:rsid w:val="1C822053"/>
    <w:rsid w:val="1C82229B"/>
    <w:rsid w:val="1C8750EB"/>
    <w:rsid w:val="1C95D301"/>
    <w:rsid w:val="1C9B8C86"/>
    <w:rsid w:val="1CA3B050"/>
    <w:rsid w:val="1CA9EC31"/>
    <w:rsid w:val="1CB35925"/>
    <w:rsid w:val="1CD4C102"/>
    <w:rsid w:val="1CEA79D4"/>
    <w:rsid w:val="1CF3AD39"/>
    <w:rsid w:val="1D0AF744"/>
    <w:rsid w:val="1D301B35"/>
    <w:rsid w:val="1D334297"/>
    <w:rsid w:val="1D4E25F3"/>
    <w:rsid w:val="1D4E8002"/>
    <w:rsid w:val="1D58859C"/>
    <w:rsid w:val="1D605102"/>
    <w:rsid w:val="1D680C94"/>
    <w:rsid w:val="1D6BE857"/>
    <w:rsid w:val="1D78E23B"/>
    <w:rsid w:val="1D7B69A1"/>
    <w:rsid w:val="1D86FAB9"/>
    <w:rsid w:val="1D8DBE82"/>
    <w:rsid w:val="1D92D941"/>
    <w:rsid w:val="1DA4297A"/>
    <w:rsid w:val="1DAC4285"/>
    <w:rsid w:val="1DC82F28"/>
    <w:rsid w:val="1DCE902C"/>
    <w:rsid w:val="1DD3520B"/>
    <w:rsid w:val="1DED4578"/>
    <w:rsid w:val="1DF38ED2"/>
    <w:rsid w:val="1E0E9175"/>
    <w:rsid w:val="1E25C78B"/>
    <w:rsid w:val="1E3BB730"/>
    <w:rsid w:val="1E56BEA3"/>
    <w:rsid w:val="1E724845"/>
    <w:rsid w:val="1E755190"/>
    <w:rsid w:val="1E85B63B"/>
    <w:rsid w:val="1E9DEE36"/>
    <w:rsid w:val="1EA6C7A5"/>
    <w:rsid w:val="1EBBFA12"/>
    <w:rsid w:val="1ECA1A87"/>
    <w:rsid w:val="1ED3B7BC"/>
    <w:rsid w:val="1EDDC97A"/>
    <w:rsid w:val="1EEB9EF1"/>
    <w:rsid w:val="1EEF5E0B"/>
    <w:rsid w:val="1F08E1AA"/>
    <w:rsid w:val="1F13DFC6"/>
    <w:rsid w:val="1F28B890"/>
    <w:rsid w:val="1F2D2A72"/>
    <w:rsid w:val="1F340217"/>
    <w:rsid w:val="1F38C232"/>
    <w:rsid w:val="1F3B89FB"/>
    <w:rsid w:val="1F490874"/>
    <w:rsid w:val="1F58862E"/>
    <w:rsid w:val="1F653657"/>
    <w:rsid w:val="1F67DD1D"/>
    <w:rsid w:val="1F69B389"/>
    <w:rsid w:val="1F8388B8"/>
    <w:rsid w:val="1F8A010C"/>
    <w:rsid w:val="1F8A2149"/>
    <w:rsid w:val="1F8AD03E"/>
    <w:rsid w:val="1FA8AFC4"/>
    <w:rsid w:val="1FAE072C"/>
    <w:rsid w:val="1FD2E176"/>
    <w:rsid w:val="1FD3D55B"/>
    <w:rsid w:val="1FD7BC43"/>
    <w:rsid w:val="1FDB1BF2"/>
    <w:rsid w:val="1FE757A7"/>
    <w:rsid w:val="1FFB301A"/>
    <w:rsid w:val="2004DC3E"/>
    <w:rsid w:val="200F138A"/>
    <w:rsid w:val="202FC43D"/>
    <w:rsid w:val="20449203"/>
    <w:rsid w:val="20472632"/>
    <w:rsid w:val="20481A84"/>
    <w:rsid w:val="20507A4C"/>
    <w:rsid w:val="20604382"/>
    <w:rsid w:val="2066E925"/>
    <w:rsid w:val="2069C069"/>
    <w:rsid w:val="206D3BCF"/>
    <w:rsid w:val="2076579C"/>
    <w:rsid w:val="20778CCE"/>
    <w:rsid w:val="207C6DD1"/>
    <w:rsid w:val="2081B5CD"/>
    <w:rsid w:val="208D9614"/>
    <w:rsid w:val="2092487E"/>
    <w:rsid w:val="209A0017"/>
    <w:rsid w:val="209C3D9E"/>
    <w:rsid w:val="20A32372"/>
    <w:rsid w:val="20A5288C"/>
    <w:rsid w:val="20BE31FF"/>
    <w:rsid w:val="20D30D94"/>
    <w:rsid w:val="20E18567"/>
    <w:rsid w:val="20E79D74"/>
    <w:rsid w:val="20EC097A"/>
    <w:rsid w:val="20F0F5BC"/>
    <w:rsid w:val="21052D9F"/>
    <w:rsid w:val="2106DFA6"/>
    <w:rsid w:val="211CF159"/>
    <w:rsid w:val="212F7FC7"/>
    <w:rsid w:val="2147F72F"/>
    <w:rsid w:val="2149F6AE"/>
    <w:rsid w:val="2175C147"/>
    <w:rsid w:val="21854B4A"/>
    <w:rsid w:val="21A79918"/>
    <w:rsid w:val="21A9C801"/>
    <w:rsid w:val="21AA6E7B"/>
    <w:rsid w:val="21BD5141"/>
    <w:rsid w:val="21BEC1B3"/>
    <w:rsid w:val="21D07E47"/>
    <w:rsid w:val="21D85516"/>
    <w:rsid w:val="21D9C870"/>
    <w:rsid w:val="21ED2914"/>
    <w:rsid w:val="21F2392C"/>
    <w:rsid w:val="21F3B301"/>
    <w:rsid w:val="21FBD29E"/>
    <w:rsid w:val="21FEEA64"/>
    <w:rsid w:val="220374CC"/>
    <w:rsid w:val="220C6EE9"/>
    <w:rsid w:val="220D3F23"/>
    <w:rsid w:val="221CC02C"/>
    <w:rsid w:val="221E4F25"/>
    <w:rsid w:val="22347839"/>
    <w:rsid w:val="223EC9B1"/>
    <w:rsid w:val="225385C5"/>
    <w:rsid w:val="226C3A51"/>
    <w:rsid w:val="227D4B5D"/>
    <w:rsid w:val="227FBBB8"/>
    <w:rsid w:val="2281CEEC"/>
    <w:rsid w:val="228730B1"/>
    <w:rsid w:val="228787A9"/>
    <w:rsid w:val="228C6668"/>
    <w:rsid w:val="22904C59"/>
    <w:rsid w:val="229D2321"/>
    <w:rsid w:val="22B22563"/>
    <w:rsid w:val="22C112EC"/>
    <w:rsid w:val="22C17585"/>
    <w:rsid w:val="22C44EB2"/>
    <w:rsid w:val="22CB6E83"/>
    <w:rsid w:val="22CC337C"/>
    <w:rsid w:val="22CC9AB9"/>
    <w:rsid w:val="22DEDF01"/>
    <w:rsid w:val="22F057CD"/>
    <w:rsid w:val="230A1D91"/>
    <w:rsid w:val="231EB033"/>
    <w:rsid w:val="2326D7EE"/>
    <w:rsid w:val="233D2946"/>
    <w:rsid w:val="2348BA3D"/>
    <w:rsid w:val="235559A7"/>
    <w:rsid w:val="235FA9F7"/>
    <w:rsid w:val="236308A9"/>
    <w:rsid w:val="2365CE84"/>
    <w:rsid w:val="236F2615"/>
    <w:rsid w:val="238CC11E"/>
    <w:rsid w:val="23988697"/>
    <w:rsid w:val="239A1EC0"/>
    <w:rsid w:val="239BAD82"/>
    <w:rsid w:val="23A1D7E0"/>
    <w:rsid w:val="23A26E5D"/>
    <w:rsid w:val="23AD3C73"/>
    <w:rsid w:val="23C2DE0E"/>
    <w:rsid w:val="23C5F1CB"/>
    <w:rsid w:val="23D93516"/>
    <w:rsid w:val="23EC76F9"/>
    <w:rsid w:val="23F36F1E"/>
    <w:rsid w:val="23F4BB4C"/>
    <w:rsid w:val="23FC71A6"/>
    <w:rsid w:val="240B6DB7"/>
    <w:rsid w:val="2415C978"/>
    <w:rsid w:val="241BFEC5"/>
    <w:rsid w:val="242DBDFC"/>
    <w:rsid w:val="243135AB"/>
    <w:rsid w:val="243653F4"/>
    <w:rsid w:val="244C0900"/>
    <w:rsid w:val="2454D1C9"/>
    <w:rsid w:val="2469ED68"/>
    <w:rsid w:val="247875C6"/>
    <w:rsid w:val="2483B9E2"/>
    <w:rsid w:val="2491E6C8"/>
    <w:rsid w:val="249AF471"/>
    <w:rsid w:val="24A0E2D3"/>
    <w:rsid w:val="24A6DC7C"/>
    <w:rsid w:val="24A756B4"/>
    <w:rsid w:val="24BE2BC9"/>
    <w:rsid w:val="24C13DAE"/>
    <w:rsid w:val="24C1DFC5"/>
    <w:rsid w:val="24C96A03"/>
    <w:rsid w:val="24CCBEBF"/>
    <w:rsid w:val="24D11CD2"/>
    <w:rsid w:val="24D6B399"/>
    <w:rsid w:val="24D8FB2E"/>
    <w:rsid w:val="24E567CF"/>
    <w:rsid w:val="24E7263B"/>
    <w:rsid w:val="24F2B944"/>
    <w:rsid w:val="24F4BD10"/>
    <w:rsid w:val="25070883"/>
    <w:rsid w:val="252AFA10"/>
    <w:rsid w:val="254E6FB7"/>
    <w:rsid w:val="2550902E"/>
    <w:rsid w:val="255B5754"/>
    <w:rsid w:val="25934BE3"/>
    <w:rsid w:val="2598F3EE"/>
    <w:rsid w:val="25B67CA5"/>
    <w:rsid w:val="25BAE8F9"/>
    <w:rsid w:val="25BBDA19"/>
    <w:rsid w:val="25BCD0F6"/>
    <w:rsid w:val="25CAE164"/>
    <w:rsid w:val="25CE67CD"/>
    <w:rsid w:val="25D2D7B0"/>
    <w:rsid w:val="25E6B1CE"/>
    <w:rsid w:val="25F97B13"/>
    <w:rsid w:val="2601C3AF"/>
    <w:rsid w:val="2602255E"/>
    <w:rsid w:val="26065300"/>
    <w:rsid w:val="2609545B"/>
    <w:rsid w:val="260EDB39"/>
    <w:rsid w:val="260FE655"/>
    <w:rsid w:val="261E0A61"/>
    <w:rsid w:val="2628BA98"/>
    <w:rsid w:val="262AE009"/>
    <w:rsid w:val="2637DEB6"/>
    <w:rsid w:val="263957BF"/>
    <w:rsid w:val="263A99D8"/>
    <w:rsid w:val="2682541C"/>
    <w:rsid w:val="269B1880"/>
    <w:rsid w:val="26B92D08"/>
    <w:rsid w:val="26C44989"/>
    <w:rsid w:val="26CB6CAD"/>
    <w:rsid w:val="26E4DD35"/>
    <w:rsid w:val="26E6BF52"/>
    <w:rsid w:val="26F05A40"/>
    <w:rsid w:val="26F09158"/>
    <w:rsid w:val="26FBF8E8"/>
    <w:rsid w:val="26FE53CB"/>
    <w:rsid w:val="2704C4C5"/>
    <w:rsid w:val="2711D150"/>
    <w:rsid w:val="271503D6"/>
    <w:rsid w:val="271E56E1"/>
    <w:rsid w:val="27261E70"/>
    <w:rsid w:val="27264806"/>
    <w:rsid w:val="274542B5"/>
    <w:rsid w:val="2746E778"/>
    <w:rsid w:val="27471E7F"/>
    <w:rsid w:val="27494525"/>
    <w:rsid w:val="275B9AB3"/>
    <w:rsid w:val="276E5B32"/>
    <w:rsid w:val="27718EEC"/>
    <w:rsid w:val="2777D68A"/>
    <w:rsid w:val="2792CB7F"/>
    <w:rsid w:val="27944C50"/>
    <w:rsid w:val="27A457D2"/>
    <w:rsid w:val="27A6B2DD"/>
    <w:rsid w:val="27AD857F"/>
    <w:rsid w:val="27B556EB"/>
    <w:rsid w:val="27B6FCBA"/>
    <w:rsid w:val="27B7D1DE"/>
    <w:rsid w:val="27B8C227"/>
    <w:rsid w:val="27C3E5D3"/>
    <w:rsid w:val="27CD6133"/>
    <w:rsid w:val="27D844CA"/>
    <w:rsid w:val="27DBBAA6"/>
    <w:rsid w:val="27F8FC4F"/>
    <w:rsid w:val="27FB969D"/>
    <w:rsid w:val="28193373"/>
    <w:rsid w:val="28281966"/>
    <w:rsid w:val="282CCB52"/>
    <w:rsid w:val="283AC37A"/>
    <w:rsid w:val="283B0639"/>
    <w:rsid w:val="28416137"/>
    <w:rsid w:val="284D10DE"/>
    <w:rsid w:val="285071AF"/>
    <w:rsid w:val="2852AA53"/>
    <w:rsid w:val="287191E7"/>
    <w:rsid w:val="287BC0F2"/>
    <w:rsid w:val="289A40A8"/>
    <w:rsid w:val="28AEB029"/>
    <w:rsid w:val="28C24BEE"/>
    <w:rsid w:val="28E8E572"/>
    <w:rsid w:val="28E93A9B"/>
    <w:rsid w:val="28EE75E4"/>
    <w:rsid w:val="2901BC13"/>
    <w:rsid w:val="29105866"/>
    <w:rsid w:val="2910C7A5"/>
    <w:rsid w:val="2913B8E0"/>
    <w:rsid w:val="2915E552"/>
    <w:rsid w:val="29164F97"/>
    <w:rsid w:val="29212243"/>
    <w:rsid w:val="2921B45C"/>
    <w:rsid w:val="292C7C67"/>
    <w:rsid w:val="29335C01"/>
    <w:rsid w:val="294A08B2"/>
    <w:rsid w:val="2964A680"/>
    <w:rsid w:val="29734D2C"/>
    <w:rsid w:val="297FE98B"/>
    <w:rsid w:val="2996628F"/>
    <w:rsid w:val="29A1FBE1"/>
    <w:rsid w:val="29A3FEA7"/>
    <w:rsid w:val="29AEEDEC"/>
    <w:rsid w:val="29B5B36A"/>
    <w:rsid w:val="29BBEBD1"/>
    <w:rsid w:val="29D842F3"/>
    <w:rsid w:val="2A025F89"/>
    <w:rsid w:val="2A0700CF"/>
    <w:rsid w:val="2A079645"/>
    <w:rsid w:val="2A0B397E"/>
    <w:rsid w:val="2A14C6DD"/>
    <w:rsid w:val="2A215FE9"/>
    <w:rsid w:val="2A253DBD"/>
    <w:rsid w:val="2A281372"/>
    <w:rsid w:val="2A3297C2"/>
    <w:rsid w:val="2A35C1EE"/>
    <w:rsid w:val="2A39DA47"/>
    <w:rsid w:val="2A493B45"/>
    <w:rsid w:val="2A75B89F"/>
    <w:rsid w:val="2A811F66"/>
    <w:rsid w:val="2A85CFA4"/>
    <w:rsid w:val="2A9C64D5"/>
    <w:rsid w:val="2AA2DB5D"/>
    <w:rsid w:val="2AA2E3B0"/>
    <w:rsid w:val="2AAB0CAE"/>
    <w:rsid w:val="2AAB259F"/>
    <w:rsid w:val="2AABE50D"/>
    <w:rsid w:val="2ABEAF77"/>
    <w:rsid w:val="2AC42D55"/>
    <w:rsid w:val="2AD0F621"/>
    <w:rsid w:val="2AE4623B"/>
    <w:rsid w:val="2AEE109C"/>
    <w:rsid w:val="2AF8EE20"/>
    <w:rsid w:val="2B163490"/>
    <w:rsid w:val="2B190B48"/>
    <w:rsid w:val="2B1C6F59"/>
    <w:rsid w:val="2B228DB2"/>
    <w:rsid w:val="2B26714E"/>
    <w:rsid w:val="2B28531F"/>
    <w:rsid w:val="2B38FA19"/>
    <w:rsid w:val="2B468DAE"/>
    <w:rsid w:val="2B47B7FD"/>
    <w:rsid w:val="2B4C37F8"/>
    <w:rsid w:val="2B4FF926"/>
    <w:rsid w:val="2B5A7567"/>
    <w:rsid w:val="2B659DC7"/>
    <w:rsid w:val="2B83215D"/>
    <w:rsid w:val="2B8F715B"/>
    <w:rsid w:val="2BA81178"/>
    <w:rsid w:val="2BB4DEE6"/>
    <w:rsid w:val="2BB75847"/>
    <w:rsid w:val="2BBAC4C0"/>
    <w:rsid w:val="2BCCFCAD"/>
    <w:rsid w:val="2BDA2AFF"/>
    <w:rsid w:val="2BDF6B17"/>
    <w:rsid w:val="2BEBBB62"/>
    <w:rsid w:val="2BF1AD72"/>
    <w:rsid w:val="2BFBE1CF"/>
    <w:rsid w:val="2BFE96EA"/>
    <w:rsid w:val="2C08458F"/>
    <w:rsid w:val="2C0F34F4"/>
    <w:rsid w:val="2C137F69"/>
    <w:rsid w:val="2C15F44E"/>
    <w:rsid w:val="2C15F491"/>
    <w:rsid w:val="2C1BA672"/>
    <w:rsid w:val="2C2847EA"/>
    <w:rsid w:val="2C396BB9"/>
    <w:rsid w:val="2C3998EC"/>
    <w:rsid w:val="2C3D5792"/>
    <w:rsid w:val="2C46E14D"/>
    <w:rsid w:val="2C6384E5"/>
    <w:rsid w:val="2C72C888"/>
    <w:rsid w:val="2C9C4AC4"/>
    <w:rsid w:val="2CB9E275"/>
    <w:rsid w:val="2CD2DBB7"/>
    <w:rsid w:val="2CD84C5F"/>
    <w:rsid w:val="2CD9052B"/>
    <w:rsid w:val="2CDD663D"/>
    <w:rsid w:val="2CE81132"/>
    <w:rsid w:val="2D0A0626"/>
    <w:rsid w:val="2D0E480E"/>
    <w:rsid w:val="2D3D4A9A"/>
    <w:rsid w:val="2D45054F"/>
    <w:rsid w:val="2D4862F1"/>
    <w:rsid w:val="2D4F6DEF"/>
    <w:rsid w:val="2D596552"/>
    <w:rsid w:val="2D5BAD8F"/>
    <w:rsid w:val="2D60DE96"/>
    <w:rsid w:val="2D7331C1"/>
    <w:rsid w:val="2D7B8D37"/>
    <w:rsid w:val="2DA55A42"/>
    <w:rsid w:val="2DBF7845"/>
    <w:rsid w:val="2DBF960A"/>
    <w:rsid w:val="2DD276C8"/>
    <w:rsid w:val="2DE9D728"/>
    <w:rsid w:val="2DEC74CA"/>
    <w:rsid w:val="2DF41A03"/>
    <w:rsid w:val="2E075EFD"/>
    <w:rsid w:val="2E0E4719"/>
    <w:rsid w:val="2E19BE2C"/>
    <w:rsid w:val="2E25C75F"/>
    <w:rsid w:val="2E3778F0"/>
    <w:rsid w:val="2E4C5231"/>
    <w:rsid w:val="2E6CF002"/>
    <w:rsid w:val="2E75E9C5"/>
    <w:rsid w:val="2E7F1628"/>
    <w:rsid w:val="2E8F884B"/>
    <w:rsid w:val="2E9259E3"/>
    <w:rsid w:val="2ECAD0C0"/>
    <w:rsid w:val="2ECD0773"/>
    <w:rsid w:val="2ED096F8"/>
    <w:rsid w:val="2EDEC85C"/>
    <w:rsid w:val="2F0347C7"/>
    <w:rsid w:val="2F05D912"/>
    <w:rsid w:val="2F17E292"/>
    <w:rsid w:val="2F25B4F8"/>
    <w:rsid w:val="2F30B976"/>
    <w:rsid w:val="2F3D3D49"/>
    <w:rsid w:val="2F439A1C"/>
    <w:rsid w:val="2F45C998"/>
    <w:rsid w:val="2F4E9172"/>
    <w:rsid w:val="2F540F7F"/>
    <w:rsid w:val="2F645F8D"/>
    <w:rsid w:val="2F674D2C"/>
    <w:rsid w:val="2F6BC20B"/>
    <w:rsid w:val="2F6CBC95"/>
    <w:rsid w:val="2F6F3B38"/>
    <w:rsid w:val="2F7261E0"/>
    <w:rsid w:val="2F8B3634"/>
    <w:rsid w:val="2F8C7F85"/>
    <w:rsid w:val="2F8E176C"/>
    <w:rsid w:val="2FB2348E"/>
    <w:rsid w:val="2FB4D47A"/>
    <w:rsid w:val="2FB501F0"/>
    <w:rsid w:val="2FD4B24C"/>
    <w:rsid w:val="2FE37AB2"/>
    <w:rsid w:val="2FECFDF0"/>
    <w:rsid w:val="2FF9720D"/>
    <w:rsid w:val="3004B384"/>
    <w:rsid w:val="30099002"/>
    <w:rsid w:val="300BEC90"/>
    <w:rsid w:val="3018E64F"/>
    <w:rsid w:val="30398723"/>
    <w:rsid w:val="3040332F"/>
    <w:rsid w:val="3040F779"/>
    <w:rsid w:val="3042BF44"/>
    <w:rsid w:val="3049BFA6"/>
    <w:rsid w:val="30503707"/>
    <w:rsid w:val="3050FCBB"/>
    <w:rsid w:val="305FBEBA"/>
    <w:rsid w:val="306C06CF"/>
    <w:rsid w:val="30701CCA"/>
    <w:rsid w:val="3073EBA6"/>
    <w:rsid w:val="307453E4"/>
    <w:rsid w:val="307CC33D"/>
    <w:rsid w:val="308B2BB3"/>
    <w:rsid w:val="30A006B2"/>
    <w:rsid w:val="30B9D57E"/>
    <w:rsid w:val="30D1F8E4"/>
    <w:rsid w:val="30D361BA"/>
    <w:rsid w:val="30DBB6B2"/>
    <w:rsid w:val="30DC228C"/>
    <w:rsid w:val="30EC8BCC"/>
    <w:rsid w:val="30F0A270"/>
    <w:rsid w:val="30F35345"/>
    <w:rsid w:val="3102E29B"/>
    <w:rsid w:val="31122697"/>
    <w:rsid w:val="3113DC3D"/>
    <w:rsid w:val="3118F481"/>
    <w:rsid w:val="3119C502"/>
    <w:rsid w:val="311BD767"/>
    <w:rsid w:val="31204F4E"/>
    <w:rsid w:val="3127C73E"/>
    <w:rsid w:val="313A2ECF"/>
    <w:rsid w:val="313B22F7"/>
    <w:rsid w:val="313C418D"/>
    <w:rsid w:val="31406786"/>
    <w:rsid w:val="314B60FF"/>
    <w:rsid w:val="315D6190"/>
    <w:rsid w:val="317048C7"/>
    <w:rsid w:val="31765389"/>
    <w:rsid w:val="317B41B2"/>
    <w:rsid w:val="317EDC98"/>
    <w:rsid w:val="317FE5FD"/>
    <w:rsid w:val="319F7BD7"/>
    <w:rsid w:val="31AC2157"/>
    <w:rsid w:val="31BA7CE9"/>
    <w:rsid w:val="31C4EE7A"/>
    <w:rsid w:val="31C59A19"/>
    <w:rsid w:val="31E22D02"/>
    <w:rsid w:val="31E2B2C8"/>
    <w:rsid w:val="31E3EA96"/>
    <w:rsid w:val="31E8FE50"/>
    <w:rsid w:val="31EF775D"/>
    <w:rsid w:val="31F807F7"/>
    <w:rsid w:val="321CDB45"/>
    <w:rsid w:val="32200E06"/>
    <w:rsid w:val="322B100D"/>
    <w:rsid w:val="324916D4"/>
    <w:rsid w:val="324F4211"/>
    <w:rsid w:val="3254FD3F"/>
    <w:rsid w:val="326566AF"/>
    <w:rsid w:val="3279C4AB"/>
    <w:rsid w:val="327E6AA2"/>
    <w:rsid w:val="3282FD2E"/>
    <w:rsid w:val="329432A0"/>
    <w:rsid w:val="32945C21"/>
    <w:rsid w:val="3297B18E"/>
    <w:rsid w:val="329D4014"/>
    <w:rsid w:val="32A34DA6"/>
    <w:rsid w:val="32B5FE6A"/>
    <w:rsid w:val="32BA35E0"/>
    <w:rsid w:val="32CFBCAA"/>
    <w:rsid w:val="32D39150"/>
    <w:rsid w:val="32D5CF4B"/>
    <w:rsid w:val="32E4382E"/>
    <w:rsid w:val="32EAB3AA"/>
    <w:rsid w:val="32EF68D0"/>
    <w:rsid w:val="33100FF5"/>
    <w:rsid w:val="33124278"/>
    <w:rsid w:val="3321BF4D"/>
    <w:rsid w:val="33271564"/>
    <w:rsid w:val="332D0981"/>
    <w:rsid w:val="3332A4A7"/>
    <w:rsid w:val="333C5080"/>
    <w:rsid w:val="334DB334"/>
    <w:rsid w:val="3352C0EE"/>
    <w:rsid w:val="335ADD3F"/>
    <w:rsid w:val="335D61B8"/>
    <w:rsid w:val="336B5633"/>
    <w:rsid w:val="33736CB6"/>
    <w:rsid w:val="33755A9F"/>
    <w:rsid w:val="337AEF01"/>
    <w:rsid w:val="339DC956"/>
    <w:rsid w:val="33AB2955"/>
    <w:rsid w:val="33B671A7"/>
    <w:rsid w:val="33BBCEB7"/>
    <w:rsid w:val="33C255C0"/>
    <w:rsid w:val="33E3CD6C"/>
    <w:rsid w:val="33EA8A48"/>
    <w:rsid w:val="33EE850E"/>
    <w:rsid w:val="33EF4397"/>
    <w:rsid w:val="340A6E87"/>
    <w:rsid w:val="3412CBD2"/>
    <w:rsid w:val="34343E86"/>
    <w:rsid w:val="34359242"/>
    <w:rsid w:val="34575042"/>
    <w:rsid w:val="345C8256"/>
    <w:rsid w:val="3464022A"/>
    <w:rsid w:val="347058A0"/>
    <w:rsid w:val="34753428"/>
    <w:rsid w:val="3490006B"/>
    <w:rsid w:val="3492D0AC"/>
    <w:rsid w:val="349B720D"/>
    <w:rsid w:val="34A4B3FD"/>
    <w:rsid w:val="34A70686"/>
    <w:rsid w:val="34AD091B"/>
    <w:rsid w:val="34B934A6"/>
    <w:rsid w:val="34F833E2"/>
    <w:rsid w:val="350F1798"/>
    <w:rsid w:val="35149F2E"/>
    <w:rsid w:val="352017C0"/>
    <w:rsid w:val="35202E9E"/>
    <w:rsid w:val="3521A347"/>
    <w:rsid w:val="35236CD0"/>
    <w:rsid w:val="3527B68C"/>
    <w:rsid w:val="352922E3"/>
    <w:rsid w:val="352E83FE"/>
    <w:rsid w:val="3534A860"/>
    <w:rsid w:val="353CC77B"/>
    <w:rsid w:val="354F61C7"/>
    <w:rsid w:val="3569C3AC"/>
    <w:rsid w:val="356DF822"/>
    <w:rsid w:val="35778FD6"/>
    <w:rsid w:val="357C3CAD"/>
    <w:rsid w:val="357F6CCF"/>
    <w:rsid w:val="35869827"/>
    <w:rsid w:val="358EC6C8"/>
    <w:rsid w:val="359B1504"/>
    <w:rsid w:val="359C7863"/>
    <w:rsid w:val="35A11468"/>
    <w:rsid w:val="35B56115"/>
    <w:rsid w:val="35BE930E"/>
    <w:rsid w:val="35CBA8F3"/>
    <w:rsid w:val="35CEE0FA"/>
    <w:rsid w:val="35E8ECFD"/>
    <w:rsid w:val="35FDFD2B"/>
    <w:rsid w:val="35FEE338"/>
    <w:rsid w:val="36114235"/>
    <w:rsid w:val="361557C3"/>
    <w:rsid w:val="3617D408"/>
    <w:rsid w:val="36250A7D"/>
    <w:rsid w:val="36262869"/>
    <w:rsid w:val="3636512A"/>
    <w:rsid w:val="36393715"/>
    <w:rsid w:val="363ABE41"/>
    <w:rsid w:val="363DD9B4"/>
    <w:rsid w:val="364CF6DB"/>
    <w:rsid w:val="364D69E0"/>
    <w:rsid w:val="3689F4F9"/>
    <w:rsid w:val="36A348F4"/>
    <w:rsid w:val="36A613E8"/>
    <w:rsid w:val="36A6B51A"/>
    <w:rsid w:val="36AFEEEE"/>
    <w:rsid w:val="36B3CD7D"/>
    <w:rsid w:val="36C20AC6"/>
    <w:rsid w:val="36C55D08"/>
    <w:rsid w:val="36C9C83B"/>
    <w:rsid w:val="36CC3C65"/>
    <w:rsid w:val="36E1BC2E"/>
    <w:rsid w:val="36E6BB5D"/>
    <w:rsid w:val="36E9F658"/>
    <w:rsid w:val="3714DECE"/>
    <w:rsid w:val="372BE51D"/>
    <w:rsid w:val="3731CDD7"/>
    <w:rsid w:val="37356476"/>
    <w:rsid w:val="373A8842"/>
    <w:rsid w:val="373E7824"/>
    <w:rsid w:val="3750EA81"/>
    <w:rsid w:val="375DAB93"/>
    <w:rsid w:val="37644469"/>
    <w:rsid w:val="376E5BA3"/>
    <w:rsid w:val="3785BE39"/>
    <w:rsid w:val="3795A9A0"/>
    <w:rsid w:val="37A4C121"/>
    <w:rsid w:val="37A6DDB9"/>
    <w:rsid w:val="37B00D01"/>
    <w:rsid w:val="37BAF267"/>
    <w:rsid w:val="37C3F774"/>
    <w:rsid w:val="37E43443"/>
    <w:rsid w:val="37EB20E6"/>
    <w:rsid w:val="37F69D0C"/>
    <w:rsid w:val="37FDA6F7"/>
    <w:rsid w:val="38018FBF"/>
    <w:rsid w:val="3802A669"/>
    <w:rsid w:val="38037EFA"/>
    <w:rsid w:val="3807631F"/>
    <w:rsid w:val="38161382"/>
    <w:rsid w:val="38172514"/>
    <w:rsid w:val="382896AF"/>
    <w:rsid w:val="3834DB9D"/>
    <w:rsid w:val="383C8E18"/>
    <w:rsid w:val="38455C50"/>
    <w:rsid w:val="385BC643"/>
    <w:rsid w:val="386164F5"/>
    <w:rsid w:val="3862FAD6"/>
    <w:rsid w:val="38674CFB"/>
    <w:rsid w:val="386A40F4"/>
    <w:rsid w:val="386D91E1"/>
    <w:rsid w:val="3876C557"/>
    <w:rsid w:val="387FA414"/>
    <w:rsid w:val="38803FC2"/>
    <w:rsid w:val="38822D9F"/>
    <w:rsid w:val="38AEDFF7"/>
    <w:rsid w:val="38B43104"/>
    <w:rsid w:val="38B54675"/>
    <w:rsid w:val="38BAA9C5"/>
    <w:rsid w:val="38C06565"/>
    <w:rsid w:val="38C62292"/>
    <w:rsid w:val="38D3DCBA"/>
    <w:rsid w:val="38DC4C56"/>
    <w:rsid w:val="38DD8E5E"/>
    <w:rsid w:val="38E29AF5"/>
    <w:rsid w:val="38F8CD74"/>
    <w:rsid w:val="39055C54"/>
    <w:rsid w:val="391BA4E5"/>
    <w:rsid w:val="392B6C91"/>
    <w:rsid w:val="39397496"/>
    <w:rsid w:val="393B2E80"/>
    <w:rsid w:val="3940FC7A"/>
    <w:rsid w:val="3945CFDC"/>
    <w:rsid w:val="3947B502"/>
    <w:rsid w:val="394D590F"/>
    <w:rsid w:val="3955092C"/>
    <w:rsid w:val="39595615"/>
    <w:rsid w:val="395CE8EB"/>
    <w:rsid w:val="396CAF8B"/>
    <w:rsid w:val="397B6E1D"/>
    <w:rsid w:val="398169C5"/>
    <w:rsid w:val="3982EF51"/>
    <w:rsid w:val="39830D65"/>
    <w:rsid w:val="3998FEF3"/>
    <w:rsid w:val="399A245C"/>
    <w:rsid w:val="39A01FC3"/>
    <w:rsid w:val="39A45A1D"/>
    <w:rsid w:val="39C27D01"/>
    <w:rsid w:val="39CBC0B5"/>
    <w:rsid w:val="39CBCC02"/>
    <w:rsid w:val="39CC11A3"/>
    <w:rsid w:val="39D96E65"/>
    <w:rsid w:val="39DBBC0F"/>
    <w:rsid w:val="39E08A6F"/>
    <w:rsid w:val="39F0CA92"/>
    <w:rsid w:val="3A02F9D4"/>
    <w:rsid w:val="3A075370"/>
    <w:rsid w:val="3A169E60"/>
    <w:rsid w:val="3A205016"/>
    <w:rsid w:val="3A3446E0"/>
    <w:rsid w:val="3A3ADCB7"/>
    <w:rsid w:val="3A49F04E"/>
    <w:rsid w:val="3A4B38B4"/>
    <w:rsid w:val="3A4BE7BA"/>
    <w:rsid w:val="3A5C3251"/>
    <w:rsid w:val="3A6A94B0"/>
    <w:rsid w:val="3A6ED83A"/>
    <w:rsid w:val="3A73FE7D"/>
    <w:rsid w:val="3A938B8B"/>
    <w:rsid w:val="3ABAB453"/>
    <w:rsid w:val="3ABB9380"/>
    <w:rsid w:val="3AD0A1D9"/>
    <w:rsid w:val="3AD70FE9"/>
    <w:rsid w:val="3AE4ACDD"/>
    <w:rsid w:val="3AE4EC37"/>
    <w:rsid w:val="3AF8D0B0"/>
    <w:rsid w:val="3AFAB285"/>
    <w:rsid w:val="3B0DDF62"/>
    <w:rsid w:val="3B0E49FE"/>
    <w:rsid w:val="3B116694"/>
    <w:rsid w:val="3B234A52"/>
    <w:rsid w:val="3B378C1A"/>
    <w:rsid w:val="3B398458"/>
    <w:rsid w:val="3B3A1D65"/>
    <w:rsid w:val="3B3EC41A"/>
    <w:rsid w:val="3B455CD5"/>
    <w:rsid w:val="3B4E45BF"/>
    <w:rsid w:val="3B507AA5"/>
    <w:rsid w:val="3B508DD3"/>
    <w:rsid w:val="3B66B3E2"/>
    <w:rsid w:val="3B704573"/>
    <w:rsid w:val="3B7E0683"/>
    <w:rsid w:val="3B80B0EC"/>
    <w:rsid w:val="3B83464B"/>
    <w:rsid w:val="3B8BF04D"/>
    <w:rsid w:val="3B8E6301"/>
    <w:rsid w:val="3B9FAD88"/>
    <w:rsid w:val="3BA632D5"/>
    <w:rsid w:val="3BAA8742"/>
    <w:rsid w:val="3BB44DE7"/>
    <w:rsid w:val="3BC3A3C9"/>
    <w:rsid w:val="3BC4C53D"/>
    <w:rsid w:val="3BC56A74"/>
    <w:rsid w:val="3BD5EDAF"/>
    <w:rsid w:val="3BE4278A"/>
    <w:rsid w:val="3BE49C56"/>
    <w:rsid w:val="3BE525D5"/>
    <w:rsid w:val="3BF463E7"/>
    <w:rsid w:val="3BF46801"/>
    <w:rsid w:val="3C262CA4"/>
    <w:rsid w:val="3C2F60F6"/>
    <w:rsid w:val="3C35B1FC"/>
    <w:rsid w:val="3C539FB6"/>
    <w:rsid w:val="3C6202D6"/>
    <w:rsid w:val="3C6BF5FD"/>
    <w:rsid w:val="3C6E95BA"/>
    <w:rsid w:val="3C7845F8"/>
    <w:rsid w:val="3C7D0B4B"/>
    <w:rsid w:val="3C8222E3"/>
    <w:rsid w:val="3C92565E"/>
    <w:rsid w:val="3C9A2163"/>
    <w:rsid w:val="3C9F7628"/>
    <w:rsid w:val="3CB38CB1"/>
    <w:rsid w:val="3CB84DAB"/>
    <w:rsid w:val="3CBC0FE8"/>
    <w:rsid w:val="3CC139EC"/>
    <w:rsid w:val="3CC28740"/>
    <w:rsid w:val="3CD29CFC"/>
    <w:rsid w:val="3CD37B26"/>
    <w:rsid w:val="3CD48CD0"/>
    <w:rsid w:val="3CDE48F6"/>
    <w:rsid w:val="3D07B35F"/>
    <w:rsid w:val="3D0AAFF2"/>
    <w:rsid w:val="3D0AF8F2"/>
    <w:rsid w:val="3D1B107C"/>
    <w:rsid w:val="3D2A3C7E"/>
    <w:rsid w:val="3D39DEAB"/>
    <w:rsid w:val="3D3C6545"/>
    <w:rsid w:val="3D3C9317"/>
    <w:rsid w:val="3D3E0374"/>
    <w:rsid w:val="3D591B36"/>
    <w:rsid w:val="3D5BD441"/>
    <w:rsid w:val="3D687791"/>
    <w:rsid w:val="3D81D005"/>
    <w:rsid w:val="3D8305E0"/>
    <w:rsid w:val="3D9CFF59"/>
    <w:rsid w:val="3DB22F24"/>
    <w:rsid w:val="3DD1FBE6"/>
    <w:rsid w:val="3DDF64B5"/>
    <w:rsid w:val="3E121EB2"/>
    <w:rsid w:val="3E13A82B"/>
    <w:rsid w:val="3E2B381A"/>
    <w:rsid w:val="3E2DF6F4"/>
    <w:rsid w:val="3E307013"/>
    <w:rsid w:val="3E363AEA"/>
    <w:rsid w:val="3E3A2C61"/>
    <w:rsid w:val="3E435EE4"/>
    <w:rsid w:val="3E5EC61D"/>
    <w:rsid w:val="3E6DEEAB"/>
    <w:rsid w:val="3E6F9791"/>
    <w:rsid w:val="3E9464CE"/>
    <w:rsid w:val="3EAF1DF2"/>
    <w:rsid w:val="3EB3520A"/>
    <w:rsid w:val="3EB80C0D"/>
    <w:rsid w:val="3EBE2213"/>
    <w:rsid w:val="3ED7B9AF"/>
    <w:rsid w:val="3ED91E54"/>
    <w:rsid w:val="3EEC45AC"/>
    <w:rsid w:val="3F0096C8"/>
    <w:rsid w:val="3F10E9EC"/>
    <w:rsid w:val="3F1F3C37"/>
    <w:rsid w:val="3F2195B2"/>
    <w:rsid w:val="3F23E157"/>
    <w:rsid w:val="3F38F750"/>
    <w:rsid w:val="3F3FDEE3"/>
    <w:rsid w:val="3F43F81E"/>
    <w:rsid w:val="3F4CDE75"/>
    <w:rsid w:val="3F5982F8"/>
    <w:rsid w:val="3F6294F7"/>
    <w:rsid w:val="3F62DAB3"/>
    <w:rsid w:val="3F6BE5FF"/>
    <w:rsid w:val="3F7286F2"/>
    <w:rsid w:val="3F92879F"/>
    <w:rsid w:val="3F941183"/>
    <w:rsid w:val="3F94D9A9"/>
    <w:rsid w:val="3F967C6A"/>
    <w:rsid w:val="3F97695F"/>
    <w:rsid w:val="3FAB5524"/>
    <w:rsid w:val="3FB68DAC"/>
    <w:rsid w:val="3FB76F40"/>
    <w:rsid w:val="3FCCB70C"/>
    <w:rsid w:val="3FD19C30"/>
    <w:rsid w:val="3FD44B73"/>
    <w:rsid w:val="3FDA9423"/>
    <w:rsid w:val="3FDB5BDF"/>
    <w:rsid w:val="3FDE030F"/>
    <w:rsid w:val="3FDE3CFD"/>
    <w:rsid w:val="3FE1C62E"/>
    <w:rsid w:val="400934D3"/>
    <w:rsid w:val="4010BE76"/>
    <w:rsid w:val="40111885"/>
    <w:rsid w:val="40313396"/>
    <w:rsid w:val="40326AD6"/>
    <w:rsid w:val="4041E9BF"/>
    <w:rsid w:val="4057ADE6"/>
    <w:rsid w:val="406CF6FF"/>
    <w:rsid w:val="406DDE20"/>
    <w:rsid w:val="4072C8BF"/>
    <w:rsid w:val="4073D336"/>
    <w:rsid w:val="40806D66"/>
    <w:rsid w:val="40835A1D"/>
    <w:rsid w:val="4096434E"/>
    <w:rsid w:val="40A19CC0"/>
    <w:rsid w:val="40A850BE"/>
    <w:rsid w:val="40AA85AE"/>
    <w:rsid w:val="40B05D86"/>
    <w:rsid w:val="40D55650"/>
    <w:rsid w:val="40D6ECB2"/>
    <w:rsid w:val="40DC95D7"/>
    <w:rsid w:val="40E8ABD6"/>
    <w:rsid w:val="40F031E4"/>
    <w:rsid w:val="40F56F80"/>
    <w:rsid w:val="41008E70"/>
    <w:rsid w:val="410740F3"/>
    <w:rsid w:val="41373655"/>
    <w:rsid w:val="413C0D81"/>
    <w:rsid w:val="413D32F5"/>
    <w:rsid w:val="4143EC49"/>
    <w:rsid w:val="414B2895"/>
    <w:rsid w:val="414D8A36"/>
    <w:rsid w:val="41515849"/>
    <w:rsid w:val="415C51A1"/>
    <w:rsid w:val="41940749"/>
    <w:rsid w:val="41AAF5B5"/>
    <w:rsid w:val="41C0B7EC"/>
    <w:rsid w:val="41C3DF76"/>
    <w:rsid w:val="41D30BA1"/>
    <w:rsid w:val="41D67EED"/>
    <w:rsid w:val="41DDC1B4"/>
    <w:rsid w:val="41E1A008"/>
    <w:rsid w:val="41E9D61E"/>
    <w:rsid w:val="41E9EDAC"/>
    <w:rsid w:val="41EE85D6"/>
    <w:rsid w:val="41FDA4C8"/>
    <w:rsid w:val="421EDEFF"/>
    <w:rsid w:val="42450553"/>
    <w:rsid w:val="424781BE"/>
    <w:rsid w:val="42669B2D"/>
    <w:rsid w:val="426B7D9E"/>
    <w:rsid w:val="427EBF2C"/>
    <w:rsid w:val="4294AE73"/>
    <w:rsid w:val="429A82B9"/>
    <w:rsid w:val="42C31407"/>
    <w:rsid w:val="42D5E9D6"/>
    <w:rsid w:val="42DC7019"/>
    <w:rsid w:val="42DCE645"/>
    <w:rsid w:val="42DF5292"/>
    <w:rsid w:val="42EBBFE7"/>
    <w:rsid w:val="42EF8FDA"/>
    <w:rsid w:val="42F43E0F"/>
    <w:rsid w:val="430DF9DB"/>
    <w:rsid w:val="4313425A"/>
    <w:rsid w:val="431399E1"/>
    <w:rsid w:val="431B244D"/>
    <w:rsid w:val="431BBF75"/>
    <w:rsid w:val="432731EC"/>
    <w:rsid w:val="432BD6D6"/>
    <w:rsid w:val="4337495C"/>
    <w:rsid w:val="433C4BB6"/>
    <w:rsid w:val="4341C680"/>
    <w:rsid w:val="435EE96B"/>
    <w:rsid w:val="43634403"/>
    <w:rsid w:val="436E6024"/>
    <w:rsid w:val="4379EE82"/>
    <w:rsid w:val="43835B33"/>
    <w:rsid w:val="43864740"/>
    <w:rsid w:val="439364D5"/>
    <w:rsid w:val="439543F0"/>
    <w:rsid w:val="43963439"/>
    <w:rsid w:val="43976576"/>
    <w:rsid w:val="43A31DC7"/>
    <w:rsid w:val="43AD2F85"/>
    <w:rsid w:val="43AF910D"/>
    <w:rsid w:val="43BB525C"/>
    <w:rsid w:val="43C86EAF"/>
    <w:rsid w:val="43E0CCAA"/>
    <w:rsid w:val="43E62998"/>
    <w:rsid w:val="43EB6EE2"/>
    <w:rsid w:val="4403AD26"/>
    <w:rsid w:val="4403DCC4"/>
    <w:rsid w:val="440C5F9A"/>
    <w:rsid w:val="440DC129"/>
    <w:rsid w:val="44138A72"/>
    <w:rsid w:val="44150043"/>
    <w:rsid w:val="442227C0"/>
    <w:rsid w:val="44225844"/>
    <w:rsid w:val="4437D5CB"/>
    <w:rsid w:val="443E08FA"/>
    <w:rsid w:val="44473D5A"/>
    <w:rsid w:val="444C6734"/>
    <w:rsid w:val="44569B74"/>
    <w:rsid w:val="446424F7"/>
    <w:rsid w:val="44732562"/>
    <w:rsid w:val="448039A1"/>
    <w:rsid w:val="448087F3"/>
    <w:rsid w:val="4480F156"/>
    <w:rsid w:val="448386E8"/>
    <w:rsid w:val="4488FB0D"/>
    <w:rsid w:val="4492C74E"/>
    <w:rsid w:val="4498E18E"/>
    <w:rsid w:val="44A22D7C"/>
    <w:rsid w:val="44B0E338"/>
    <w:rsid w:val="44D05C4C"/>
    <w:rsid w:val="44D2F859"/>
    <w:rsid w:val="44E443EF"/>
    <w:rsid w:val="44E4BC79"/>
    <w:rsid w:val="44E7D822"/>
    <w:rsid w:val="44EC0F8A"/>
    <w:rsid w:val="44F4A2FA"/>
    <w:rsid w:val="44F8FF50"/>
    <w:rsid w:val="44FCB5E6"/>
    <w:rsid w:val="4500F5C0"/>
    <w:rsid w:val="450317B3"/>
    <w:rsid w:val="4505DDD1"/>
    <w:rsid w:val="450F0123"/>
    <w:rsid w:val="451A092B"/>
    <w:rsid w:val="45222F1B"/>
    <w:rsid w:val="45276CC1"/>
    <w:rsid w:val="452EAD6E"/>
    <w:rsid w:val="4533AE9F"/>
    <w:rsid w:val="456D85FF"/>
    <w:rsid w:val="457F7B45"/>
    <w:rsid w:val="45894C41"/>
    <w:rsid w:val="459EB4FF"/>
    <w:rsid w:val="45A5E55D"/>
    <w:rsid w:val="45B34ACE"/>
    <w:rsid w:val="45C2309E"/>
    <w:rsid w:val="45CE947F"/>
    <w:rsid w:val="45CFB604"/>
    <w:rsid w:val="45DB4399"/>
    <w:rsid w:val="45ED473E"/>
    <w:rsid w:val="45F69EFC"/>
    <w:rsid w:val="45F86F76"/>
    <w:rsid w:val="45FDA50D"/>
    <w:rsid w:val="45FE41B0"/>
    <w:rsid w:val="4600B3B2"/>
    <w:rsid w:val="460411E7"/>
    <w:rsid w:val="460A01FE"/>
    <w:rsid w:val="460BCDEB"/>
    <w:rsid w:val="460EF278"/>
    <w:rsid w:val="4614D7EC"/>
    <w:rsid w:val="46296EB4"/>
    <w:rsid w:val="462F6FE8"/>
    <w:rsid w:val="46369BBB"/>
    <w:rsid w:val="465F79E6"/>
    <w:rsid w:val="466AB93A"/>
    <w:rsid w:val="4675AAE1"/>
    <w:rsid w:val="467A934B"/>
    <w:rsid w:val="4689D86C"/>
    <w:rsid w:val="468A3FA4"/>
    <w:rsid w:val="468D14FC"/>
    <w:rsid w:val="46963950"/>
    <w:rsid w:val="46B2C644"/>
    <w:rsid w:val="46BAC640"/>
    <w:rsid w:val="46BCA178"/>
    <w:rsid w:val="46CE12A7"/>
    <w:rsid w:val="46DE8BFD"/>
    <w:rsid w:val="46DF1FFA"/>
    <w:rsid w:val="46E21E14"/>
    <w:rsid w:val="46E41337"/>
    <w:rsid w:val="46F785E9"/>
    <w:rsid w:val="470318F6"/>
    <w:rsid w:val="4710AE46"/>
    <w:rsid w:val="471CBC46"/>
    <w:rsid w:val="4724F964"/>
    <w:rsid w:val="472D3918"/>
    <w:rsid w:val="472E8E95"/>
    <w:rsid w:val="474A6157"/>
    <w:rsid w:val="474C8EEE"/>
    <w:rsid w:val="474FE9BF"/>
    <w:rsid w:val="4758EAF2"/>
    <w:rsid w:val="4762D0B6"/>
    <w:rsid w:val="4776E1CB"/>
    <w:rsid w:val="479306D5"/>
    <w:rsid w:val="4795A933"/>
    <w:rsid w:val="479C5769"/>
    <w:rsid w:val="479FDE12"/>
    <w:rsid w:val="47ABE02D"/>
    <w:rsid w:val="47ADD63A"/>
    <w:rsid w:val="47B183B7"/>
    <w:rsid w:val="47C07B53"/>
    <w:rsid w:val="47C22606"/>
    <w:rsid w:val="47C7C71C"/>
    <w:rsid w:val="47CAB085"/>
    <w:rsid w:val="47CBD4DD"/>
    <w:rsid w:val="47CF6637"/>
    <w:rsid w:val="47D2B662"/>
    <w:rsid w:val="47E2B844"/>
    <w:rsid w:val="481C9DAD"/>
    <w:rsid w:val="48343ACE"/>
    <w:rsid w:val="484A7AD1"/>
    <w:rsid w:val="484B5F6B"/>
    <w:rsid w:val="484CE933"/>
    <w:rsid w:val="484E8DCC"/>
    <w:rsid w:val="48539AB9"/>
    <w:rsid w:val="485FF067"/>
    <w:rsid w:val="486CEF25"/>
    <w:rsid w:val="486FE019"/>
    <w:rsid w:val="48772288"/>
    <w:rsid w:val="487A69DA"/>
    <w:rsid w:val="4893BF6A"/>
    <w:rsid w:val="48941C01"/>
    <w:rsid w:val="489FB67B"/>
    <w:rsid w:val="48C7FBD9"/>
    <w:rsid w:val="48CF31BE"/>
    <w:rsid w:val="48F5970B"/>
    <w:rsid w:val="48F6BD5F"/>
    <w:rsid w:val="48F8FBE5"/>
    <w:rsid w:val="49093696"/>
    <w:rsid w:val="491CFE29"/>
    <w:rsid w:val="49207DD4"/>
    <w:rsid w:val="4924B8DE"/>
    <w:rsid w:val="493372CD"/>
    <w:rsid w:val="4952BD17"/>
    <w:rsid w:val="495C2BE3"/>
    <w:rsid w:val="4961489A"/>
    <w:rsid w:val="4962B6F0"/>
    <w:rsid w:val="496A5A88"/>
    <w:rsid w:val="49724569"/>
    <w:rsid w:val="4974DCEC"/>
    <w:rsid w:val="49985414"/>
    <w:rsid w:val="49995446"/>
    <w:rsid w:val="499A3DE0"/>
    <w:rsid w:val="49AC7B51"/>
    <w:rsid w:val="49BBFA71"/>
    <w:rsid w:val="49BD8A71"/>
    <w:rsid w:val="49D61EE7"/>
    <w:rsid w:val="4A0C555C"/>
    <w:rsid w:val="4A13286F"/>
    <w:rsid w:val="4A2372A1"/>
    <w:rsid w:val="4A247D21"/>
    <w:rsid w:val="4A2D68D9"/>
    <w:rsid w:val="4A423A68"/>
    <w:rsid w:val="4A4FC77F"/>
    <w:rsid w:val="4A720817"/>
    <w:rsid w:val="4A742B00"/>
    <w:rsid w:val="4A770385"/>
    <w:rsid w:val="4A89B4C7"/>
    <w:rsid w:val="4A8E5F2C"/>
    <w:rsid w:val="4A9DFBD4"/>
    <w:rsid w:val="4AA189C4"/>
    <w:rsid w:val="4AB16309"/>
    <w:rsid w:val="4AB1BDFB"/>
    <w:rsid w:val="4AB33B0A"/>
    <w:rsid w:val="4AB72B86"/>
    <w:rsid w:val="4AB85375"/>
    <w:rsid w:val="4ACEA0A9"/>
    <w:rsid w:val="4AD705C1"/>
    <w:rsid w:val="4ADB5CEE"/>
    <w:rsid w:val="4ADD809D"/>
    <w:rsid w:val="4ADF81AD"/>
    <w:rsid w:val="4AE92962"/>
    <w:rsid w:val="4AF0129D"/>
    <w:rsid w:val="4AF725A4"/>
    <w:rsid w:val="4AF84F39"/>
    <w:rsid w:val="4B04177D"/>
    <w:rsid w:val="4B0A7C1D"/>
    <w:rsid w:val="4B139FCC"/>
    <w:rsid w:val="4B213B20"/>
    <w:rsid w:val="4B230846"/>
    <w:rsid w:val="4B27B39E"/>
    <w:rsid w:val="4B2EE26E"/>
    <w:rsid w:val="4B32353D"/>
    <w:rsid w:val="4B392E3B"/>
    <w:rsid w:val="4B3F7A73"/>
    <w:rsid w:val="4B47D0C7"/>
    <w:rsid w:val="4B487D81"/>
    <w:rsid w:val="4B55ACC6"/>
    <w:rsid w:val="4B587B59"/>
    <w:rsid w:val="4B5DFA30"/>
    <w:rsid w:val="4B65BDB8"/>
    <w:rsid w:val="4B7402C2"/>
    <w:rsid w:val="4B803D0C"/>
    <w:rsid w:val="4B806205"/>
    <w:rsid w:val="4B8D7C17"/>
    <w:rsid w:val="4BAE0571"/>
    <w:rsid w:val="4BB355D6"/>
    <w:rsid w:val="4BB70F3A"/>
    <w:rsid w:val="4BCAE5F9"/>
    <w:rsid w:val="4BCFC59E"/>
    <w:rsid w:val="4BD88B27"/>
    <w:rsid w:val="4BDA1EBE"/>
    <w:rsid w:val="4BDD8AF5"/>
    <w:rsid w:val="4BE45A74"/>
    <w:rsid w:val="4BECBE3A"/>
    <w:rsid w:val="4C069431"/>
    <w:rsid w:val="4C097A7C"/>
    <w:rsid w:val="4C147CB8"/>
    <w:rsid w:val="4C187677"/>
    <w:rsid w:val="4C1B1A80"/>
    <w:rsid w:val="4C1D0C9F"/>
    <w:rsid w:val="4C1DB4E7"/>
    <w:rsid w:val="4C1F5E0A"/>
    <w:rsid w:val="4C1FEFD7"/>
    <w:rsid w:val="4C25CB94"/>
    <w:rsid w:val="4C2E6DD2"/>
    <w:rsid w:val="4C3B681C"/>
    <w:rsid w:val="4C3C1607"/>
    <w:rsid w:val="4C3CCF33"/>
    <w:rsid w:val="4C415581"/>
    <w:rsid w:val="4C49C409"/>
    <w:rsid w:val="4C500581"/>
    <w:rsid w:val="4C5640DF"/>
    <w:rsid w:val="4C5863C5"/>
    <w:rsid w:val="4C597BEF"/>
    <w:rsid w:val="4C5B7634"/>
    <w:rsid w:val="4C608517"/>
    <w:rsid w:val="4C62976A"/>
    <w:rsid w:val="4C66E118"/>
    <w:rsid w:val="4C82D21B"/>
    <w:rsid w:val="4C840708"/>
    <w:rsid w:val="4C86279B"/>
    <w:rsid w:val="4C87CA8C"/>
    <w:rsid w:val="4C8D90DD"/>
    <w:rsid w:val="4C9B33C6"/>
    <w:rsid w:val="4C9BC7A7"/>
    <w:rsid w:val="4CA8CB31"/>
    <w:rsid w:val="4CABD5D6"/>
    <w:rsid w:val="4CB1414C"/>
    <w:rsid w:val="4CB99B70"/>
    <w:rsid w:val="4CC1DF55"/>
    <w:rsid w:val="4CCDD2CD"/>
    <w:rsid w:val="4D0201CC"/>
    <w:rsid w:val="4D0281FE"/>
    <w:rsid w:val="4D05071C"/>
    <w:rsid w:val="4D0DE59E"/>
    <w:rsid w:val="4D0E1D74"/>
    <w:rsid w:val="4D0F3D1B"/>
    <w:rsid w:val="4D0FB912"/>
    <w:rsid w:val="4D13C6C5"/>
    <w:rsid w:val="4D217B2E"/>
    <w:rsid w:val="4D28500A"/>
    <w:rsid w:val="4D2F7310"/>
    <w:rsid w:val="4D3F4041"/>
    <w:rsid w:val="4D427152"/>
    <w:rsid w:val="4D432977"/>
    <w:rsid w:val="4D44FBD5"/>
    <w:rsid w:val="4D4BA0B3"/>
    <w:rsid w:val="4D5037FB"/>
    <w:rsid w:val="4D5272BA"/>
    <w:rsid w:val="4D528ADF"/>
    <w:rsid w:val="4D58867A"/>
    <w:rsid w:val="4D58C05B"/>
    <w:rsid w:val="4D61C4F8"/>
    <w:rsid w:val="4D6F0197"/>
    <w:rsid w:val="4D8531B9"/>
    <w:rsid w:val="4DA9E4B6"/>
    <w:rsid w:val="4DB43040"/>
    <w:rsid w:val="4DD7E5AB"/>
    <w:rsid w:val="4DE409A0"/>
    <w:rsid w:val="4DE4D3B2"/>
    <w:rsid w:val="4DF34B39"/>
    <w:rsid w:val="4DFD00F7"/>
    <w:rsid w:val="4E001D4A"/>
    <w:rsid w:val="4E1395D8"/>
    <w:rsid w:val="4E190C9E"/>
    <w:rsid w:val="4E2C9DBD"/>
    <w:rsid w:val="4E60FE22"/>
    <w:rsid w:val="4E6A3643"/>
    <w:rsid w:val="4E788159"/>
    <w:rsid w:val="4E79E569"/>
    <w:rsid w:val="4E83434C"/>
    <w:rsid w:val="4E88EE46"/>
    <w:rsid w:val="4E8A33B8"/>
    <w:rsid w:val="4E8C7303"/>
    <w:rsid w:val="4E9FDC39"/>
    <w:rsid w:val="4EAAE2A7"/>
    <w:rsid w:val="4EAD625A"/>
    <w:rsid w:val="4EB11D36"/>
    <w:rsid w:val="4ECA234F"/>
    <w:rsid w:val="4ECAA3A9"/>
    <w:rsid w:val="4ED49EBF"/>
    <w:rsid w:val="4EE913FF"/>
    <w:rsid w:val="4EEEF0E8"/>
    <w:rsid w:val="4EF977F3"/>
    <w:rsid w:val="4F0374E9"/>
    <w:rsid w:val="4F112AEC"/>
    <w:rsid w:val="4F1A3F66"/>
    <w:rsid w:val="4F2034D8"/>
    <w:rsid w:val="4F323FD4"/>
    <w:rsid w:val="4F3B06CF"/>
    <w:rsid w:val="4F47D460"/>
    <w:rsid w:val="4F54C02D"/>
    <w:rsid w:val="4F5F2705"/>
    <w:rsid w:val="4F61E37A"/>
    <w:rsid w:val="4F6C0CDF"/>
    <w:rsid w:val="4F6F907A"/>
    <w:rsid w:val="4F6FB977"/>
    <w:rsid w:val="4F76E2E4"/>
    <w:rsid w:val="4F78E25D"/>
    <w:rsid w:val="4F83360F"/>
    <w:rsid w:val="4F908135"/>
    <w:rsid w:val="4F9EC73A"/>
    <w:rsid w:val="4FA969DC"/>
    <w:rsid w:val="4FAE6E26"/>
    <w:rsid w:val="4FBCD454"/>
    <w:rsid w:val="4FC6707D"/>
    <w:rsid w:val="4FCC589D"/>
    <w:rsid w:val="4FD0851F"/>
    <w:rsid w:val="4FD46D1E"/>
    <w:rsid w:val="4FDA19F4"/>
    <w:rsid w:val="4FDB2B15"/>
    <w:rsid w:val="4FF04D9E"/>
    <w:rsid w:val="4FFE9562"/>
    <w:rsid w:val="4FFF2549"/>
    <w:rsid w:val="50012D37"/>
    <w:rsid w:val="5007448F"/>
    <w:rsid w:val="500AB056"/>
    <w:rsid w:val="500FE984"/>
    <w:rsid w:val="501B04CC"/>
    <w:rsid w:val="50328E6C"/>
    <w:rsid w:val="504CF9F7"/>
    <w:rsid w:val="504D1492"/>
    <w:rsid w:val="5051A1E7"/>
    <w:rsid w:val="505C61C3"/>
    <w:rsid w:val="505F14DD"/>
    <w:rsid w:val="5060B325"/>
    <w:rsid w:val="506CD591"/>
    <w:rsid w:val="5075CDC1"/>
    <w:rsid w:val="507DD47C"/>
    <w:rsid w:val="50811167"/>
    <w:rsid w:val="509DE8A1"/>
    <w:rsid w:val="50BAF6C9"/>
    <w:rsid w:val="50C5278B"/>
    <w:rsid w:val="50EE61C4"/>
    <w:rsid w:val="5109CB03"/>
    <w:rsid w:val="5115F480"/>
    <w:rsid w:val="5124E506"/>
    <w:rsid w:val="51411A87"/>
    <w:rsid w:val="51523256"/>
    <w:rsid w:val="51538BC8"/>
    <w:rsid w:val="5161B757"/>
    <w:rsid w:val="5173A190"/>
    <w:rsid w:val="51A98469"/>
    <w:rsid w:val="51AA6A32"/>
    <w:rsid w:val="51AA76B3"/>
    <w:rsid w:val="51B2FDCC"/>
    <w:rsid w:val="51C396AC"/>
    <w:rsid w:val="51E19739"/>
    <w:rsid w:val="51E1FD5D"/>
    <w:rsid w:val="51E21BC5"/>
    <w:rsid w:val="51E2F7DB"/>
    <w:rsid w:val="51F143FD"/>
    <w:rsid w:val="51F46C09"/>
    <w:rsid w:val="51F9D0C8"/>
    <w:rsid w:val="520B2F46"/>
    <w:rsid w:val="522F7A6A"/>
    <w:rsid w:val="524EC0F6"/>
    <w:rsid w:val="525D124B"/>
    <w:rsid w:val="5265C2DB"/>
    <w:rsid w:val="5266ABEC"/>
    <w:rsid w:val="526CE91C"/>
    <w:rsid w:val="526E1A0E"/>
    <w:rsid w:val="52710C69"/>
    <w:rsid w:val="5285EE15"/>
    <w:rsid w:val="52C18315"/>
    <w:rsid w:val="52CB9208"/>
    <w:rsid w:val="52CC9852"/>
    <w:rsid w:val="52D85569"/>
    <w:rsid w:val="52DC1270"/>
    <w:rsid w:val="52DFD3B7"/>
    <w:rsid w:val="52E3FAB4"/>
    <w:rsid w:val="52EB014B"/>
    <w:rsid w:val="52EE51F8"/>
    <w:rsid w:val="52F14FA7"/>
    <w:rsid w:val="52F5A1BC"/>
    <w:rsid w:val="52F6EB34"/>
    <w:rsid w:val="52FF4A4B"/>
    <w:rsid w:val="530A98F1"/>
    <w:rsid w:val="5316625D"/>
    <w:rsid w:val="5317076A"/>
    <w:rsid w:val="53179025"/>
    <w:rsid w:val="53276391"/>
    <w:rsid w:val="53592805"/>
    <w:rsid w:val="535D3742"/>
    <w:rsid w:val="537013C2"/>
    <w:rsid w:val="53885AFC"/>
    <w:rsid w:val="538AF40C"/>
    <w:rsid w:val="5395A064"/>
    <w:rsid w:val="5396F9DF"/>
    <w:rsid w:val="53D2898C"/>
    <w:rsid w:val="53E29238"/>
    <w:rsid w:val="53EACC51"/>
    <w:rsid w:val="53F004F9"/>
    <w:rsid w:val="53F08062"/>
    <w:rsid w:val="53F15DB9"/>
    <w:rsid w:val="53FBF5B4"/>
    <w:rsid w:val="5410964A"/>
    <w:rsid w:val="54182651"/>
    <w:rsid w:val="541A8DCE"/>
    <w:rsid w:val="541AECB2"/>
    <w:rsid w:val="54288E5E"/>
    <w:rsid w:val="542F42E1"/>
    <w:rsid w:val="543DD19F"/>
    <w:rsid w:val="54606DF4"/>
    <w:rsid w:val="5463EE4C"/>
    <w:rsid w:val="54675E60"/>
    <w:rsid w:val="54681B79"/>
    <w:rsid w:val="546B7F65"/>
    <w:rsid w:val="5477225C"/>
    <w:rsid w:val="54787507"/>
    <w:rsid w:val="54811E35"/>
    <w:rsid w:val="54838EDA"/>
    <w:rsid w:val="548C44D6"/>
    <w:rsid w:val="5497DC6C"/>
    <w:rsid w:val="54ACF233"/>
    <w:rsid w:val="54B50D72"/>
    <w:rsid w:val="54C245BF"/>
    <w:rsid w:val="54D18207"/>
    <w:rsid w:val="54D1A167"/>
    <w:rsid w:val="54ECAD3A"/>
    <w:rsid w:val="54F957E4"/>
    <w:rsid w:val="5501D200"/>
    <w:rsid w:val="55033175"/>
    <w:rsid w:val="5506C0E6"/>
    <w:rsid w:val="550BED1E"/>
    <w:rsid w:val="550C3FAE"/>
    <w:rsid w:val="55153936"/>
    <w:rsid w:val="551D7F04"/>
    <w:rsid w:val="551E4F88"/>
    <w:rsid w:val="555462BD"/>
    <w:rsid w:val="5554FB84"/>
    <w:rsid w:val="55601F0C"/>
    <w:rsid w:val="556C904A"/>
    <w:rsid w:val="55732DA8"/>
    <w:rsid w:val="55822B38"/>
    <w:rsid w:val="55832EF7"/>
    <w:rsid w:val="558C87DB"/>
    <w:rsid w:val="5590A427"/>
    <w:rsid w:val="559AD930"/>
    <w:rsid w:val="55A43012"/>
    <w:rsid w:val="55A518C0"/>
    <w:rsid w:val="55A68042"/>
    <w:rsid w:val="55BE6FFD"/>
    <w:rsid w:val="55CBC7E6"/>
    <w:rsid w:val="55D109ED"/>
    <w:rsid w:val="55EEE4CA"/>
    <w:rsid w:val="5601CF31"/>
    <w:rsid w:val="56039F56"/>
    <w:rsid w:val="56186B13"/>
    <w:rsid w:val="5620F316"/>
    <w:rsid w:val="5622FA49"/>
    <w:rsid w:val="562B0CD7"/>
    <w:rsid w:val="56342326"/>
    <w:rsid w:val="56411F2F"/>
    <w:rsid w:val="5645BAD7"/>
    <w:rsid w:val="5654AA86"/>
    <w:rsid w:val="5659E1A7"/>
    <w:rsid w:val="56612013"/>
    <w:rsid w:val="5661EFC1"/>
    <w:rsid w:val="56811DAD"/>
    <w:rsid w:val="568A5257"/>
    <w:rsid w:val="5691BC50"/>
    <w:rsid w:val="56A7B8AA"/>
    <w:rsid w:val="56B126F0"/>
    <w:rsid w:val="56B78285"/>
    <w:rsid w:val="56B914B9"/>
    <w:rsid w:val="56C40D8B"/>
    <w:rsid w:val="56C4869E"/>
    <w:rsid w:val="56CDE9C8"/>
    <w:rsid w:val="56E2CEAA"/>
    <w:rsid w:val="56E6C132"/>
    <w:rsid w:val="571B3C8C"/>
    <w:rsid w:val="572374D9"/>
    <w:rsid w:val="57340474"/>
    <w:rsid w:val="575B53DF"/>
    <w:rsid w:val="575C04BE"/>
    <w:rsid w:val="576B89BE"/>
    <w:rsid w:val="5770169B"/>
    <w:rsid w:val="577B97ED"/>
    <w:rsid w:val="577C4D5A"/>
    <w:rsid w:val="57862BA8"/>
    <w:rsid w:val="57887850"/>
    <w:rsid w:val="5790E230"/>
    <w:rsid w:val="5790FF5C"/>
    <w:rsid w:val="57C4BA79"/>
    <w:rsid w:val="57D5A8AC"/>
    <w:rsid w:val="57D99DA1"/>
    <w:rsid w:val="57EAAA63"/>
    <w:rsid w:val="57EEF6B2"/>
    <w:rsid w:val="57F6CA04"/>
    <w:rsid w:val="58016CA6"/>
    <w:rsid w:val="580D4913"/>
    <w:rsid w:val="5824A7C8"/>
    <w:rsid w:val="58307F7C"/>
    <w:rsid w:val="5834D087"/>
    <w:rsid w:val="583B6C50"/>
    <w:rsid w:val="583FB4AB"/>
    <w:rsid w:val="58402AC5"/>
    <w:rsid w:val="58427C1F"/>
    <w:rsid w:val="5844BA9C"/>
    <w:rsid w:val="5848FA4C"/>
    <w:rsid w:val="58504127"/>
    <w:rsid w:val="586A6EFA"/>
    <w:rsid w:val="5879270C"/>
    <w:rsid w:val="587F7E95"/>
    <w:rsid w:val="588039A3"/>
    <w:rsid w:val="5882729E"/>
    <w:rsid w:val="5884701E"/>
    <w:rsid w:val="5884CD2A"/>
    <w:rsid w:val="5885776D"/>
    <w:rsid w:val="588883D4"/>
    <w:rsid w:val="589543C9"/>
    <w:rsid w:val="5899E871"/>
    <w:rsid w:val="589A8762"/>
    <w:rsid w:val="589F4793"/>
    <w:rsid w:val="58C45B6E"/>
    <w:rsid w:val="58D18E7F"/>
    <w:rsid w:val="58D54F96"/>
    <w:rsid w:val="58DB6375"/>
    <w:rsid w:val="58DF9CB8"/>
    <w:rsid w:val="58E8DEFF"/>
    <w:rsid w:val="590368A8"/>
    <w:rsid w:val="5937192D"/>
    <w:rsid w:val="593E364B"/>
    <w:rsid w:val="594CC090"/>
    <w:rsid w:val="594FFDEC"/>
    <w:rsid w:val="596E5884"/>
    <w:rsid w:val="597EF5C5"/>
    <w:rsid w:val="5983B03B"/>
    <w:rsid w:val="59870570"/>
    <w:rsid w:val="5988E408"/>
    <w:rsid w:val="5993F07A"/>
    <w:rsid w:val="599ED57F"/>
    <w:rsid w:val="59A3433F"/>
    <w:rsid w:val="59A53C10"/>
    <w:rsid w:val="59A85B37"/>
    <w:rsid w:val="59B0014D"/>
    <w:rsid w:val="59B7CC62"/>
    <w:rsid w:val="59CD5E20"/>
    <w:rsid w:val="5A078415"/>
    <w:rsid w:val="5A09BEE8"/>
    <w:rsid w:val="5A0E659A"/>
    <w:rsid w:val="5A1FCC32"/>
    <w:rsid w:val="5A230603"/>
    <w:rsid w:val="5A38D164"/>
    <w:rsid w:val="5A3CCEAC"/>
    <w:rsid w:val="5A435A71"/>
    <w:rsid w:val="5A46AE7B"/>
    <w:rsid w:val="5A58C686"/>
    <w:rsid w:val="5A5DF77A"/>
    <w:rsid w:val="5A726E58"/>
    <w:rsid w:val="5A78035C"/>
    <w:rsid w:val="5AB2A6FF"/>
    <w:rsid w:val="5AB54311"/>
    <w:rsid w:val="5ABBAFB1"/>
    <w:rsid w:val="5ACE70CB"/>
    <w:rsid w:val="5AD19B70"/>
    <w:rsid w:val="5AE79826"/>
    <w:rsid w:val="5AEB8A13"/>
    <w:rsid w:val="5B083659"/>
    <w:rsid w:val="5B21D677"/>
    <w:rsid w:val="5B4D01D4"/>
    <w:rsid w:val="5B4E7442"/>
    <w:rsid w:val="5B53A5C6"/>
    <w:rsid w:val="5B77869B"/>
    <w:rsid w:val="5B84BF58"/>
    <w:rsid w:val="5B89AB28"/>
    <w:rsid w:val="5B89C206"/>
    <w:rsid w:val="5B9D827B"/>
    <w:rsid w:val="5BA76DC5"/>
    <w:rsid w:val="5BAE3008"/>
    <w:rsid w:val="5BE68B61"/>
    <w:rsid w:val="5BF3AFF8"/>
    <w:rsid w:val="5BFA7408"/>
    <w:rsid w:val="5C02DBCF"/>
    <w:rsid w:val="5C14C3D4"/>
    <w:rsid w:val="5C34C15F"/>
    <w:rsid w:val="5C3AB9C9"/>
    <w:rsid w:val="5C4B6D84"/>
    <w:rsid w:val="5C4F7F12"/>
    <w:rsid w:val="5C5CA402"/>
    <w:rsid w:val="5C828293"/>
    <w:rsid w:val="5C83C1AF"/>
    <w:rsid w:val="5C88A190"/>
    <w:rsid w:val="5C8B588C"/>
    <w:rsid w:val="5CA320F0"/>
    <w:rsid w:val="5CB04E0A"/>
    <w:rsid w:val="5CB12DAB"/>
    <w:rsid w:val="5CBED28D"/>
    <w:rsid w:val="5CC5FBEF"/>
    <w:rsid w:val="5CE3EBFC"/>
    <w:rsid w:val="5CF45A7C"/>
    <w:rsid w:val="5CFC710B"/>
    <w:rsid w:val="5D10DF29"/>
    <w:rsid w:val="5D16CC60"/>
    <w:rsid w:val="5D2400EB"/>
    <w:rsid w:val="5D297A63"/>
    <w:rsid w:val="5D2FBE3B"/>
    <w:rsid w:val="5D325832"/>
    <w:rsid w:val="5D3714EC"/>
    <w:rsid w:val="5D4493A1"/>
    <w:rsid w:val="5D462411"/>
    <w:rsid w:val="5D4A8C0B"/>
    <w:rsid w:val="5D4B18F4"/>
    <w:rsid w:val="5D4C93B6"/>
    <w:rsid w:val="5D598D45"/>
    <w:rsid w:val="5D7B6F8A"/>
    <w:rsid w:val="5D870909"/>
    <w:rsid w:val="5D888714"/>
    <w:rsid w:val="5D9A9EED"/>
    <w:rsid w:val="5DA1E147"/>
    <w:rsid w:val="5DA35FAE"/>
    <w:rsid w:val="5DA3B52B"/>
    <w:rsid w:val="5DD0CE46"/>
    <w:rsid w:val="5DE57451"/>
    <w:rsid w:val="5DFC9069"/>
    <w:rsid w:val="5E02EA3F"/>
    <w:rsid w:val="5E0573BD"/>
    <w:rsid w:val="5E0D9319"/>
    <w:rsid w:val="5E0F0B9F"/>
    <w:rsid w:val="5E204A9A"/>
    <w:rsid w:val="5E20C098"/>
    <w:rsid w:val="5E228F50"/>
    <w:rsid w:val="5E2CD6BE"/>
    <w:rsid w:val="5E2F5BDC"/>
    <w:rsid w:val="5E310734"/>
    <w:rsid w:val="5E31C372"/>
    <w:rsid w:val="5E469DEA"/>
    <w:rsid w:val="5E5B472D"/>
    <w:rsid w:val="5E635E04"/>
    <w:rsid w:val="5E67A6A6"/>
    <w:rsid w:val="5E729DD2"/>
    <w:rsid w:val="5E780C00"/>
    <w:rsid w:val="5E7DC41F"/>
    <w:rsid w:val="5E7F878A"/>
    <w:rsid w:val="5E813986"/>
    <w:rsid w:val="5E843357"/>
    <w:rsid w:val="5E9DD2EA"/>
    <w:rsid w:val="5EA2F179"/>
    <w:rsid w:val="5EAC2886"/>
    <w:rsid w:val="5EAF48CC"/>
    <w:rsid w:val="5EB01E46"/>
    <w:rsid w:val="5ED40F4B"/>
    <w:rsid w:val="5ED7633B"/>
    <w:rsid w:val="5EDBBCC7"/>
    <w:rsid w:val="5EE138EA"/>
    <w:rsid w:val="5EEE63F4"/>
    <w:rsid w:val="5EF5F6CF"/>
    <w:rsid w:val="5EFF97B4"/>
    <w:rsid w:val="5F04F10B"/>
    <w:rsid w:val="5F0C2E01"/>
    <w:rsid w:val="5F0CC8D6"/>
    <w:rsid w:val="5F28BB0F"/>
    <w:rsid w:val="5F3B9553"/>
    <w:rsid w:val="5F5498CB"/>
    <w:rsid w:val="5F5E4BBE"/>
    <w:rsid w:val="5F6C415E"/>
    <w:rsid w:val="5F74B478"/>
    <w:rsid w:val="5F7E2C60"/>
    <w:rsid w:val="5F86885C"/>
    <w:rsid w:val="5F9282A8"/>
    <w:rsid w:val="5FAB9048"/>
    <w:rsid w:val="5FB76D64"/>
    <w:rsid w:val="5FBB0C03"/>
    <w:rsid w:val="5FC32286"/>
    <w:rsid w:val="5FC42C08"/>
    <w:rsid w:val="5FD55DDC"/>
    <w:rsid w:val="5FD6F5EC"/>
    <w:rsid w:val="5FD8F0CB"/>
    <w:rsid w:val="5FEED740"/>
    <w:rsid w:val="5FEF0DF4"/>
    <w:rsid w:val="5FF03488"/>
    <w:rsid w:val="5FF4C029"/>
    <w:rsid w:val="5FF6CD43"/>
    <w:rsid w:val="602405E6"/>
    <w:rsid w:val="6044FBA0"/>
    <w:rsid w:val="604B54CC"/>
    <w:rsid w:val="6054AF26"/>
    <w:rsid w:val="605B8B3C"/>
    <w:rsid w:val="60601330"/>
    <w:rsid w:val="60798B5B"/>
    <w:rsid w:val="607FB9BD"/>
    <w:rsid w:val="60816D91"/>
    <w:rsid w:val="608E87D5"/>
    <w:rsid w:val="60906AB1"/>
    <w:rsid w:val="609164C8"/>
    <w:rsid w:val="60AE0DB4"/>
    <w:rsid w:val="60B34576"/>
    <w:rsid w:val="60D103A3"/>
    <w:rsid w:val="60D765B4"/>
    <w:rsid w:val="60DB211A"/>
    <w:rsid w:val="60ECF666"/>
    <w:rsid w:val="60F38064"/>
    <w:rsid w:val="60FD839A"/>
    <w:rsid w:val="60FED34D"/>
    <w:rsid w:val="610091D2"/>
    <w:rsid w:val="61022DBF"/>
    <w:rsid w:val="6110280F"/>
    <w:rsid w:val="61133350"/>
    <w:rsid w:val="6122F495"/>
    <w:rsid w:val="6139146C"/>
    <w:rsid w:val="615A1544"/>
    <w:rsid w:val="6166E1FA"/>
    <w:rsid w:val="616A9608"/>
    <w:rsid w:val="61742A96"/>
    <w:rsid w:val="617FB42C"/>
    <w:rsid w:val="618C0827"/>
    <w:rsid w:val="61A62D7F"/>
    <w:rsid w:val="61AE0ED3"/>
    <w:rsid w:val="61BEB030"/>
    <w:rsid w:val="61C47BC3"/>
    <w:rsid w:val="61D595AE"/>
    <w:rsid w:val="61DCB1B7"/>
    <w:rsid w:val="61E66D59"/>
    <w:rsid w:val="61EBF450"/>
    <w:rsid w:val="61FC81F6"/>
    <w:rsid w:val="61FCDE06"/>
    <w:rsid w:val="61FED3A7"/>
    <w:rsid w:val="6202782F"/>
    <w:rsid w:val="62027B2C"/>
    <w:rsid w:val="621B0CAB"/>
    <w:rsid w:val="622004D9"/>
    <w:rsid w:val="62206F05"/>
    <w:rsid w:val="62234D26"/>
    <w:rsid w:val="62471743"/>
    <w:rsid w:val="624F82E3"/>
    <w:rsid w:val="625B6C39"/>
    <w:rsid w:val="625E50FF"/>
    <w:rsid w:val="625EFEE5"/>
    <w:rsid w:val="6265AB2A"/>
    <w:rsid w:val="62670684"/>
    <w:rsid w:val="626F161C"/>
    <w:rsid w:val="628BCE95"/>
    <w:rsid w:val="6293C171"/>
    <w:rsid w:val="6295AF5A"/>
    <w:rsid w:val="6298EE2F"/>
    <w:rsid w:val="62A4030D"/>
    <w:rsid w:val="62AB674A"/>
    <w:rsid w:val="62CB70BF"/>
    <w:rsid w:val="62DCBD48"/>
    <w:rsid w:val="62EDF81F"/>
    <w:rsid w:val="62F5E42F"/>
    <w:rsid w:val="62F666F2"/>
    <w:rsid w:val="63057123"/>
    <w:rsid w:val="630A723C"/>
    <w:rsid w:val="630BF430"/>
    <w:rsid w:val="630DF6E3"/>
    <w:rsid w:val="630FAD15"/>
    <w:rsid w:val="6324C4AD"/>
    <w:rsid w:val="632698F4"/>
    <w:rsid w:val="632AD171"/>
    <w:rsid w:val="6338C520"/>
    <w:rsid w:val="633AD380"/>
    <w:rsid w:val="633CCBF9"/>
    <w:rsid w:val="633DEBBF"/>
    <w:rsid w:val="633F1E89"/>
    <w:rsid w:val="633FB867"/>
    <w:rsid w:val="634A5000"/>
    <w:rsid w:val="634D602E"/>
    <w:rsid w:val="636323F4"/>
    <w:rsid w:val="636FDAB1"/>
    <w:rsid w:val="637104CC"/>
    <w:rsid w:val="63724FD0"/>
    <w:rsid w:val="63845EF5"/>
    <w:rsid w:val="6389BAF5"/>
    <w:rsid w:val="639CA2DA"/>
    <w:rsid w:val="63A5D9A9"/>
    <w:rsid w:val="63C1A0DA"/>
    <w:rsid w:val="63DFA020"/>
    <w:rsid w:val="63E3861D"/>
    <w:rsid w:val="63E4A594"/>
    <w:rsid w:val="64006BFB"/>
    <w:rsid w:val="64015232"/>
    <w:rsid w:val="640C8317"/>
    <w:rsid w:val="64133259"/>
    <w:rsid w:val="641BF3C5"/>
    <w:rsid w:val="6436A0C8"/>
    <w:rsid w:val="643B5907"/>
    <w:rsid w:val="64416CFA"/>
    <w:rsid w:val="646A4137"/>
    <w:rsid w:val="6471F393"/>
    <w:rsid w:val="648DCDEE"/>
    <w:rsid w:val="648F3389"/>
    <w:rsid w:val="649003AE"/>
    <w:rsid w:val="64965FB6"/>
    <w:rsid w:val="64B40553"/>
    <w:rsid w:val="64B6C486"/>
    <w:rsid w:val="64B7F3DF"/>
    <w:rsid w:val="64C4B31C"/>
    <w:rsid w:val="64D07EBD"/>
    <w:rsid w:val="64E65ED4"/>
    <w:rsid w:val="64EC6528"/>
    <w:rsid w:val="64EC96FE"/>
    <w:rsid w:val="64F84DC2"/>
    <w:rsid w:val="651F15B4"/>
    <w:rsid w:val="652C0D75"/>
    <w:rsid w:val="653ECD4B"/>
    <w:rsid w:val="654CC5F9"/>
    <w:rsid w:val="654DDBA0"/>
    <w:rsid w:val="65525357"/>
    <w:rsid w:val="655BE1B4"/>
    <w:rsid w:val="656B9361"/>
    <w:rsid w:val="656BD36C"/>
    <w:rsid w:val="6575194E"/>
    <w:rsid w:val="6577461A"/>
    <w:rsid w:val="657B04B3"/>
    <w:rsid w:val="657BECFD"/>
    <w:rsid w:val="657C4E54"/>
    <w:rsid w:val="6583CADA"/>
    <w:rsid w:val="658F0572"/>
    <w:rsid w:val="65AD01A3"/>
    <w:rsid w:val="65B6E46A"/>
    <w:rsid w:val="65BC03EF"/>
    <w:rsid w:val="65C86F95"/>
    <w:rsid w:val="65CE4361"/>
    <w:rsid w:val="65D61687"/>
    <w:rsid w:val="65DBA0EB"/>
    <w:rsid w:val="65E8520F"/>
    <w:rsid w:val="6600B85D"/>
    <w:rsid w:val="66070B37"/>
    <w:rsid w:val="660C153C"/>
    <w:rsid w:val="66339582"/>
    <w:rsid w:val="663BF28A"/>
    <w:rsid w:val="6675FC03"/>
    <w:rsid w:val="66816DA5"/>
    <w:rsid w:val="668DD29A"/>
    <w:rsid w:val="66AF5190"/>
    <w:rsid w:val="66BA089E"/>
    <w:rsid w:val="66C63C90"/>
    <w:rsid w:val="66C8D819"/>
    <w:rsid w:val="66C9BA76"/>
    <w:rsid w:val="66E6E879"/>
    <w:rsid w:val="66EA7662"/>
    <w:rsid w:val="66F15921"/>
    <w:rsid w:val="66F48499"/>
    <w:rsid w:val="66F7AFBF"/>
    <w:rsid w:val="670AAAA8"/>
    <w:rsid w:val="670BAA74"/>
    <w:rsid w:val="6711601F"/>
    <w:rsid w:val="6711B52F"/>
    <w:rsid w:val="67122094"/>
    <w:rsid w:val="671F1A9E"/>
    <w:rsid w:val="673E72FF"/>
    <w:rsid w:val="674DCA75"/>
    <w:rsid w:val="6751056B"/>
    <w:rsid w:val="67A6539B"/>
    <w:rsid w:val="67AC1857"/>
    <w:rsid w:val="67B9F5F4"/>
    <w:rsid w:val="67BE5CE2"/>
    <w:rsid w:val="67E98934"/>
    <w:rsid w:val="67F09F25"/>
    <w:rsid w:val="67F8C5C5"/>
    <w:rsid w:val="6805C2C4"/>
    <w:rsid w:val="6810D653"/>
    <w:rsid w:val="68185FF6"/>
    <w:rsid w:val="6827B1B6"/>
    <w:rsid w:val="68548D69"/>
    <w:rsid w:val="68594D36"/>
    <w:rsid w:val="686231D3"/>
    <w:rsid w:val="686DE59A"/>
    <w:rsid w:val="687B28DB"/>
    <w:rsid w:val="687B2B50"/>
    <w:rsid w:val="688C1910"/>
    <w:rsid w:val="688C57F5"/>
    <w:rsid w:val="68902F4E"/>
    <w:rsid w:val="6899FB0D"/>
    <w:rsid w:val="68A829CA"/>
    <w:rsid w:val="68AC8ECF"/>
    <w:rsid w:val="68CE7A3B"/>
    <w:rsid w:val="68D83B33"/>
    <w:rsid w:val="68DADB44"/>
    <w:rsid w:val="68EC8174"/>
    <w:rsid w:val="68F43711"/>
    <w:rsid w:val="68FA3734"/>
    <w:rsid w:val="6919A1D4"/>
    <w:rsid w:val="691F4FC6"/>
    <w:rsid w:val="692CDC2D"/>
    <w:rsid w:val="6931E6ED"/>
    <w:rsid w:val="6938B3F7"/>
    <w:rsid w:val="693D0A15"/>
    <w:rsid w:val="6948C711"/>
    <w:rsid w:val="694B53E3"/>
    <w:rsid w:val="695768FD"/>
    <w:rsid w:val="69593BFF"/>
    <w:rsid w:val="695B1988"/>
    <w:rsid w:val="69608C88"/>
    <w:rsid w:val="6961A8E2"/>
    <w:rsid w:val="6964241A"/>
    <w:rsid w:val="696DDC68"/>
    <w:rsid w:val="697A5B12"/>
    <w:rsid w:val="697A77C8"/>
    <w:rsid w:val="697BFA22"/>
    <w:rsid w:val="697D7AD2"/>
    <w:rsid w:val="697ED1B0"/>
    <w:rsid w:val="6996E331"/>
    <w:rsid w:val="69A33A03"/>
    <w:rsid w:val="69A7B1EC"/>
    <w:rsid w:val="69B0A77F"/>
    <w:rsid w:val="69B9F06B"/>
    <w:rsid w:val="69C30639"/>
    <w:rsid w:val="69C980A8"/>
    <w:rsid w:val="69D394BF"/>
    <w:rsid w:val="69D613E8"/>
    <w:rsid w:val="69DF05C7"/>
    <w:rsid w:val="69EA08D1"/>
    <w:rsid w:val="6A0144E3"/>
    <w:rsid w:val="6A028F4C"/>
    <w:rsid w:val="6A0FF28C"/>
    <w:rsid w:val="6A20D354"/>
    <w:rsid w:val="6A237BAC"/>
    <w:rsid w:val="6A3F9F15"/>
    <w:rsid w:val="6A58E47E"/>
    <w:rsid w:val="6A5C12A3"/>
    <w:rsid w:val="6A5CF024"/>
    <w:rsid w:val="6A786814"/>
    <w:rsid w:val="6A79D46D"/>
    <w:rsid w:val="6A7A9EB6"/>
    <w:rsid w:val="6A7BE7D5"/>
    <w:rsid w:val="6A816352"/>
    <w:rsid w:val="6A85FCCE"/>
    <w:rsid w:val="6A88CCD1"/>
    <w:rsid w:val="6A9D8254"/>
    <w:rsid w:val="6AAB90D1"/>
    <w:rsid w:val="6AACA5FF"/>
    <w:rsid w:val="6AB35B48"/>
    <w:rsid w:val="6ABD0D47"/>
    <w:rsid w:val="6AC31E0D"/>
    <w:rsid w:val="6ADE8F15"/>
    <w:rsid w:val="6AE0D7A7"/>
    <w:rsid w:val="6AE1BB6C"/>
    <w:rsid w:val="6AEA1A78"/>
    <w:rsid w:val="6B075DD0"/>
    <w:rsid w:val="6B0B8C97"/>
    <w:rsid w:val="6B1898A7"/>
    <w:rsid w:val="6B1AB07E"/>
    <w:rsid w:val="6B2467C2"/>
    <w:rsid w:val="6B254D73"/>
    <w:rsid w:val="6B2BA762"/>
    <w:rsid w:val="6B3C6642"/>
    <w:rsid w:val="6B44221C"/>
    <w:rsid w:val="6B49E4F6"/>
    <w:rsid w:val="6B5852E5"/>
    <w:rsid w:val="6B5A1180"/>
    <w:rsid w:val="6B5FA484"/>
    <w:rsid w:val="6B607E87"/>
    <w:rsid w:val="6B76A546"/>
    <w:rsid w:val="6B78028E"/>
    <w:rsid w:val="6B9534CD"/>
    <w:rsid w:val="6BB22DC5"/>
    <w:rsid w:val="6BB745A7"/>
    <w:rsid w:val="6BB7E78D"/>
    <w:rsid w:val="6BBD99CE"/>
    <w:rsid w:val="6BC66F4A"/>
    <w:rsid w:val="6BD52129"/>
    <w:rsid w:val="6BD5D6EE"/>
    <w:rsid w:val="6BD9F956"/>
    <w:rsid w:val="6BDB868D"/>
    <w:rsid w:val="6BDCE184"/>
    <w:rsid w:val="6BDEB6F0"/>
    <w:rsid w:val="6BE0A199"/>
    <w:rsid w:val="6BE26C61"/>
    <w:rsid w:val="6BE5CBA3"/>
    <w:rsid w:val="6BECDD2D"/>
    <w:rsid w:val="6BF17AF4"/>
    <w:rsid w:val="6BFDD39A"/>
    <w:rsid w:val="6BFF520B"/>
    <w:rsid w:val="6C1CA21F"/>
    <w:rsid w:val="6C26CE35"/>
    <w:rsid w:val="6C41B52B"/>
    <w:rsid w:val="6C42C313"/>
    <w:rsid w:val="6C453C4A"/>
    <w:rsid w:val="6C4D6AC2"/>
    <w:rsid w:val="6C5256E2"/>
    <w:rsid w:val="6C5A7330"/>
    <w:rsid w:val="6C609427"/>
    <w:rsid w:val="6C62FD86"/>
    <w:rsid w:val="6C64A244"/>
    <w:rsid w:val="6C6F1B31"/>
    <w:rsid w:val="6C7DEA69"/>
    <w:rsid w:val="6C81BD47"/>
    <w:rsid w:val="6C8A9E4B"/>
    <w:rsid w:val="6C8BCC3C"/>
    <w:rsid w:val="6CB0F58A"/>
    <w:rsid w:val="6CB8AEE4"/>
    <w:rsid w:val="6D00EABF"/>
    <w:rsid w:val="6D1EB7A8"/>
    <w:rsid w:val="6D239AF2"/>
    <w:rsid w:val="6D561030"/>
    <w:rsid w:val="6D589C4F"/>
    <w:rsid w:val="6D5CA2E0"/>
    <w:rsid w:val="6D5E6948"/>
    <w:rsid w:val="6D76A86E"/>
    <w:rsid w:val="6D871C3F"/>
    <w:rsid w:val="6D8EB96F"/>
    <w:rsid w:val="6D929E93"/>
    <w:rsid w:val="6DBB12C0"/>
    <w:rsid w:val="6DC75BE5"/>
    <w:rsid w:val="6DF4B8DF"/>
    <w:rsid w:val="6DF7D728"/>
    <w:rsid w:val="6DFC7BCE"/>
    <w:rsid w:val="6E133A7F"/>
    <w:rsid w:val="6E1A5DBC"/>
    <w:rsid w:val="6E381BA2"/>
    <w:rsid w:val="6E39C410"/>
    <w:rsid w:val="6E39D3EF"/>
    <w:rsid w:val="6E49D323"/>
    <w:rsid w:val="6E53C822"/>
    <w:rsid w:val="6E58756B"/>
    <w:rsid w:val="6E66A5FD"/>
    <w:rsid w:val="6E6CA6CC"/>
    <w:rsid w:val="6E7376E6"/>
    <w:rsid w:val="6E739D4A"/>
    <w:rsid w:val="6E7FF526"/>
    <w:rsid w:val="6E84F32F"/>
    <w:rsid w:val="6E877EEE"/>
    <w:rsid w:val="6E943EB8"/>
    <w:rsid w:val="6E95CF9D"/>
    <w:rsid w:val="6EA3190C"/>
    <w:rsid w:val="6EA4C360"/>
    <w:rsid w:val="6EB13E2B"/>
    <w:rsid w:val="6EB7C359"/>
    <w:rsid w:val="6EBB6F5E"/>
    <w:rsid w:val="6ECD9D61"/>
    <w:rsid w:val="6ED8D46D"/>
    <w:rsid w:val="6EE1C2F8"/>
    <w:rsid w:val="6EE3D522"/>
    <w:rsid w:val="6EE47AE5"/>
    <w:rsid w:val="6EF0EED2"/>
    <w:rsid w:val="6F03DCD8"/>
    <w:rsid w:val="6F0866A5"/>
    <w:rsid w:val="6F15CAD2"/>
    <w:rsid w:val="6F1B1340"/>
    <w:rsid w:val="6F20070E"/>
    <w:rsid w:val="6F241D5D"/>
    <w:rsid w:val="6F287DD8"/>
    <w:rsid w:val="6F296144"/>
    <w:rsid w:val="6F2AA12E"/>
    <w:rsid w:val="6F385C31"/>
    <w:rsid w:val="6F3DD822"/>
    <w:rsid w:val="6F447C41"/>
    <w:rsid w:val="6F456466"/>
    <w:rsid w:val="6F46AAF5"/>
    <w:rsid w:val="6F46F39D"/>
    <w:rsid w:val="6F4956D3"/>
    <w:rsid w:val="6F5D3961"/>
    <w:rsid w:val="6F6AB941"/>
    <w:rsid w:val="6F6B5BB5"/>
    <w:rsid w:val="6F6C82FD"/>
    <w:rsid w:val="6F6D3E1C"/>
    <w:rsid w:val="6F81CDB0"/>
    <w:rsid w:val="6FA790D4"/>
    <w:rsid w:val="6FAEB765"/>
    <w:rsid w:val="6FB0D258"/>
    <w:rsid w:val="6FC5C9E3"/>
    <w:rsid w:val="6FD27CC6"/>
    <w:rsid w:val="6FD49464"/>
    <w:rsid w:val="6FD77A20"/>
    <w:rsid w:val="6FE42B41"/>
    <w:rsid w:val="6FE59E29"/>
    <w:rsid w:val="7003CBAA"/>
    <w:rsid w:val="70048768"/>
    <w:rsid w:val="70150E3E"/>
    <w:rsid w:val="7020F13B"/>
    <w:rsid w:val="70319653"/>
    <w:rsid w:val="703FDAB8"/>
    <w:rsid w:val="704E2CF9"/>
    <w:rsid w:val="7054528C"/>
    <w:rsid w:val="7055E464"/>
    <w:rsid w:val="7061CE37"/>
    <w:rsid w:val="706E6F27"/>
    <w:rsid w:val="7082E8B6"/>
    <w:rsid w:val="709ACD90"/>
    <w:rsid w:val="70A01924"/>
    <w:rsid w:val="70B94B50"/>
    <w:rsid w:val="70C2A434"/>
    <w:rsid w:val="70CF8E05"/>
    <w:rsid w:val="70E6FD76"/>
    <w:rsid w:val="70EBBE8C"/>
    <w:rsid w:val="70F7C16B"/>
    <w:rsid w:val="70FE5618"/>
    <w:rsid w:val="7103ADB5"/>
    <w:rsid w:val="7119D9FF"/>
    <w:rsid w:val="7122E3C5"/>
    <w:rsid w:val="7124D134"/>
    <w:rsid w:val="7125E2EC"/>
    <w:rsid w:val="71430FFF"/>
    <w:rsid w:val="714CE9ED"/>
    <w:rsid w:val="714E9A63"/>
    <w:rsid w:val="7159978E"/>
    <w:rsid w:val="715A2FE8"/>
    <w:rsid w:val="717EAA44"/>
    <w:rsid w:val="718D9FDD"/>
    <w:rsid w:val="7196F56D"/>
    <w:rsid w:val="71A9F8AE"/>
    <w:rsid w:val="71B3EAC8"/>
    <w:rsid w:val="71C546D8"/>
    <w:rsid w:val="71C7D783"/>
    <w:rsid w:val="71CCCAB3"/>
    <w:rsid w:val="71D69FB1"/>
    <w:rsid w:val="71F524EA"/>
    <w:rsid w:val="71F92774"/>
    <w:rsid w:val="7205354A"/>
    <w:rsid w:val="720EB730"/>
    <w:rsid w:val="721095E3"/>
    <w:rsid w:val="721363DA"/>
    <w:rsid w:val="7216DA23"/>
    <w:rsid w:val="721A9AD5"/>
    <w:rsid w:val="721CFDFD"/>
    <w:rsid w:val="72216AFD"/>
    <w:rsid w:val="722DA040"/>
    <w:rsid w:val="723BDEED"/>
    <w:rsid w:val="724E4FFA"/>
    <w:rsid w:val="725BE0C0"/>
    <w:rsid w:val="7261B932"/>
    <w:rsid w:val="72725AA3"/>
    <w:rsid w:val="72735597"/>
    <w:rsid w:val="72776AED"/>
    <w:rsid w:val="7277FB18"/>
    <w:rsid w:val="727B858B"/>
    <w:rsid w:val="7283E8E4"/>
    <w:rsid w:val="728D3C9C"/>
    <w:rsid w:val="728DCCEF"/>
    <w:rsid w:val="7290230D"/>
    <w:rsid w:val="729685D0"/>
    <w:rsid w:val="72A0EF3F"/>
    <w:rsid w:val="72A4FFE7"/>
    <w:rsid w:val="72A7B4D6"/>
    <w:rsid w:val="72A92023"/>
    <w:rsid w:val="72A9CF9D"/>
    <w:rsid w:val="72AF9091"/>
    <w:rsid w:val="72BBA419"/>
    <w:rsid w:val="72BD94B5"/>
    <w:rsid w:val="72C805C6"/>
    <w:rsid w:val="72CAE6B2"/>
    <w:rsid w:val="72CB75D7"/>
    <w:rsid w:val="72D4CDD9"/>
    <w:rsid w:val="72F01C89"/>
    <w:rsid w:val="72F767A3"/>
    <w:rsid w:val="73002ECD"/>
    <w:rsid w:val="73169EC7"/>
    <w:rsid w:val="7319B263"/>
    <w:rsid w:val="732935E3"/>
    <w:rsid w:val="732BC9E8"/>
    <w:rsid w:val="7335298A"/>
    <w:rsid w:val="7335EEFE"/>
    <w:rsid w:val="7336CBEF"/>
    <w:rsid w:val="733AA768"/>
    <w:rsid w:val="73404FD7"/>
    <w:rsid w:val="734ADC4A"/>
    <w:rsid w:val="734AF794"/>
    <w:rsid w:val="7353D220"/>
    <w:rsid w:val="736F8DB1"/>
    <w:rsid w:val="7376F94B"/>
    <w:rsid w:val="7376FEE3"/>
    <w:rsid w:val="738D80B0"/>
    <w:rsid w:val="7391EFAB"/>
    <w:rsid w:val="739AFB4E"/>
    <w:rsid w:val="739D10B6"/>
    <w:rsid w:val="739E78F2"/>
    <w:rsid w:val="73A6CB43"/>
    <w:rsid w:val="73A6E20E"/>
    <w:rsid w:val="73BB7B65"/>
    <w:rsid w:val="73C67511"/>
    <w:rsid w:val="73CEA17C"/>
    <w:rsid w:val="73CF32E6"/>
    <w:rsid w:val="73D30564"/>
    <w:rsid w:val="73D75242"/>
    <w:rsid w:val="73DA938E"/>
    <w:rsid w:val="740A2684"/>
    <w:rsid w:val="74108DC0"/>
    <w:rsid w:val="741EC292"/>
    <w:rsid w:val="74200E28"/>
    <w:rsid w:val="743B2A31"/>
    <w:rsid w:val="743DFDA1"/>
    <w:rsid w:val="744691C4"/>
    <w:rsid w:val="7459EA44"/>
    <w:rsid w:val="746CB463"/>
    <w:rsid w:val="7470B113"/>
    <w:rsid w:val="747E0971"/>
    <w:rsid w:val="747FE813"/>
    <w:rsid w:val="749F9297"/>
    <w:rsid w:val="74AD0176"/>
    <w:rsid w:val="74B2DA5B"/>
    <w:rsid w:val="74B52D65"/>
    <w:rsid w:val="74B8F7F1"/>
    <w:rsid w:val="74BABEE6"/>
    <w:rsid w:val="74C66C68"/>
    <w:rsid w:val="74CFF6F5"/>
    <w:rsid w:val="74D3BD7B"/>
    <w:rsid w:val="74E6BDB1"/>
    <w:rsid w:val="7500BE64"/>
    <w:rsid w:val="75026532"/>
    <w:rsid w:val="750391EE"/>
    <w:rsid w:val="7507913D"/>
    <w:rsid w:val="7520ED94"/>
    <w:rsid w:val="75252C27"/>
    <w:rsid w:val="752B25BE"/>
    <w:rsid w:val="753ECF45"/>
    <w:rsid w:val="754A5FD2"/>
    <w:rsid w:val="754CFF38"/>
    <w:rsid w:val="755FD920"/>
    <w:rsid w:val="7568B732"/>
    <w:rsid w:val="757D837C"/>
    <w:rsid w:val="758DE056"/>
    <w:rsid w:val="75910C27"/>
    <w:rsid w:val="759925C6"/>
    <w:rsid w:val="759DBAAA"/>
    <w:rsid w:val="75C6E710"/>
    <w:rsid w:val="75D01FCB"/>
    <w:rsid w:val="75D0D374"/>
    <w:rsid w:val="75EF009B"/>
    <w:rsid w:val="75F6F68B"/>
    <w:rsid w:val="75F9574A"/>
    <w:rsid w:val="75FBF27A"/>
    <w:rsid w:val="75FF8CC6"/>
    <w:rsid w:val="76064878"/>
    <w:rsid w:val="760A91D7"/>
    <w:rsid w:val="7615B234"/>
    <w:rsid w:val="761641FA"/>
    <w:rsid w:val="76168122"/>
    <w:rsid w:val="761EAE59"/>
    <w:rsid w:val="762437B3"/>
    <w:rsid w:val="76301EF7"/>
    <w:rsid w:val="763067F2"/>
    <w:rsid w:val="763177DE"/>
    <w:rsid w:val="76361300"/>
    <w:rsid w:val="764437D5"/>
    <w:rsid w:val="76577AB3"/>
    <w:rsid w:val="765FFD3A"/>
    <w:rsid w:val="7664836F"/>
    <w:rsid w:val="76669D7C"/>
    <w:rsid w:val="766BB075"/>
    <w:rsid w:val="766E44C0"/>
    <w:rsid w:val="7674F93F"/>
    <w:rsid w:val="7683B50B"/>
    <w:rsid w:val="769409ED"/>
    <w:rsid w:val="76A20459"/>
    <w:rsid w:val="76A9AFCF"/>
    <w:rsid w:val="76AF3886"/>
    <w:rsid w:val="76C58FB5"/>
    <w:rsid w:val="76C6F821"/>
    <w:rsid w:val="76F5E805"/>
    <w:rsid w:val="76FD9F7A"/>
    <w:rsid w:val="771AD916"/>
    <w:rsid w:val="771C37FA"/>
    <w:rsid w:val="771F06E2"/>
    <w:rsid w:val="771FC7EA"/>
    <w:rsid w:val="7722010F"/>
    <w:rsid w:val="772B8221"/>
    <w:rsid w:val="775D53CE"/>
    <w:rsid w:val="775F14BC"/>
    <w:rsid w:val="7762C0E4"/>
    <w:rsid w:val="77652DFF"/>
    <w:rsid w:val="778AD472"/>
    <w:rsid w:val="77AB3454"/>
    <w:rsid w:val="77C078B6"/>
    <w:rsid w:val="77C74941"/>
    <w:rsid w:val="77CEB39D"/>
    <w:rsid w:val="780177F6"/>
    <w:rsid w:val="780A5EA0"/>
    <w:rsid w:val="7822E0E5"/>
    <w:rsid w:val="7823F4D7"/>
    <w:rsid w:val="78270343"/>
    <w:rsid w:val="78280A10"/>
    <w:rsid w:val="78291EDB"/>
    <w:rsid w:val="782AB47C"/>
    <w:rsid w:val="7842DEF3"/>
    <w:rsid w:val="786A37E2"/>
    <w:rsid w:val="786CD1AA"/>
    <w:rsid w:val="78709892"/>
    <w:rsid w:val="7871FA7C"/>
    <w:rsid w:val="789A4D95"/>
    <w:rsid w:val="78B3B9D6"/>
    <w:rsid w:val="78B909DF"/>
    <w:rsid w:val="78C1AD42"/>
    <w:rsid w:val="78C8CA42"/>
    <w:rsid w:val="78CC74E0"/>
    <w:rsid w:val="78CCF80C"/>
    <w:rsid w:val="78CF5203"/>
    <w:rsid w:val="78D77BF7"/>
    <w:rsid w:val="78DD88CD"/>
    <w:rsid w:val="78EC0F7B"/>
    <w:rsid w:val="78EFA1A1"/>
    <w:rsid w:val="78F70961"/>
    <w:rsid w:val="7914C44A"/>
    <w:rsid w:val="791938CD"/>
    <w:rsid w:val="79286958"/>
    <w:rsid w:val="792A647A"/>
    <w:rsid w:val="79418EFB"/>
    <w:rsid w:val="79497AA9"/>
    <w:rsid w:val="7952FDE5"/>
    <w:rsid w:val="796267E5"/>
    <w:rsid w:val="79635629"/>
    <w:rsid w:val="7968A890"/>
    <w:rsid w:val="79711264"/>
    <w:rsid w:val="797C7753"/>
    <w:rsid w:val="797DC2A6"/>
    <w:rsid w:val="798C5ADF"/>
    <w:rsid w:val="798D4AB8"/>
    <w:rsid w:val="79933536"/>
    <w:rsid w:val="79938388"/>
    <w:rsid w:val="7996C75C"/>
    <w:rsid w:val="799F6F07"/>
    <w:rsid w:val="79A4EA01"/>
    <w:rsid w:val="79D4DF1C"/>
    <w:rsid w:val="79E19D36"/>
    <w:rsid w:val="79EFF817"/>
    <w:rsid w:val="79F0F8AF"/>
    <w:rsid w:val="79FD1254"/>
    <w:rsid w:val="7A02B856"/>
    <w:rsid w:val="7A08890F"/>
    <w:rsid w:val="7A12DDFF"/>
    <w:rsid w:val="7A137659"/>
    <w:rsid w:val="7A25C49C"/>
    <w:rsid w:val="7A3BA7B3"/>
    <w:rsid w:val="7A3E73A1"/>
    <w:rsid w:val="7A3F6FE9"/>
    <w:rsid w:val="7A452A6A"/>
    <w:rsid w:val="7A685E8B"/>
    <w:rsid w:val="7A7004A5"/>
    <w:rsid w:val="7A8B14E5"/>
    <w:rsid w:val="7A8EB02D"/>
    <w:rsid w:val="7A8FAD39"/>
    <w:rsid w:val="7A9809FE"/>
    <w:rsid w:val="7AA17331"/>
    <w:rsid w:val="7AB4B48E"/>
    <w:rsid w:val="7ABC6B93"/>
    <w:rsid w:val="7ACFC1E2"/>
    <w:rsid w:val="7AD0333C"/>
    <w:rsid w:val="7AD12A05"/>
    <w:rsid w:val="7AEB257F"/>
    <w:rsid w:val="7AF0A049"/>
    <w:rsid w:val="7B030434"/>
    <w:rsid w:val="7B073219"/>
    <w:rsid w:val="7B1663E2"/>
    <w:rsid w:val="7B169BAD"/>
    <w:rsid w:val="7B23521D"/>
    <w:rsid w:val="7B4591BA"/>
    <w:rsid w:val="7B4B5C37"/>
    <w:rsid w:val="7B660DD5"/>
    <w:rsid w:val="7B6CBEA8"/>
    <w:rsid w:val="7B6F7FC4"/>
    <w:rsid w:val="7B6FC92D"/>
    <w:rsid w:val="7B722D45"/>
    <w:rsid w:val="7B83893B"/>
    <w:rsid w:val="7B8B96E3"/>
    <w:rsid w:val="7BAFC0AA"/>
    <w:rsid w:val="7BB191B9"/>
    <w:rsid w:val="7BCE48C0"/>
    <w:rsid w:val="7BD5DED3"/>
    <w:rsid w:val="7BE106FC"/>
    <w:rsid w:val="7BE77BB5"/>
    <w:rsid w:val="7BE8D1E3"/>
    <w:rsid w:val="7BFF698F"/>
    <w:rsid w:val="7C006859"/>
    <w:rsid w:val="7C0BE1AA"/>
    <w:rsid w:val="7C107D28"/>
    <w:rsid w:val="7C156D06"/>
    <w:rsid w:val="7C356C75"/>
    <w:rsid w:val="7C37C3C6"/>
    <w:rsid w:val="7C4A235D"/>
    <w:rsid w:val="7C4BCBBC"/>
    <w:rsid w:val="7C4C4907"/>
    <w:rsid w:val="7C619792"/>
    <w:rsid w:val="7C6FD2FF"/>
    <w:rsid w:val="7C72A813"/>
    <w:rsid w:val="7C793239"/>
    <w:rsid w:val="7C878DEE"/>
    <w:rsid w:val="7C8AD4B9"/>
    <w:rsid w:val="7C916E8E"/>
    <w:rsid w:val="7C96E728"/>
    <w:rsid w:val="7C98E3DF"/>
    <w:rsid w:val="7CA064A9"/>
    <w:rsid w:val="7CBCF43E"/>
    <w:rsid w:val="7CD66186"/>
    <w:rsid w:val="7CDA1891"/>
    <w:rsid w:val="7CE103BB"/>
    <w:rsid w:val="7CE3360E"/>
    <w:rsid w:val="7CEAA8D6"/>
    <w:rsid w:val="7D1CA8C7"/>
    <w:rsid w:val="7D35BE90"/>
    <w:rsid w:val="7D38AF4A"/>
    <w:rsid w:val="7D49F330"/>
    <w:rsid w:val="7D4F2B57"/>
    <w:rsid w:val="7D4FD467"/>
    <w:rsid w:val="7D50907D"/>
    <w:rsid w:val="7D59DD0A"/>
    <w:rsid w:val="7D5D3F00"/>
    <w:rsid w:val="7D6882A6"/>
    <w:rsid w:val="7D700A8A"/>
    <w:rsid w:val="7D72B527"/>
    <w:rsid w:val="7D92A220"/>
    <w:rsid w:val="7D9394C5"/>
    <w:rsid w:val="7D9A4869"/>
    <w:rsid w:val="7D9DBEF5"/>
    <w:rsid w:val="7DA24960"/>
    <w:rsid w:val="7DA4AF61"/>
    <w:rsid w:val="7DC3DF45"/>
    <w:rsid w:val="7DC6097F"/>
    <w:rsid w:val="7DCED9A5"/>
    <w:rsid w:val="7DD0663B"/>
    <w:rsid w:val="7DDD03CC"/>
    <w:rsid w:val="7DDE5CE2"/>
    <w:rsid w:val="7DE40A3B"/>
    <w:rsid w:val="7E019A38"/>
    <w:rsid w:val="7E047492"/>
    <w:rsid w:val="7E1EC6FB"/>
    <w:rsid w:val="7E290D9E"/>
    <w:rsid w:val="7E293F5E"/>
    <w:rsid w:val="7E30D950"/>
    <w:rsid w:val="7E32879C"/>
    <w:rsid w:val="7E39DDAA"/>
    <w:rsid w:val="7E4401A9"/>
    <w:rsid w:val="7E46D524"/>
    <w:rsid w:val="7E47D54B"/>
    <w:rsid w:val="7E5E1294"/>
    <w:rsid w:val="7E5E40BB"/>
    <w:rsid w:val="7E617281"/>
    <w:rsid w:val="7E677400"/>
    <w:rsid w:val="7E6E17E8"/>
    <w:rsid w:val="7E94A80A"/>
    <w:rsid w:val="7E9EAE5C"/>
    <w:rsid w:val="7EA250FE"/>
    <w:rsid w:val="7EA4916F"/>
    <w:rsid w:val="7EA52B2A"/>
    <w:rsid w:val="7EA87B21"/>
    <w:rsid w:val="7EAD9745"/>
    <w:rsid w:val="7EB1088A"/>
    <w:rsid w:val="7ED1121F"/>
    <w:rsid w:val="7EE7D966"/>
    <w:rsid w:val="7EEC599A"/>
    <w:rsid w:val="7EF2F2C0"/>
    <w:rsid w:val="7EF42AA4"/>
    <w:rsid w:val="7F1E44B2"/>
    <w:rsid w:val="7F2FAD42"/>
    <w:rsid w:val="7F3AE2FC"/>
    <w:rsid w:val="7F3E1D2E"/>
    <w:rsid w:val="7F3E3C00"/>
    <w:rsid w:val="7F3F220D"/>
    <w:rsid w:val="7F48EFCE"/>
    <w:rsid w:val="7F73488D"/>
    <w:rsid w:val="7F751BEB"/>
    <w:rsid w:val="7F785CE2"/>
    <w:rsid w:val="7F8A9636"/>
    <w:rsid w:val="7F91F0A4"/>
    <w:rsid w:val="7FA016FB"/>
    <w:rsid w:val="7FA329ED"/>
    <w:rsid w:val="7FC1BE99"/>
    <w:rsid w:val="7FC4879B"/>
    <w:rsid w:val="7FD6C0EF"/>
    <w:rsid w:val="7FEAA4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FCEF7"/>
  <w15:docId w15:val="{0DE4F1F8-79B9-4AEB-AC62-3FA737B4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locked="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DA5"/>
    <w:rPr>
      <w:lang w:eastAsia="en-US"/>
    </w:rPr>
  </w:style>
  <w:style w:type="paragraph" w:styleId="Heading1">
    <w:name w:val="heading 1"/>
    <w:basedOn w:val="Normal"/>
    <w:next w:val="BodyText"/>
    <w:qFormat/>
    <w:locked/>
    <w:rsid w:val="00FC199D"/>
    <w:pPr>
      <w:keepNext/>
      <w:spacing w:before="400" w:after="600"/>
      <w:ind w:left="851" w:hanging="851"/>
      <w:outlineLvl w:val="0"/>
    </w:pPr>
    <w:rPr>
      <w:rFonts w:ascii="Public Sans SemiBold" w:hAnsi="Public Sans SemiBold"/>
      <w:caps/>
      <w:color w:val="002664"/>
      <w:kern w:val="28"/>
      <w:sz w:val="40"/>
      <w:szCs w:val="36"/>
    </w:rPr>
  </w:style>
  <w:style w:type="paragraph" w:styleId="Heading2">
    <w:name w:val="heading 2"/>
    <w:basedOn w:val="Normal"/>
    <w:next w:val="BodyText"/>
    <w:link w:val="Heading2Char"/>
    <w:semiHidden/>
    <w:qFormat/>
    <w:rsid w:val="0057686C"/>
    <w:pPr>
      <w:keepNext/>
      <w:widowControl w:val="0"/>
      <w:numPr>
        <w:numId w:val="2"/>
      </w:numPr>
      <w:pBdr>
        <w:bottom w:val="single" w:sz="4" w:space="2" w:color="008EBA"/>
      </w:pBdr>
      <w:spacing w:before="240" w:after="100" w:line="240" w:lineRule="atLeast"/>
      <w:outlineLvl w:val="1"/>
    </w:pPr>
    <w:rPr>
      <w:rFonts w:ascii="Arial Bold" w:hAnsi="Arial Bold"/>
      <w:b/>
      <w:color w:val="008EBA"/>
      <w:kern w:val="28"/>
      <w:sz w:val="24"/>
      <w:szCs w:val="36"/>
    </w:rPr>
  </w:style>
  <w:style w:type="paragraph" w:styleId="Heading3">
    <w:name w:val="heading 3"/>
    <w:next w:val="BodyText"/>
    <w:link w:val="Heading3Char"/>
    <w:qFormat/>
    <w:locked/>
    <w:rsid w:val="008C399B"/>
    <w:pPr>
      <w:keepNext/>
      <w:spacing w:before="240" w:after="100" w:line="240" w:lineRule="atLeast"/>
      <w:outlineLvl w:val="2"/>
    </w:pPr>
    <w:rPr>
      <w:rFonts w:ascii="Public Sans SemiBold" w:hAnsi="Public Sans SemiBold"/>
      <w:b/>
      <w:color w:val="22272B"/>
      <w:kern w:val="28"/>
      <w:sz w:val="26"/>
      <w:szCs w:val="36"/>
      <w:lang w:eastAsia="en-US"/>
    </w:rPr>
  </w:style>
  <w:style w:type="paragraph" w:styleId="Heading4">
    <w:name w:val="heading 4"/>
    <w:basedOn w:val="Heading3"/>
    <w:next w:val="BodyText"/>
    <w:qFormat/>
    <w:locked/>
    <w:rsid w:val="00A97885"/>
    <w:pPr>
      <w:outlineLvl w:val="3"/>
    </w:pPr>
    <w:rPr>
      <w:sz w:val="24"/>
    </w:rPr>
  </w:style>
  <w:style w:type="paragraph" w:styleId="Heading5">
    <w:name w:val="heading 5"/>
    <w:basedOn w:val="Heading4"/>
    <w:next w:val="BodyText"/>
    <w:qFormat/>
    <w:locked/>
    <w:rsid w:val="00A97885"/>
    <w:pPr>
      <w:spacing w:after="60"/>
      <w:outlineLvl w:val="4"/>
    </w:pPr>
    <w:rPr>
      <w:i/>
    </w:rPr>
  </w:style>
  <w:style w:type="paragraph" w:styleId="Heading6">
    <w:name w:val="heading 6"/>
    <w:basedOn w:val="Heading1"/>
    <w:next w:val="Normal"/>
    <w:semiHidden/>
    <w:qFormat/>
    <w:rsid w:val="00444D1E"/>
    <w:pPr>
      <w:spacing w:before="120"/>
      <w:outlineLvl w:val="5"/>
    </w:pPr>
    <w:rPr>
      <w:rFonts w:ascii="Times New Roman" w:hAnsi="Times New Roman"/>
      <w:b/>
      <w:i/>
      <w:caps w:val="0"/>
      <w:kern w:val="0"/>
      <w:sz w:val="24"/>
    </w:rPr>
  </w:style>
  <w:style w:type="paragraph" w:styleId="Heading7">
    <w:name w:val="heading 7"/>
    <w:basedOn w:val="Heading5"/>
    <w:next w:val="Normal"/>
    <w:semiHidden/>
    <w:qFormat/>
    <w:rsid w:val="00444D1E"/>
    <w:pPr>
      <w:spacing w:before="120"/>
      <w:ind w:left="425"/>
      <w:jc w:val="both"/>
      <w:outlineLvl w:val="6"/>
    </w:pPr>
    <w:rPr>
      <w:i w:val="0"/>
    </w:rPr>
  </w:style>
  <w:style w:type="paragraph" w:styleId="Heading8">
    <w:name w:val="heading 8"/>
    <w:basedOn w:val="Heading7"/>
    <w:next w:val="Normal"/>
    <w:semiHidden/>
    <w:qFormat/>
    <w:rsid w:val="00444D1E"/>
    <w:pPr>
      <w:outlineLvl w:val="7"/>
    </w:pPr>
    <w:rPr>
      <w:i/>
    </w:rPr>
  </w:style>
  <w:style w:type="paragraph" w:styleId="Heading9">
    <w:name w:val="heading 9"/>
    <w:basedOn w:val="Heading8"/>
    <w:next w:val="Normal"/>
    <w:semiHidden/>
    <w:qFormat/>
    <w:rsid w:val="00444D1E"/>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qFormat/>
    <w:locked/>
    <w:rsid w:val="008B7D33"/>
    <w:pPr>
      <w:spacing w:before="120" w:after="120" w:line="259" w:lineRule="auto"/>
    </w:pPr>
    <w:rPr>
      <w:rFonts w:ascii="Public Sans" w:hAnsi="Public Sans" w:cs="Arial"/>
      <w:sz w:val="22"/>
      <w:szCs w:val="23"/>
      <w:lang w:eastAsia="en-US"/>
    </w:rPr>
  </w:style>
  <w:style w:type="paragraph" w:customStyle="1" w:styleId="BodyTextBox">
    <w:name w:val="Body Text Box"/>
    <w:basedOn w:val="Normal"/>
    <w:autoRedefine/>
    <w:locked/>
    <w:rsid w:val="00AD0A3F"/>
    <w:pPr>
      <w:spacing w:before="120" w:after="80" w:line="240" w:lineRule="atLeast"/>
    </w:pPr>
    <w:rPr>
      <w:rFonts w:ascii="Public Sans" w:hAnsi="Public Sans" w:cs="Arial"/>
      <w:sz w:val="23"/>
      <w:szCs w:val="19"/>
    </w:rPr>
  </w:style>
  <w:style w:type="paragraph" w:customStyle="1" w:styleId="Bullet1">
    <w:name w:val="Bullet 1"/>
    <w:basedOn w:val="BodyText"/>
    <w:link w:val="Bullet1Char"/>
    <w:autoRedefine/>
    <w:qFormat/>
    <w:locked/>
    <w:rsid w:val="0040058B"/>
    <w:pPr>
      <w:numPr>
        <w:numId w:val="89"/>
      </w:numPr>
      <w:tabs>
        <w:tab w:val="left" w:pos="8647"/>
      </w:tabs>
      <w:spacing w:line="240" w:lineRule="auto"/>
      <w:ind w:left="284" w:hanging="284"/>
    </w:pPr>
    <w:rPr>
      <w:rFonts w:eastAsiaTheme="minorEastAsia"/>
      <w:lang w:val="en-US" w:eastAsia="en-AU"/>
    </w:rPr>
  </w:style>
  <w:style w:type="paragraph" w:customStyle="1" w:styleId="Bullet1inabox">
    <w:name w:val="Bullet 1 in a box"/>
    <w:basedOn w:val="Bullet1"/>
    <w:autoRedefine/>
    <w:locked/>
    <w:rsid w:val="00FB3016"/>
    <w:pPr>
      <w:numPr>
        <w:numId w:val="3"/>
      </w:numPr>
      <w:spacing w:before="100" w:after="60"/>
    </w:pPr>
    <w:rPr>
      <w:rFonts w:cs="Times New Roman"/>
    </w:rPr>
  </w:style>
  <w:style w:type="paragraph" w:styleId="NoSpacing">
    <w:name w:val="No Spacing"/>
    <w:basedOn w:val="Normal"/>
    <w:link w:val="NoSpacingChar"/>
    <w:semiHidden/>
    <w:qFormat/>
    <w:rsid w:val="00883567"/>
  </w:style>
  <w:style w:type="paragraph" w:customStyle="1" w:styleId="Bullet2">
    <w:name w:val="Bullet 2"/>
    <w:basedOn w:val="Bullet1"/>
    <w:locked/>
    <w:rsid w:val="00CF2046"/>
    <w:pPr>
      <w:numPr>
        <w:numId w:val="1"/>
      </w:numPr>
      <w:tabs>
        <w:tab w:val="left" w:pos="851"/>
      </w:tabs>
      <w:ind w:left="568" w:hanging="284"/>
    </w:pPr>
  </w:style>
  <w:style w:type="character" w:customStyle="1" w:styleId="NoSpacingChar">
    <w:name w:val="No Spacing Char"/>
    <w:link w:val="NoSpacing"/>
    <w:semiHidden/>
    <w:rsid w:val="002F3220"/>
    <w:rPr>
      <w:lang w:val="en-US" w:eastAsia="en-US"/>
    </w:rPr>
  </w:style>
  <w:style w:type="paragraph" w:customStyle="1" w:styleId="Table1X">
    <w:name w:val="Table 1.X"/>
    <w:next w:val="Normal"/>
    <w:qFormat/>
    <w:locked/>
    <w:rsid w:val="007B4E30"/>
    <w:pPr>
      <w:numPr>
        <w:numId w:val="52"/>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736844"/>
    <w:rPr>
      <w:vertAlign w:val="superscript"/>
    </w:rPr>
  </w:style>
  <w:style w:type="paragraph" w:styleId="FootnoteText">
    <w:name w:val="footnote text"/>
    <w:basedOn w:val="Normal"/>
    <w:semiHidden/>
    <w:rsid w:val="00736844"/>
    <w:pPr>
      <w:spacing w:before="80" w:after="80"/>
      <w:ind w:left="709" w:hanging="142"/>
    </w:pPr>
    <w:rPr>
      <w:i/>
      <w:sz w:val="16"/>
    </w:rPr>
  </w:style>
  <w:style w:type="character" w:styleId="EndnoteReference">
    <w:name w:val="endnote reference"/>
    <w:semiHidden/>
    <w:rsid w:val="00FF5908"/>
    <w:rPr>
      <w:i/>
      <w:sz w:val="16"/>
      <w:vertAlign w:val="superscript"/>
    </w:rPr>
  </w:style>
  <w:style w:type="paragraph" w:customStyle="1" w:styleId="21Heading2">
    <w:name w:val="2.1 Heading 2"/>
    <w:basedOn w:val="11Heading2"/>
    <w:next w:val="BodyText"/>
    <w:qFormat/>
    <w:locked/>
    <w:rsid w:val="0090759F"/>
    <w:pPr>
      <w:numPr>
        <w:numId w:val="38"/>
      </w:numPr>
      <w:ind w:left="851" w:hanging="851"/>
    </w:pPr>
    <w:rPr>
      <w:b w:val="0"/>
    </w:rPr>
  </w:style>
  <w:style w:type="paragraph" w:customStyle="1" w:styleId="11Heading2">
    <w:name w:val="1.1 Heading 2"/>
    <w:basedOn w:val="Normal"/>
    <w:next w:val="BodyText"/>
    <w:qFormat/>
    <w:locked/>
    <w:rsid w:val="002818DC"/>
    <w:pPr>
      <w:keepNext/>
      <w:pageBreakBefore/>
      <w:numPr>
        <w:numId w:val="88"/>
      </w:numPr>
      <w:pBdr>
        <w:bottom w:val="single" w:sz="4" w:space="4" w:color="22272B"/>
      </w:pBdr>
      <w:spacing w:before="360" w:after="120"/>
      <w:ind w:left="851" w:hanging="851"/>
      <w:outlineLvl w:val="1"/>
    </w:pPr>
    <w:rPr>
      <w:rFonts w:ascii="Public Sans SemiBold" w:hAnsi="Public Sans SemiBold"/>
      <w:b/>
      <w:color w:val="22272B"/>
      <w:sz w:val="28"/>
    </w:rPr>
  </w:style>
  <w:style w:type="paragraph" w:customStyle="1" w:styleId="Chart1X">
    <w:name w:val="Chart 1.X"/>
    <w:basedOn w:val="Table1X"/>
    <w:next w:val="Normal"/>
    <w:qFormat/>
    <w:locked/>
    <w:rsid w:val="00BF1136"/>
    <w:pPr>
      <w:keepNext/>
      <w:keepLines/>
      <w:numPr>
        <w:numId w:val="98"/>
      </w:numPr>
      <w:ind w:left="1418" w:hanging="1418"/>
    </w:pPr>
  </w:style>
  <w:style w:type="character" w:customStyle="1" w:styleId="Heading2Char">
    <w:name w:val="Heading 2 Char"/>
    <w:link w:val="Heading2"/>
    <w:semiHidden/>
    <w:rsid w:val="002F3220"/>
    <w:rPr>
      <w:rFonts w:ascii="Arial Bold" w:hAnsi="Arial Bold"/>
      <w:b/>
      <w:color w:val="008EBA"/>
      <w:kern w:val="28"/>
      <w:sz w:val="24"/>
      <w:szCs w:val="36"/>
      <w:lang w:eastAsia="en-US"/>
    </w:rPr>
  </w:style>
  <w:style w:type="table" w:styleId="TableGrid">
    <w:name w:val="Table Grid"/>
    <w:basedOn w:val="TableNormal"/>
    <w:rsid w:val="007C3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8C399B"/>
    <w:rPr>
      <w:rFonts w:ascii="Public Sans SemiBold" w:hAnsi="Public Sans SemiBold"/>
      <w:b/>
      <w:color w:val="22272B"/>
      <w:kern w:val="28"/>
      <w:sz w:val="26"/>
      <w:szCs w:val="36"/>
      <w:lang w:eastAsia="en-US"/>
    </w:rPr>
  </w:style>
  <w:style w:type="character" w:customStyle="1" w:styleId="Bullet1Char">
    <w:name w:val="Bullet 1 Char"/>
    <w:link w:val="Bullet1"/>
    <w:rsid w:val="006632B3"/>
    <w:rPr>
      <w:rFonts w:ascii="Public Sans" w:eastAsiaTheme="minorEastAsia" w:hAnsi="Public Sans" w:cs="Arial"/>
      <w:sz w:val="22"/>
      <w:szCs w:val="23"/>
      <w:lang w:val="en-US"/>
    </w:rPr>
  </w:style>
  <w:style w:type="paragraph" w:customStyle="1" w:styleId="Box1XBoxHeading">
    <w:name w:val="Box 1.X: Box Heading"/>
    <w:basedOn w:val="Normal"/>
    <w:next w:val="BodyTextBox"/>
    <w:qFormat/>
    <w:locked/>
    <w:rsid w:val="00DA0C87"/>
    <w:pPr>
      <w:numPr>
        <w:numId w:val="5"/>
      </w:numPr>
      <w:spacing w:before="80" w:after="60" w:line="240" w:lineRule="atLeast"/>
      <w:ind w:left="1134" w:hanging="1134"/>
    </w:pPr>
    <w:rPr>
      <w:rFonts w:ascii="Public Sans SemiBold" w:hAnsi="Public Sans SemiBold"/>
      <w:b/>
      <w:color w:val="002664"/>
      <w:sz w:val="22"/>
    </w:rPr>
  </w:style>
  <w:style w:type="paragraph" w:customStyle="1" w:styleId="Box3XBoxHeading">
    <w:name w:val="Box 3.X: Box Heading"/>
    <w:basedOn w:val="Box1XBoxHeading"/>
    <w:next w:val="BodyTextBox"/>
    <w:qFormat/>
    <w:locked/>
    <w:rsid w:val="00DA0C87"/>
    <w:pPr>
      <w:numPr>
        <w:numId w:val="11"/>
      </w:numPr>
      <w:ind w:left="1134" w:hanging="1134"/>
    </w:pPr>
  </w:style>
  <w:style w:type="paragraph" w:customStyle="1" w:styleId="Box6XBoxHeading">
    <w:name w:val="Box 6.X: Box Heading"/>
    <w:basedOn w:val="Box1XBoxHeading"/>
    <w:autoRedefine/>
    <w:qFormat/>
    <w:locked/>
    <w:rsid w:val="00DA0C87"/>
    <w:pPr>
      <w:keepLines/>
      <w:widowControl w:val="0"/>
      <w:numPr>
        <w:numId w:val="19"/>
      </w:numPr>
      <w:ind w:left="1134" w:hanging="1134"/>
    </w:pPr>
    <w:rPr>
      <w:rFonts w:eastAsia="Arial Unicode MS" w:cs="Arial"/>
      <w:bCs/>
      <w:szCs w:val="17"/>
      <w:lang w:eastAsia="en-AU"/>
    </w:rPr>
  </w:style>
  <w:style w:type="paragraph" w:customStyle="1" w:styleId="Box2XBoxHeading">
    <w:name w:val="Box 2.X: Box Heading"/>
    <w:basedOn w:val="Box1XBoxHeading"/>
    <w:next w:val="BodyTextBox"/>
    <w:qFormat/>
    <w:locked/>
    <w:rsid w:val="00DA0C87"/>
    <w:pPr>
      <w:numPr>
        <w:numId w:val="6"/>
      </w:numPr>
      <w:ind w:left="1134" w:hanging="1134"/>
    </w:pPr>
  </w:style>
  <w:style w:type="paragraph" w:customStyle="1" w:styleId="Chart2X">
    <w:name w:val="Chart 2.X"/>
    <w:basedOn w:val="Chart1X"/>
    <w:next w:val="Normal"/>
    <w:locked/>
    <w:rsid w:val="00F8456A"/>
    <w:pPr>
      <w:numPr>
        <w:numId w:val="7"/>
      </w:numPr>
      <w:ind w:left="1276" w:hanging="1276"/>
    </w:pPr>
    <w:rPr>
      <w:color w:val="57514D"/>
    </w:rPr>
  </w:style>
  <w:style w:type="paragraph" w:customStyle="1" w:styleId="Table2X">
    <w:name w:val="Table 2.X"/>
    <w:basedOn w:val="Table1X"/>
    <w:next w:val="Normal"/>
    <w:qFormat/>
    <w:locked/>
    <w:rsid w:val="00F8456A"/>
    <w:pPr>
      <w:numPr>
        <w:numId w:val="8"/>
      </w:numPr>
      <w:ind w:left="1276" w:hanging="1276"/>
    </w:pPr>
    <w:rPr>
      <w:lang w:val="fr-FR"/>
    </w:rPr>
  </w:style>
  <w:style w:type="paragraph" w:customStyle="1" w:styleId="Table3X">
    <w:name w:val="Table 3.X"/>
    <w:basedOn w:val="Table1X"/>
    <w:next w:val="Normal"/>
    <w:locked/>
    <w:rsid w:val="00F8456A"/>
    <w:pPr>
      <w:widowControl w:val="0"/>
      <w:numPr>
        <w:numId w:val="14"/>
      </w:numPr>
      <w:ind w:left="1276" w:hanging="1276"/>
    </w:pPr>
    <w:rPr>
      <w:bCs w:val="0"/>
    </w:rPr>
  </w:style>
  <w:style w:type="paragraph" w:customStyle="1" w:styleId="TableFX">
    <w:name w:val="Table F.X"/>
    <w:basedOn w:val="TableA1X"/>
    <w:next w:val="Normal"/>
    <w:locked/>
    <w:rsid w:val="00F8456A"/>
    <w:pPr>
      <w:widowControl w:val="0"/>
      <w:numPr>
        <w:numId w:val="61"/>
      </w:numPr>
      <w:ind w:left="1276" w:hanging="1276"/>
    </w:pPr>
    <w:rPr>
      <w:bCs w:val="0"/>
      <w:color w:val="57514D"/>
    </w:rPr>
  </w:style>
  <w:style w:type="paragraph" w:customStyle="1" w:styleId="31Heading2">
    <w:name w:val="3.1 Heading 2"/>
    <w:basedOn w:val="11Heading2"/>
    <w:next w:val="BodyText"/>
    <w:qFormat/>
    <w:locked/>
    <w:rsid w:val="0090759F"/>
    <w:pPr>
      <w:numPr>
        <w:numId w:val="10"/>
      </w:numPr>
      <w:ind w:left="851" w:hanging="851"/>
    </w:pPr>
    <w:rPr>
      <w:b w:val="0"/>
    </w:rPr>
  </w:style>
  <w:style w:type="paragraph" w:customStyle="1" w:styleId="Box71BoxHeading">
    <w:name w:val="Box 7.1 Box Heading"/>
    <w:basedOn w:val="Normal"/>
    <w:autoRedefine/>
    <w:semiHidden/>
    <w:rsid w:val="00C46916"/>
    <w:pPr>
      <w:keepLines/>
      <w:widowControl w:val="0"/>
      <w:numPr>
        <w:numId w:val="12"/>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qFormat/>
    <w:locked/>
    <w:rsid w:val="00F8456A"/>
    <w:pPr>
      <w:numPr>
        <w:numId w:val="13"/>
      </w:numPr>
      <w:ind w:left="1276" w:hanging="1276"/>
    </w:pPr>
  </w:style>
  <w:style w:type="paragraph" w:customStyle="1" w:styleId="41Heading2">
    <w:name w:val="4.1 Heading 2"/>
    <w:basedOn w:val="11Heading2"/>
    <w:next w:val="BodyText"/>
    <w:qFormat/>
    <w:locked/>
    <w:rsid w:val="0090759F"/>
    <w:pPr>
      <w:numPr>
        <w:numId w:val="39"/>
      </w:numPr>
      <w:ind w:left="851" w:hanging="851"/>
    </w:pPr>
    <w:rPr>
      <w:b w:val="0"/>
    </w:rPr>
  </w:style>
  <w:style w:type="paragraph" w:customStyle="1" w:styleId="Box4XBoxHeading">
    <w:name w:val="Box 4.X Box Heading"/>
    <w:basedOn w:val="Box1XBoxHeading"/>
    <w:next w:val="BodyTextBox"/>
    <w:autoRedefine/>
    <w:locked/>
    <w:rsid w:val="00DA0C87"/>
    <w:pPr>
      <w:numPr>
        <w:numId w:val="49"/>
      </w:numPr>
      <w:ind w:left="1134" w:hanging="1134"/>
    </w:pPr>
    <w:rPr>
      <w:rFonts w:cs="Arial"/>
      <w:lang w:eastAsia="en-AU"/>
    </w:rPr>
  </w:style>
  <w:style w:type="paragraph" w:customStyle="1" w:styleId="Chart4X">
    <w:name w:val="Chart 4.X"/>
    <w:basedOn w:val="Chart1X"/>
    <w:next w:val="Normal"/>
    <w:locked/>
    <w:rsid w:val="00F8456A"/>
    <w:pPr>
      <w:numPr>
        <w:numId w:val="54"/>
      </w:numPr>
      <w:ind w:left="1276" w:hanging="1276"/>
    </w:pPr>
  </w:style>
  <w:style w:type="paragraph" w:customStyle="1" w:styleId="Table4X">
    <w:name w:val="Table 4.X"/>
    <w:basedOn w:val="Table1X"/>
    <w:next w:val="Normal"/>
    <w:locked/>
    <w:rsid w:val="00F8456A"/>
    <w:pPr>
      <w:widowControl w:val="0"/>
      <w:numPr>
        <w:numId w:val="15"/>
      </w:numPr>
      <w:ind w:left="1276" w:hanging="1276"/>
    </w:pPr>
    <w:rPr>
      <w:bCs w:val="0"/>
    </w:rPr>
  </w:style>
  <w:style w:type="paragraph" w:customStyle="1" w:styleId="51Heading2">
    <w:name w:val="5.1 Heading 2"/>
    <w:basedOn w:val="11Heading2"/>
    <w:next w:val="BodyText"/>
    <w:qFormat/>
    <w:locked/>
    <w:rsid w:val="0090759F"/>
    <w:pPr>
      <w:numPr>
        <w:numId w:val="16"/>
      </w:numPr>
      <w:ind w:left="851" w:hanging="851"/>
    </w:pPr>
    <w:rPr>
      <w:b w:val="0"/>
    </w:rPr>
  </w:style>
  <w:style w:type="paragraph" w:customStyle="1" w:styleId="Box5XBoxHeading">
    <w:name w:val="Box 5.X: Box Heading"/>
    <w:basedOn w:val="Box1XBoxHeading"/>
    <w:next w:val="BodyTextBox"/>
    <w:qFormat/>
    <w:locked/>
    <w:rsid w:val="00DA0C87"/>
    <w:pPr>
      <w:numPr>
        <w:numId w:val="50"/>
      </w:numPr>
      <w:ind w:left="1134" w:hanging="1134"/>
    </w:pPr>
  </w:style>
  <w:style w:type="paragraph" w:customStyle="1" w:styleId="Chart5X">
    <w:name w:val="Chart 5.X"/>
    <w:basedOn w:val="Chart1X"/>
    <w:next w:val="Normal"/>
    <w:locked/>
    <w:rsid w:val="00F8456A"/>
    <w:pPr>
      <w:numPr>
        <w:numId w:val="17"/>
      </w:numPr>
      <w:ind w:left="1276" w:hanging="1276"/>
    </w:pPr>
  </w:style>
  <w:style w:type="paragraph" w:customStyle="1" w:styleId="Table5X">
    <w:name w:val="Table 5.X"/>
    <w:basedOn w:val="Table1X"/>
    <w:next w:val="Normal"/>
    <w:locked/>
    <w:rsid w:val="00F8456A"/>
    <w:pPr>
      <w:widowControl w:val="0"/>
      <w:numPr>
        <w:numId w:val="18"/>
      </w:numPr>
      <w:ind w:left="1276" w:hanging="1276"/>
    </w:pPr>
    <w:rPr>
      <w:bCs w:val="0"/>
    </w:rPr>
  </w:style>
  <w:style w:type="paragraph" w:customStyle="1" w:styleId="Chart6X">
    <w:name w:val="Chart 6.X"/>
    <w:basedOn w:val="Chart1X"/>
    <w:next w:val="Normal"/>
    <w:qFormat/>
    <w:locked/>
    <w:rsid w:val="00F8456A"/>
    <w:pPr>
      <w:numPr>
        <w:numId w:val="20"/>
      </w:numPr>
      <w:ind w:left="1276" w:hanging="1276"/>
    </w:pPr>
  </w:style>
  <w:style w:type="paragraph" w:customStyle="1" w:styleId="Table6X">
    <w:name w:val="Table 6.X"/>
    <w:basedOn w:val="Table1X"/>
    <w:next w:val="Normal"/>
    <w:qFormat/>
    <w:locked/>
    <w:rsid w:val="00F8456A"/>
    <w:pPr>
      <w:widowControl w:val="0"/>
      <w:numPr>
        <w:numId w:val="21"/>
      </w:numPr>
      <w:ind w:left="1276" w:hanging="1276"/>
    </w:pPr>
    <w:rPr>
      <w:bCs w:val="0"/>
    </w:rPr>
  </w:style>
  <w:style w:type="paragraph" w:customStyle="1" w:styleId="71Heading2">
    <w:name w:val="7.1 Heading 2"/>
    <w:basedOn w:val="11Heading2"/>
    <w:next w:val="BodyText"/>
    <w:qFormat/>
    <w:locked/>
    <w:rsid w:val="0090759F"/>
    <w:pPr>
      <w:numPr>
        <w:numId w:val="22"/>
      </w:numPr>
      <w:ind w:left="851" w:hanging="851"/>
    </w:pPr>
    <w:rPr>
      <w:b w:val="0"/>
    </w:rPr>
  </w:style>
  <w:style w:type="paragraph" w:customStyle="1" w:styleId="81Heading2">
    <w:name w:val="8.1 Heading 2"/>
    <w:basedOn w:val="11Heading2"/>
    <w:next w:val="BodyText"/>
    <w:qFormat/>
    <w:locked/>
    <w:rsid w:val="0090759F"/>
    <w:pPr>
      <w:numPr>
        <w:numId w:val="41"/>
      </w:numPr>
      <w:ind w:left="851" w:hanging="851"/>
    </w:pPr>
  </w:style>
  <w:style w:type="paragraph" w:customStyle="1" w:styleId="Chart7X">
    <w:name w:val="Chart 7.X"/>
    <w:basedOn w:val="Chart1X"/>
    <w:next w:val="Normal"/>
    <w:qFormat/>
    <w:locked/>
    <w:rsid w:val="00F8456A"/>
    <w:pPr>
      <w:numPr>
        <w:numId w:val="23"/>
      </w:numPr>
      <w:ind w:left="1276" w:hanging="1276"/>
    </w:pPr>
  </w:style>
  <w:style w:type="paragraph" w:customStyle="1" w:styleId="Box7XBoxHeading">
    <w:name w:val="Box 7.X: Box Heading"/>
    <w:basedOn w:val="Box1XBoxHeading"/>
    <w:next w:val="BodyTextBox"/>
    <w:qFormat/>
    <w:locked/>
    <w:rsid w:val="00DA0C87"/>
    <w:pPr>
      <w:numPr>
        <w:numId w:val="24"/>
      </w:numPr>
      <w:ind w:left="1134" w:hanging="1134"/>
    </w:pPr>
  </w:style>
  <w:style w:type="paragraph" w:customStyle="1" w:styleId="Table7X">
    <w:name w:val="Table 7.X"/>
    <w:basedOn w:val="Table1X"/>
    <w:next w:val="Normal"/>
    <w:qFormat/>
    <w:locked/>
    <w:rsid w:val="00F8456A"/>
    <w:pPr>
      <w:numPr>
        <w:numId w:val="25"/>
      </w:numPr>
      <w:ind w:left="1276" w:hanging="1276"/>
    </w:pPr>
  </w:style>
  <w:style w:type="paragraph" w:customStyle="1" w:styleId="ChartEX">
    <w:name w:val="Chart E.X"/>
    <w:basedOn w:val="ChartA1X"/>
    <w:next w:val="Normal"/>
    <w:qFormat/>
    <w:locked/>
    <w:rsid w:val="00F8456A"/>
    <w:pPr>
      <w:numPr>
        <w:numId w:val="60"/>
      </w:numPr>
      <w:ind w:left="1276" w:hanging="1276"/>
    </w:pPr>
  </w:style>
  <w:style w:type="paragraph" w:customStyle="1" w:styleId="ChartA2X">
    <w:name w:val="Chart A2.X"/>
    <w:basedOn w:val="ChartA1X"/>
    <w:next w:val="Normal"/>
    <w:qFormat/>
    <w:locked/>
    <w:rsid w:val="00F8456A"/>
    <w:pPr>
      <w:numPr>
        <w:numId w:val="56"/>
      </w:numPr>
      <w:ind w:left="1276" w:hanging="1276"/>
    </w:pPr>
  </w:style>
  <w:style w:type="paragraph" w:customStyle="1" w:styleId="A22Heading2">
    <w:name w:val="A2.2 Heading 2"/>
    <w:basedOn w:val="11Heading2"/>
    <w:next w:val="BodyText"/>
    <w:qFormat/>
    <w:locked/>
    <w:rsid w:val="00AB43CD"/>
    <w:pPr>
      <w:numPr>
        <w:numId w:val="42"/>
      </w:numPr>
      <w:ind w:left="851" w:hanging="851"/>
    </w:pPr>
    <w:rPr>
      <w:b w:val="0"/>
    </w:rPr>
  </w:style>
  <w:style w:type="paragraph" w:customStyle="1" w:styleId="TableA2X">
    <w:name w:val="Table A2.X"/>
    <w:basedOn w:val="TableA1X"/>
    <w:next w:val="Normal"/>
    <w:locked/>
    <w:rsid w:val="00F8456A"/>
    <w:pPr>
      <w:keepNext/>
      <w:keepLines/>
      <w:widowControl w:val="0"/>
      <w:numPr>
        <w:numId w:val="26"/>
      </w:numPr>
      <w:autoSpaceDE w:val="0"/>
      <w:autoSpaceDN w:val="0"/>
      <w:ind w:left="1276" w:hanging="1276"/>
    </w:pPr>
    <w:rPr>
      <w:rFonts w:cs="Arial"/>
      <w:color w:val="57514D"/>
      <w:lang w:eastAsia="en-AU"/>
    </w:rPr>
  </w:style>
  <w:style w:type="paragraph" w:customStyle="1" w:styleId="TableA3X">
    <w:name w:val="Table A3.X"/>
    <w:basedOn w:val="TableA1X"/>
    <w:next w:val="Normal"/>
    <w:qFormat/>
    <w:locked/>
    <w:rsid w:val="00F8456A"/>
    <w:pPr>
      <w:widowControl w:val="0"/>
      <w:numPr>
        <w:numId w:val="27"/>
      </w:numPr>
      <w:ind w:left="1276" w:hanging="1276"/>
    </w:pPr>
    <w:rPr>
      <w:bCs w:val="0"/>
    </w:rPr>
  </w:style>
  <w:style w:type="paragraph" w:customStyle="1" w:styleId="A11Heading2">
    <w:name w:val="A1.1 Heading 2"/>
    <w:basedOn w:val="11Heading2"/>
    <w:next w:val="BodyText"/>
    <w:qFormat/>
    <w:locked/>
    <w:rsid w:val="0090759F"/>
    <w:pPr>
      <w:numPr>
        <w:numId w:val="28"/>
      </w:numPr>
      <w:ind w:left="851" w:hanging="851"/>
    </w:pPr>
    <w:rPr>
      <w:rFonts w:eastAsia="Tahoma" w:cs="Tahoma"/>
      <w:b w:val="0"/>
    </w:rPr>
  </w:style>
  <w:style w:type="paragraph" w:customStyle="1" w:styleId="B1Heading2">
    <w:name w:val="B.1 Heading 2"/>
    <w:basedOn w:val="11Heading2"/>
    <w:qFormat/>
    <w:locked/>
    <w:rsid w:val="00EE6EC2"/>
    <w:pPr>
      <w:numPr>
        <w:numId w:val="29"/>
      </w:numPr>
      <w:ind w:left="851" w:hanging="851"/>
    </w:pPr>
    <w:rPr>
      <w:rFonts w:eastAsia="Tahoma" w:cs="Tahoma"/>
      <w:b w:val="0"/>
    </w:rPr>
  </w:style>
  <w:style w:type="paragraph" w:customStyle="1" w:styleId="ChartA1X">
    <w:name w:val="Chart A1.X"/>
    <w:basedOn w:val="Chart1X"/>
    <w:next w:val="Normal"/>
    <w:qFormat/>
    <w:locked/>
    <w:rsid w:val="00F8456A"/>
    <w:pPr>
      <w:numPr>
        <w:numId w:val="55"/>
      </w:numPr>
      <w:ind w:left="1276" w:hanging="1276"/>
    </w:pPr>
    <w:rPr>
      <w:rFonts w:eastAsia="Tahoma" w:cs="Tahoma"/>
    </w:rPr>
  </w:style>
  <w:style w:type="paragraph" w:customStyle="1" w:styleId="ChartBX">
    <w:name w:val="Chart B.X"/>
    <w:basedOn w:val="ChartA1X"/>
    <w:next w:val="Normal"/>
    <w:qFormat/>
    <w:locked/>
    <w:rsid w:val="00F8456A"/>
    <w:pPr>
      <w:numPr>
        <w:numId w:val="30"/>
      </w:numPr>
      <w:ind w:left="1276" w:hanging="1276"/>
    </w:pPr>
  </w:style>
  <w:style w:type="paragraph" w:customStyle="1" w:styleId="ChartCX">
    <w:name w:val="Chart C.X"/>
    <w:basedOn w:val="ChartA1X"/>
    <w:next w:val="Normal"/>
    <w:qFormat/>
    <w:locked/>
    <w:rsid w:val="00F8456A"/>
    <w:pPr>
      <w:numPr>
        <w:numId w:val="31"/>
      </w:numPr>
      <w:ind w:left="1276" w:hanging="1276"/>
    </w:pPr>
  </w:style>
  <w:style w:type="paragraph" w:customStyle="1" w:styleId="ChartDX">
    <w:name w:val="Chart D.X"/>
    <w:basedOn w:val="ChartA1X"/>
    <w:next w:val="Normal"/>
    <w:qFormat/>
    <w:locked/>
    <w:rsid w:val="00F8456A"/>
    <w:pPr>
      <w:numPr>
        <w:numId w:val="32"/>
      </w:numPr>
      <w:ind w:left="1276" w:hanging="1276"/>
    </w:pPr>
  </w:style>
  <w:style w:type="paragraph" w:customStyle="1" w:styleId="TableA1X">
    <w:name w:val="Table A1.X"/>
    <w:basedOn w:val="Table1X"/>
    <w:next w:val="Normal"/>
    <w:qFormat/>
    <w:locked/>
    <w:rsid w:val="00F8456A"/>
    <w:pPr>
      <w:numPr>
        <w:numId w:val="33"/>
      </w:numPr>
      <w:ind w:left="1276" w:hanging="1276"/>
    </w:pPr>
    <w:rPr>
      <w:rFonts w:eastAsia="Tahoma" w:cs="Tahoma"/>
    </w:rPr>
  </w:style>
  <w:style w:type="paragraph" w:customStyle="1" w:styleId="TableBX">
    <w:name w:val="Table B.X"/>
    <w:basedOn w:val="TableA1X"/>
    <w:next w:val="Normal"/>
    <w:qFormat/>
    <w:locked/>
    <w:rsid w:val="00F8456A"/>
    <w:pPr>
      <w:numPr>
        <w:numId w:val="34"/>
      </w:numPr>
      <w:ind w:left="1276" w:hanging="1276"/>
    </w:pPr>
  </w:style>
  <w:style w:type="paragraph" w:customStyle="1" w:styleId="TableCX">
    <w:name w:val="Table C.X"/>
    <w:basedOn w:val="TableA1X"/>
    <w:next w:val="Normal"/>
    <w:qFormat/>
    <w:locked/>
    <w:rsid w:val="00F8456A"/>
    <w:pPr>
      <w:numPr>
        <w:numId w:val="35"/>
      </w:numPr>
      <w:ind w:left="1276" w:hanging="1276"/>
    </w:pPr>
  </w:style>
  <w:style w:type="paragraph" w:customStyle="1" w:styleId="TableDX">
    <w:name w:val="Table D.X"/>
    <w:basedOn w:val="TableA1X"/>
    <w:next w:val="Normal"/>
    <w:qFormat/>
    <w:locked/>
    <w:rsid w:val="00F8456A"/>
    <w:pPr>
      <w:numPr>
        <w:numId w:val="36"/>
      </w:numPr>
      <w:ind w:left="1276" w:hanging="1276"/>
    </w:pPr>
  </w:style>
  <w:style w:type="paragraph" w:customStyle="1" w:styleId="ChartA3X">
    <w:name w:val="Chart A3.X"/>
    <w:basedOn w:val="ChartA1X"/>
    <w:next w:val="Normal"/>
    <w:qFormat/>
    <w:locked/>
    <w:rsid w:val="00F8456A"/>
    <w:pPr>
      <w:numPr>
        <w:numId w:val="57"/>
      </w:numPr>
      <w:ind w:left="1276" w:hanging="1276"/>
    </w:pPr>
  </w:style>
  <w:style w:type="paragraph" w:customStyle="1" w:styleId="ChartFX">
    <w:name w:val="Chart F.X"/>
    <w:basedOn w:val="ChartA1X"/>
    <w:next w:val="Normal"/>
    <w:locked/>
    <w:rsid w:val="00F8456A"/>
    <w:pPr>
      <w:numPr>
        <w:numId w:val="37"/>
      </w:numPr>
      <w:ind w:left="1276" w:hanging="1276"/>
    </w:pPr>
  </w:style>
  <w:style w:type="paragraph" w:customStyle="1" w:styleId="61Heading2">
    <w:name w:val="6.1 Heading 2"/>
    <w:basedOn w:val="11Heading2"/>
    <w:next w:val="BodyText"/>
    <w:qFormat/>
    <w:locked/>
    <w:rsid w:val="0090759F"/>
    <w:pPr>
      <w:numPr>
        <w:numId w:val="40"/>
      </w:numPr>
      <w:ind w:left="851" w:hanging="851"/>
    </w:pPr>
  </w:style>
  <w:style w:type="paragraph" w:customStyle="1" w:styleId="A31Heading2">
    <w:name w:val="A3.1 Heading 2"/>
    <w:basedOn w:val="11Heading2"/>
    <w:qFormat/>
    <w:locked/>
    <w:rsid w:val="00AB43CD"/>
    <w:pPr>
      <w:numPr>
        <w:numId w:val="43"/>
      </w:numPr>
      <w:ind w:left="851" w:hanging="851"/>
    </w:pPr>
  </w:style>
  <w:style w:type="paragraph" w:customStyle="1" w:styleId="A41Heading2">
    <w:name w:val="A4.1 Heading 2"/>
    <w:basedOn w:val="11Heading2"/>
    <w:next w:val="BodyText"/>
    <w:qFormat/>
    <w:locked/>
    <w:rsid w:val="00EE6EC2"/>
    <w:pPr>
      <w:numPr>
        <w:numId w:val="44"/>
      </w:numPr>
      <w:ind w:left="851" w:hanging="851"/>
    </w:pPr>
  </w:style>
  <w:style w:type="paragraph" w:customStyle="1" w:styleId="C1Heading2">
    <w:name w:val="C.1 Heading 2"/>
    <w:basedOn w:val="11Heading2"/>
    <w:next w:val="BodyText"/>
    <w:qFormat/>
    <w:locked/>
    <w:rsid w:val="00EE6EC2"/>
    <w:pPr>
      <w:numPr>
        <w:numId w:val="45"/>
      </w:numPr>
      <w:ind w:left="851" w:hanging="851"/>
    </w:pPr>
  </w:style>
  <w:style w:type="paragraph" w:customStyle="1" w:styleId="D1Heading2">
    <w:name w:val="D.1 Heading 2"/>
    <w:basedOn w:val="11Heading2"/>
    <w:next w:val="BodyText"/>
    <w:qFormat/>
    <w:locked/>
    <w:rsid w:val="00EE6EC2"/>
    <w:pPr>
      <w:numPr>
        <w:numId w:val="46"/>
      </w:numPr>
      <w:ind w:left="851" w:hanging="851"/>
    </w:pPr>
  </w:style>
  <w:style w:type="paragraph" w:customStyle="1" w:styleId="E1Heading2">
    <w:name w:val="E.1 Heading 2"/>
    <w:basedOn w:val="11Heading2"/>
    <w:next w:val="BodyText"/>
    <w:qFormat/>
    <w:locked/>
    <w:rsid w:val="00EE6EC2"/>
    <w:pPr>
      <w:numPr>
        <w:numId w:val="47"/>
      </w:numPr>
      <w:ind w:left="851" w:hanging="851"/>
    </w:pPr>
  </w:style>
  <w:style w:type="paragraph" w:customStyle="1" w:styleId="F1Heading2">
    <w:name w:val="F.1 Heading 2"/>
    <w:basedOn w:val="11Heading2"/>
    <w:qFormat/>
    <w:locked/>
    <w:rsid w:val="00EE6EC2"/>
    <w:pPr>
      <w:numPr>
        <w:numId w:val="48"/>
      </w:numPr>
      <w:ind w:left="851" w:hanging="851"/>
    </w:pPr>
  </w:style>
  <w:style w:type="paragraph" w:customStyle="1" w:styleId="Table8X">
    <w:name w:val="Table 8.X"/>
    <w:basedOn w:val="Table1X"/>
    <w:next w:val="Normal"/>
    <w:qFormat/>
    <w:locked/>
    <w:rsid w:val="00F8456A"/>
    <w:pPr>
      <w:numPr>
        <w:numId w:val="53"/>
      </w:numPr>
      <w:ind w:left="1276" w:hanging="1276"/>
    </w:pPr>
  </w:style>
  <w:style w:type="paragraph" w:customStyle="1" w:styleId="ChartA4X">
    <w:name w:val="Chart A4.X"/>
    <w:basedOn w:val="ChartA1X"/>
    <w:next w:val="Normal"/>
    <w:qFormat/>
    <w:locked/>
    <w:rsid w:val="00F8456A"/>
    <w:pPr>
      <w:numPr>
        <w:numId w:val="58"/>
      </w:numPr>
      <w:ind w:left="1276" w:hanging="1276"/>
    </w:pPr>
  </w:style>
  <w:style w:type="paragraph" w:customStyle="1" w:styleId="ChartA5X">
    <w:name w:val="Chart A5.X"/>
    <w:basedOn w:val="ChartA1X"/>
    <w:next w:val="Normal"/>
    <w:qFormat/>
    <w:locked/>
    <w:rsid w:val="00F8456A"/>
    <w:pPr>
      <w:numPr>
        <w:numId w:val="59"/>
      </w:numPr>
      <w:ind w:left="1276" w:hanging="1276"/>
    </w:pPr>
  </w:style>
  <w:style w:type="paragraph" w:customStyle="1" w:styleId="Box8XBoxHeading">
    <w:name w:val="Box 8.X: Box Heading"/>
    <w:basedOn w:val="Box1XBoxHeading"/>
    <w:next w:val="BodyTextBox"/>
    <w:qFormat/>
    <w:locked/>
    <w:rsid w:val="00DA0C87"/>
    <w:pPr>
      <w:numPr>
        <w:numId w:val="83"/>
      </w:numPr>
      <w:ind w:left="1134" w:hanging="1134"/>
    </w:pPr>
  </w:style>
  <w:style w:type="paragraph" w:styleId="Header">
    <w:name w:val="header"/>
    <w:basedOn w:val="Normal"/>
    <w:link w:val="HeaderChar"/>
    <w:uiPriority w:val="99"/>
    <w:semiHidden/>
    <w:rsid w:val="009E5213"/>
    <w:pPr>
      <w:tabs>
        <w:tab w:val="center" w:pos="4513"/>
        <w:tab w:val="right" w:pos="9026"/>
      </w:tabs>
    </w:pPr>
  </w:style>
  <w:style w:type="character" w:customStyle="1" w:styleId="HeaderChar">
    <w:name w:val="Header Char"/>
    <w:basedOn w:val="DefaultParagraphFont"/>
    <w:link w:val="Header"/>
    <w:uiPriority w:val="99"/>
    <w:semiHidden/>
    <w:rsid w:val="002F3220"/>
    <w:rPr>
      <w:lang w:val="en-US" w:eastAsia="en-US"/>
    </w:rPr>
  </w:style>
  <w:style w:type="paragraph" w:styleId="Footer">
    <w:name w:val="footer"/>
    <w:basedOn w:val="Normal"/>
    <w:link w:val="FooterChar"/>
    <w:semiHidden/>
    <w:rsid w:val="009E5213"/>
    <w:pPr>
      <w:tabs>
        <w:tab w:val="center" w:pos="4513"/>
        <w:tab w:val="right" w:pos="9026"/>
      </w:tabs>
    </w:pPr>
  </w:style>
  <w:style w:type="character" w:customStyle="1" w:styleId="FooterChar">
    <w:name w:val="Footer Char"/>
    <w:basedOn w:val="DefaultParagraphFont"/>
    <w:link w:val="Footer"/>
    <w:semiHidden/>
    <w:rsid w:val="002F3220"/>
    <w:rPr>
      <w:lang w:val="en-US" w:eastAsia="en-US"/>
    </w:rPr>
  </w:style>
  <w:style w:type="table" w:customStyle="1" w:styleId="Focusbox">
    <w:name w:val="Focus box"/>
    <w:basedOn w:val="TableNormal"/>
    <w:uiPriority w:val="99"/>
    <w:locked/>
    <w:rsid w:val="00F011B4"/>
    <w:rPr>
      <w:rFonts w:ascii="Arial" w:hAnsi="Arial"/>
      <w:sz w:val="23"/>
    </w:rPr>
    <w:tblPr/>
    <w:tcPr>
      <w:shd w:val="pct5" w:color="auto" w:fill="auto"/>
    </w:tcPr>
  </w:style>
  <w:style w:type="paragraph" w:customStyle="1" w:styleId="Source">
    <w:name w:val="Source"/>
    <w:basedOn w:val="Normal"/>
    <w:next w:val="BodyText"/>
    <w:qFormat/>
    <w:rsid w:val="00894E13"/>
    <w:pPr>
      <w:widowControl w:val="0"/>
    </w:pPr>
    <w:rPr>
      <w:rFonts w:ascii="Public Sans" w:hAnsi="Public Sans" w:cs="Arial"/>
      <w:i/>
      <w:noProof/>
      <w:color w:val="4F4F4F"/>
      <w:sz w:val="17"/>
      <w:szCs w:val="17"/>
      <w:lang w:eastAsia="en-AU"/>
    </w:rPr>
  </w:style>
  <w:style w:type="paragraph" w:customStyle="1" w:styleId="Bullet2inabox">
    <w:name w:val="Bullet 2 in a box"/>
    <w:basedOn w:val="Bullet1inabox"/>
    <w:qFormat/>
    <w:rsid w:val="00FC688D"/>
    <w:pPr>
      <w:numPr>
        <w:numId w:val="63"/>
      </w:numPr>
      <w:ind w:left="714" w:hanging="357"/>
    </w:pPr>
  </w:style>
  <w:style w:type="paragraph" w:customStyle="1" w:styleId="Footnotestyle">
    <w:name w:val="Footnote style"/>
    <w:basedOn w:val="Normal"/>
    <w:next w:val="Normal"/>
    <w:qFormat/>
    <w:rsid w:val="00AA0D9C"/>
    <w:pPr>
      <w:spacing w:before="40" w:after="40"/>
      <w:ind w:left="709" w:hanging="284"/>
    </w:pPr>
    <w:rPr>
      <w:rFonts w:ascii="Public Sans" w:hAnsi="Public Sans"/>
      <w:sz w:val="16"/>
    </w:rPr>
  </w:style>
  <w:style w:type="paragraph" w:customStyle="1" w:styleId="Headinginbox">
    <w:name w:val="Heading in box"/>
    <w:basedOn w:val="BodyText"/>
    <w:next w:val="BodyTextBox"/>
    <w:qFormat/>
    <w:rsid w:val="00DA0C87"/>
    <w:rPr>
      <w:rFonts w:ascii="Public Sans SemiBold" w:hAnsi="Public Sans SemiBold"/>
      <w:b/>
      <w:color w:val="002664"/>
    </w:rPr>
  </w:style>
  <w:style w:type="paragraph" w:customStyle="1" w:styleId="Figure1X">
    <w:name w:val="Figure 1.X"/>
    <w:basedOn w:val="Table1X"/>
    <w:next w:val="Normal"/>
    <w:qFormat/>
    <w:rsid w:val="006F5BD1"/>
    <w:pPr>
      <w:keepNext/>
      <w:numPr>
        <w:numId w:val="64"/>
      </w:numPr>
      <w:ind w:left="1418" w:hanging="1418"/>
    </w:pPr>
  </w:style>
  <w:style w:type="paragraph" w:customStyle="1" w:styleId="Figure2X">
    <w:name w:val="Figure 2.X"/>
    <w:basedOn w:val="Figure1X"/>
    <w:next w:val="Normal"/>
    <w:qFormat/>
    <w:rsid w:val="00A13285"/>
    <w:pPr>
      <w:numPr>
        <w:numId w:val="65"/>
      </w:numPr>
      <w:ind w:left="1418" w:hanging="1418"/>
    </w:pPr>
  </w:style>
  <w:style w:type="paragraph" w:customStyle="1" w:styleId="Figure3X">
    <w:name w:val="Figure 3.X"/>
    <w:basedOn w:val="Figure1X"/>
    <w:next w:val="Normal"/>
    <w:qFormat/>
    <w:rsid w:val="00A13285"/>
    <w:pPr>
      <w:numPr>
        <w:numId w:val="66"/>
      </w:numPr>
      <w:ind w:left="1418" w:hanging="1418"/>
    </w:pPr>
  </w:style>
  <w:style w:type="paragraph" w:customStyle="1" w:styleId="Figure4X">
    <w:name w:val="Figure 4.X"/>
    <w:basedOn w:val="Figure1X"/>
    <w:next w:val="Normal"/>
    <w:qFormat/>
    <w:rsid w:val="00A13285"/>
    <w:pPr>
      <w:numPr>
        <w:numId w:val="67"/>
      </w:numPr>
      <w:ind w:left="1418" w:hanging="1418"/>
    </w:pPr>
  </w:style>
  <w:style w:type="paragraph" w:customStyle="1" w:styleId="Figure5X">
    <w:name w:val="Figure 5.X"/>
    <w:basedOn w:val="Figure1X"/>
    <w:next w:val="Normal"/>
    <w:qFormat/>
    <w:rsid w:val="00A13285"/>
    <w:pPr>
      <w:numPr>
        <w:numId w:val="68"/>
      </w:numPr>
      <w:ind w:left="1418" w:hanging="1418"/>
    </w:pPr>
  </w:style>
  <w:style w:type="paragraph" w:customStyle="1" w:styleId="Figure6X">
    <w:name w:val="Figure 6.X"/>
    <w:basedOn w:val="Figure1X"/>
    <w:next w:val="Normal"/>
    <w:qFormat/>
    <w:rsid w:val="00A13285"/>
    <w:pPr>
      <w:numPr>
        <w:numId w:val="69"/>
      </w:numPr>
      <w:ind w:left="1418" w:hanging="1418"/>
    </w:pPr>
  </w:style>
  <w:style w:type="paragraph" w:customStyle="1" w:styleId="Figure7X">
    <w:name w:val="Figure 7.X"/>
    <w:basedOn w:val="Figure1X"/>
    <w:next w:val="Normal"/>
    <w:qFormat/>
    <w:rsid w:val="00BA023A"/>
    <w:pPr>
      <w:numPr>
        <w:numId w:val="70"/>
      </w:numPr>
      <w:ind w:left="1418" w:hanging="1418"/>
    </w:pPr>
  </w:style>
  <w:style w:type="paragraph" w:customStyle="1" w:styleId="Figure8X">
    <w:name w:val="Figure 8.X"/>
    <w:basedOn w:val="Figure7X"/>
    <w:next w:val="Normal"/>
    <w:qFormat/>
    <w:rsid w:val="00BA023A"/>
    <w:pPr>
      <w:numPr>
        <w:numId w:val="71"/>
      </w:numPr>
      <w:ind w:left="1418" w:hanging="1418"/>
    </w:pPr>
  </w:style>
  <w:style w:type="paragraph" w:customStyle="1" w:styleId="FigureA1X">
    <w:name w:val="Figure A1.X"/>
    <w:basedOn w:val="Figure1X"/>
    <w:next w:val="Normal"/>
    <w:qFormat/>
    <w:rsid w:val="00BA023A"/>
    <w:pPr>
      <w:numPr>
        <w:numId w:val="72"/>
      </w:numPr>
      <w:ind w:left="1418" w:hanging="1418"/>
    </w:pPr>
  </w:style>
  <w:style w:type="paragraph" w:customStyle="1" w:styleId="FigureA2X">
    <w:name w:val="Figure A2.X"/>
    <w:basedOn w:val="Figure1X"/>
    <w:next w:val="Normal"/>
    <w:qFormat/>
    <w:rsid w:val="00BA023A"/>
    <w:pPr>
      <w:numPr>
        <w:numId w:val="73"/>
      </w:numPr>
      <w:ind w:left="1418" w:hanging="1418"/>
    </w:pPr>
  </w:style>
  <w:style w:type="paragraph" w:customStyle="1" w:styleId="FigureA3X">
    <w:name w:val="Figure A3.X"/>
    <w:basedOn w:val="Figure1X"/>
    <w:next w:val="Normal"/>
    <w:qFormat/>
    <w:rsid w:val="00BA023A"/>
    <w:pPr>
      <w:numPr>
        <w:numId w:val="74"/>
      </w:numPr>
      <w:ind w:left="1418" w:hanging="1418"/>
    </w:pPr>
  </w:style>
  <w:style w:type="paragraph" w:customStyle="1" w:styleId="FigureA4X">
    <w:name w:val="Figure A4.X"/>
    <w:basedOn w:val="Figure1X"/>
    <w:next w:val="Normal"/>
    <w:qFormat/>
    <w:rsid w:val="00BA023A"/>
    <w:pPr>
      <w:numPr>
        <w:numId w:val="75"/>
      </w:numPr>
      <w:ind w:left="1418" w:hanging="1418"/>
    </w:pPr>
  </w:style>
  <w:style w:type="paragraph" w:customStyle="1" w:styleId="FigureA5X">
    <w:name w:val="Figure A5.X"/>
    <w:basedOn w:val="Figure1X"/>
    <w:next w:val="Normal"/>
    <w:qFormat/>
    <w:rsid w:val="00BA023A"/>
    <w:pPr>
      <w:numPr>
        <w:numId w:val="76"/>
      </w:numPr>
      <w:ind w:left="1418" w:hanging="1418"/>
    </w:pPr>
  </w:style>
  <w:style w:type="paragraph" w:customStyle="1" w:styleId="FigureBX">
    <w:name w:val="Figure B.X"/>
    <w:basedOn w:val="Figure1X"/>
    <w:qFormat/>
    <w:rsid w:val="00BA023A"/>
    <w:pPr>
      <w:numPr>
        <w:numId w:val="77"/>
      </w:numPr>
    </w:pPr>
  </w:style>
  <w:style w:type="paragraph" w:customStyle="1" w:styleId="FigureCX">
    <w:name w:val="Figure C.X"/>
    <w:basedOn w:val="Figure1X"/>
    <w:next w:val="Normal"/>
    <w:qFormat/>
    <w:rsid w:val="00AA0D9C"/>
    <w:pPr>
      <w:numPr>
        <w:numId w:val="78"/>
      </w:numPr>
      <w:ind w:left="1418" w:hanging="1418"/>
    </w:pPr>
  </w:style>
  <w:style w:type="paragraph" w:customStyle="1" w:styleId="FigureDX">
    <w:name w:val="Figure D.X"/>
    <w:basedOn w:val="Figure1X"/>
    <w:next w:val="Normal"/>
    <w:qFormat/>
    <w:rsid w:val="00AA0D9C"/>
    <w:pPr>
      <w:numPr>
        <w:numId w:val="79"/>
      </w:numPr>
    </w:pPr>
  </w:style>
  <w:style w:type="paragraph" w:customStyle="1" w:styleId="FigureEX">
    <w:name w:val="Figure E.X"/>
    <w:basedOn w:val="Figure1X"/>
    <w:next w:val="Normal"/>
    <w:qFormat/>
    <w:rsid w:val="00AA0D9C"/>
    <w:pPr>
      <w:numPr>
        <w:numId w:val="80"/>
      </w:numPr>
      <w:ind w:left="1418" w:hanging="1418"/>
    </w:pPr>
  </w:style>
  <w:style w:type="paragraph" w:customStyle="1" w:styleId="FigureFX">
    <w:name w:val="Figure F.X"/>
    <w:basedOn w:val="Figure1X"/>
    <w:next w:val="Normal"/>
    <w:qFormat/>
    <w:rsid w:val="00AA0D9C"/>
    <w:pPr>
      <w:numPr>
        <w:numId w:val="81"/>
      </w:numPr>
      <w:ind w:left="1418" w:hanging="1418"/>
    </w:pPr>
  </w:style>
  <w:style w:type="paragraph" w:customStyle="1" w:styleId="Bullet3">
    <w:name w:val="Bullet 3"/>
    <w:basedOn w:val="Bullet2"/>
    <w:next w:val="BodyText"/>
    <w:qFormat/>
    <w:rsid w:val="00EB4A81"/>
    <w:pPr>
      <w:numPr>
        <w:numId w:val="82"/>
      </w:numPr>
      <w:tabs>
        <w:tab w:val="clear" w:pos="851"/>
        <w:tab w:val="clear" w:pos="8647"/>
      </w:tabs>
      <w:ind w:left="851" w:hanging="284"/>
    </w:pPr>
  </w:style>
  <w:style w:type="paragraph" w:customStyle="1" w:styleId="TableEX">
    <w:name w:val="Table E.X"/>
    <w:basedOn w:val="TableDX"/>
    <w:next w:val="BodyText"/>
    <w:qFormat/>
    <w:rsid w:val="00F8456A"/>
    <w:pPr>
      <w:numPr>
        <w:numId w:val="85"/>
      </w:numPr>
      <w:ind w:left="1276" w:hanging="1276"/>
    </w:pPr>
  </w:style>
  <w:style w:type="paragraph" w:customStyle="1" w:styleId="Default">
    <w:name w:val="Default"/>
    <w:rsid w:val="000F0D89"/>
    <w:pPr>
      <w:autoSpaceDE w:val="0"/>
      <w:autoSpaceDN w:val="0"/>
      <w:adjustRightInd w:val="0"/>
    </w:pPr>
    <w:rPr>
      <w:rFonts w:ascii="Public Sans SemiBold" w:hAnsi="Public Sans SemiBold" w:cs="Public Sans SemiBold"/>
      <w:color w:val="000000"/>
      <w:sz w:val="24"/>
      <w:szCs w:val="24"/>
    </w:rPr>
  </w:style>
  <w:style w:type="character" w:customStyle="1" w:styleId="A0">
    <w:name w:val="A0"/>
    <w:uiPriority w:val="99"/>
    <w:rsid w:val="000F0D89"/>
    <w:rPr>
      <w:rFonts w:cs="Public Sans SemiBold"/>
      <w:color w:val="ED008E"/>
      <w:sz w:val="22"/>
      <w:szCs w:val="22"/>
    </w:rPr>
  </w:style>
  <w:style w:type="paragraph" w:styleId="TOCHeading">
    <w:name w:val="TOC Heading"/>
    <w:basedOn w:val="Heading1"/>
    <w:next w:val="Normal"/>
    <w:uiPriority w:val="39"/>
    <w:unhideWhenUsed/>
    <w:qFormat/>
    <w:rsid w:val="008B65F1"/>
    <w:pPr>
      <w:keepLines/>
      <w:spacing w:before="240" w:after="0" w:line="259" w:lineRule="auto"/>
      <w:ind w:left="0" w:firstLine="0"/>
      <w:outlineLvl w:val="9"/>
    </w:pPr>
    <w:rPr>
      <w:rFonts w:asciiTheme="majorHAnsi" w:eastAsiaTheme="majorEastAsia" w:hAnsiTheme="majorHAnsi" w:cstheme="majorBidi"/>
      <w:caps w:val="0"/>
      <w:color w:val="365F91" w:themeColor="accent1" w:themeShade="BF"/>
      <w:kern w:val="0"/>
      <w:sz w:val="32"/>
      <w:szCs w:val="32"/>
      <w:lang w:val="en-US"/>
    </w:rPr>
  </w:style>
  <w:style w:type="paragraph" w:styleId="TOC2">
    <w:name w:val="toc 2"/>
    <w:basedOn w:val="Normal"/>
    <w:next w:val="Normal"/>
    <w:autoRedefine/>
    <w:uiPriority w:val="39"/>
    <w:unhideWhenUsed/>
    <w:rsid w:val="00F56640"/>
    <w:pPr>
      <w:tabs>
        <w:tab w:val="left" w:pos="880"/>
        <w:tab w:val="right" w:leader="dot" w:pos="9629"/>
      </w:tabs>
      <w:spacing w:before="100" w:line="259" w:lineRule="auto"/>
      <w:ind w:left="220"/>
    </w:pPr>
    <w:rPr>
      <w:rFonts w:asciiTheme="minorHAnsi" w:eastAsiaTheme="minorEastAsia" w:hAnsiTheme="minorHAnsi" w:cs="Arial"/>
      <w:b/>
      <w:bCs/>
      <w:noProof/>
      <w:sz w:val="22"/>
      <w:szCs w:val="22"/>
    </w:rPr>
  </w:style>
  <w:style w:type="paragraph" w:styleId="TOC1">
    <w:name w:val="toc 1"/>
    <w:basedOn w:val="Normal"/>
    <w:next w:val="Normal"/>
    <w:autoRedefine/>
    <w:uiPriority w:val="39"/>
    <w:unhideWhenUsed/>
    <w:rsid w:val="008B65F1"/>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97712"/>
    <w:pPr>
      <w:tabs>
        <w:tab w:val="right" w:leader="dot" w:pos="9629"/>
      </w:tabs>
      <w:spacing w:line="259" w:lineRule="auto"/>
      <w:ind w:left="1134"/>
    </w:pPr>
    <w:rPr>
      <w:rFonts w:asciiTheme="minorHAnsi" w:eastAsiaTheme="minorEastAsia" w:hAnsiTheme="minorHAnsi"/>
      <w:sz w:val="22"/>
      <w:szCs w:val="22"/>
    </w:rPr>
  </w:style>
  <w:style w:type="character" w:styleId="Hyperlink">
    <w:name w:val="Hyperlink"/>
    <w:basedOn w:val="DefaultParagraphFont"/>
    <w:uiPriority w:val="99"/>
    <w:unhideWhenUsed/>
    <w:rsid w:val="008B65F1"/>
    <w:rPr>
      <w:color w:val="0000FF" w:themeColor="hyperlink"/>
      <w:u w:val="single"/>
    </w:rPr>
  </w:style>
  <w:style w:type="character" w:customStyle="1" w:styleId="BodyTextChar">
    <w:name w:val="Body Text Char"/>
    <w:basedOn w:val="DefaultParagraphFont"/>
    <w:link w:val="BodyText"/>
    <w:rsid w:val="008B7D33"/>
    <w:rPr>
      <w:rFonts w:ascii="Public Sans" w:hAnsi="Public Sans" w:cs="Arial"/>
      <w:sz w:val="22"/>
      <w:szCs w:val="23"/>
      <w:lang w:eastAsia="en-US"/>
    </w:rPr>
  </w:style>
  <w:style w:type="character" w:styleId="CommentReference">
    <w:name w:val="annotation reference"/>
    <w:basedOn w:val="DefaultParagraphFont"/>
    <w:semiHidden/>
    <w:unhideWhenUsed/>
    <w:rsid w:val="007A7E9B"/>
    <w:rPr>
      <w:sz w:val="16"/>
      <w:szCs w:val="16"/>
    </w:rPr>
  </w:style>
  <w:style w:type="paragraph" w:styleId="CommentText">
    <w:name w:val="annotation text"/>
    <w:basedOn w:val="Normal"/>
    <w:link w:val="CommentTextChar"/>
    <w:unhideWhenUsed/>
    <w:rsid w:val="007A7E9B"/>
  </w:style>
  <w:style w:type="character" w:customStyle="1" w:styleId="CommentTextChar">
    <w:name w:val="Comment Text Char"/>
    <w:basedOn w:val="DefaultParagraphFont"/>
    <w:link w:val="CommentText"/>
    <w:rsid w:val="007A7E9B"/>
    <w:rPr>
      <w:lang w:val="en-US" w:eastAsia="en-US"/>
    </w:rPr>
  </w:style>
  <w:style w:type="paragraph" w:styleId="CommentSubject">
    <w:name w:val="annotation subject"/>
    <w:basedOn w:val="CommentText"/>
    <w:next w:val="CommentText"/>
    <w:link w:val="CommentSubjectChar"/>
    <w:semiHidden/>
    <w:unhideWhenUsed/>
    <w:rsid w:val="007A7E9B"/>
    <w:rPr>
      <w:b/>
      <w:bCs/>
    </w:rPr>
  </w:style>
  <w:style w:type="character" w:customStyle="1" w:styleId="CommentSubjectChar">
    <w:name w:val="Comment Subject Char"/>
    <w:basedOn w:val="CommentTextChar"/>
    <w:link w:val="CommentSubject"/>
    <w:semiHidden/>
    <w:rsid w:val="007A7E9B"/>
    <w:rPr>
      <w:b/>
      <w:bCs/>
      <w:lang w:val="en-US" w:eastAsia="en-US"/>
    </w:rPr>
  </w:style>
  <w:style w:type="character" w:styleId="Mention">
    <w:name w:val="Mention"/>
    <w:basedOn w:val="DefaultParagraphFont"/>
    <w:uiPriority w:val="99"/>
    <w:unhideWhenUsed/>
    <w:rsid w:val="007A7E9B"/>
    <w:rPr>
      <w:color w:val="2B579A"/>
      <w:shd w:val="clear" w:color="auto" w:fill="E1DFDD"/>
    </w:rPr>
  </w:style>
  <w:style w:type="paragraph" w:styleId="Revision">
    <w:name w:val="Revision"/>
    <w:hidden/>
    <w:uiPriority w:val="99"/>
    <w:semiHidden/>
    <w:rsid w:val="003632B7"/>
    <w:rPr>
      <w:lang w:val="en-US" w:eastAsia="en-US"/>
    </w:rPr>
  </w:style>
  <w:style w:type="paragraph" w:styleId="Caption">
    <w:name w:val="caption"/>
    <w:basedOn w:val="Normal"/>
    <w:next w:val="Normal"/>
    <w:unhideWhenUsed/>
    <w:qFormat/>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A123E"/>
    <w:rPr>
      <w:color w:val="605E5C"/>
      <w:shd w:val="clear" w:color="auto" w:fill="E1DFDD"/>
    </w:rPr>
  </w:style>
  <w:style w:type="character" w:customStyle="1" w:styleId="ui-provider">
    <w:name w:val="ui-provider"/>
    <w:basedOn w:val="DefaultParagraphFont"/>
    <w:rsid w:val="008760A2"/>
  </w:style>
  <w:style w:type="character" w:customStyle="1" w:styleId="cf01">
    <w:name w:val="cf01"/>
    <w:basedOn w:val="DefaultParagraphFont"/>
    <w:rsid w:val="00021F93"/>
    <w:rPr>
      <w:rFonts w:ascii="Segoe UI" w:hAnsi="Segoe UI" w:cs="Segoe UI" w:hint="default"/>
      <w:sz w:val="18"/>
      <w:szCs w:val="18"/>
    </w:rPr>
  </w:style>
  <w:style w:type="character" w:customStyle="1" w:styleId="normaltextrun">
    <w:name w:val="normaltextrun"/>
    <w:basedOn w:val="DefaultParagraphFont"/>
    <w:rsid w:val="00CA5F0E"/>
  </w:style>
  <w:style w:type="character" w:styleId="FollowedHyperlink">
    <w:name w:val="FollowedHyperlink"/>
    <w:basedOn w:val="DefaultParagraphFont"/>
    <w:semiHidden/>
    <w:unhideWhenUsed/>
    <w:rsid w:val="00626614"/>
    <w:rPr>
      <w:color w:val="800080" w:themeColor="followedHyperlink"/>
      <w:u w:val="single"/>
    </w:rPr>
  </w:style>
  <w:style w:type="paragraph" w:customStyle="1" w:styleId="pf0">
    <w:name w:val="pf0"/>
    <w:basedOn w:val="Normal"/>
    <w:rsid w:val="00C43413"/>
    <w:pPr>
      <w:spacing w:before="100" w:beforeAutospacing="1" w:after="100" w:afterAutospacing="1"/>
    </w:pPr>
    <w:rPr>
      <w:sz w:val="24"/>
      <w:szCs w:val="24"/>
      <w:lang w:eastAsia="en-AU"/>
    </w:rPr>
  </w:style>
  <w:style w:type="paragraph" w:customStyle="1" w:styleId="HeaderHeading">
    <w:name w:val="Header Heading"/>
    <w:basedOn w:val="Normal"/>
    <w:rsid w:val="001C1B3A"/>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38980">
      <w:bodyDiv w:val="1"/>
      <w:marLeft w:val="0"/>
      <w:marRight w:val="0"/>
      <w:marTop w:val="0"/>
      <w:marBottom w:val="0"/>
      <w:divBdr>
        <w:top w:val="none" w:sz="0" w:space="0" w:color="auto"/>
        <w:left w:val="none" w:sz="0" w:space="0" w:color="auto"/>
        <w:bottom w:val="none" w:sz="0" w:space="0" w:color="auto"/>
        <w:right w:val="none" w:sz="0" w:space="0" w:color="auto"/>
      </w:divBdr>
    </w:div>
    <w:div w:id="474184303">
      <w:bodyDiv w:val="1"/>
      <w:marLeft w:val="0"/>
      <w:marRight w:val="0"/>
      <w:marTop w:val="0"/>
      <w:marBottom w:val="0"/>
      <w:divBdr>
        <w:top w:val="none" w:sz="0" w:space="0" w:color="auto"/>
        <w:left w:val="none" w:sz="0" w:space="0" w:color="auto"/>
        <w:bottom w:val="none" w:sz="0" w:space="0" w:color="auto"/>
        <w:right w:val="none" w:sz="0" w:space="0" w:color="auto"/>
      </w:divBdr>
    </w:div>
    <w:div w:id="805393413">
      <w:bodyDiv w:val="1"/>
      <w:marLeft w:val="0"/>
      <w:marRight w:val="0"/>
      <w:marTop w:val="0"/>
      <w:marBottom w:val="0"/>
      <w:divBdr>
        <w:top w:val="none" w:sz="0" w:space="0" w:color="auto"/>
        <w:left w:val="none" w:sz="0" w:space="0" w:color="auto"/>
        <w:bottom w:val="none" w:sz="0" w:space="0" w:color="auto"/>
        <w:right w:val="none" w:sz="0" w:space="0" w:color="auto"/>
      </w:divBdr>
      <w:divsChild>
        <w:div w:id="788547170">
          <w:marLeft w:val="0"/>
          <w:marRight w:val="0"/>
          <w:marTop w:val="0"/>
          <w:marBottom w:val="0"/>
          <w:divBdr>
            <w:top w:val="none" w:sz="0" w:space="0" w:color="auto"/>
            <w:left w:val="none" w:sz="0" w:space="0" w:color="auto"/>
            <w:bottom w:val="none" w:sz="0" w:space="0" w:color="auto"/>
            <w:right w:val="none" w:sz="0" w:space="0" w:color="auto"/>
          </w:divBdr>
        </w:div>
      </w:divsChild>
    </w:div>
    <w:div w:id="1264998857">
      <w:bodyDiv w:val="1"/>
      <w:marLeft w:val="0"/>
      <w:marRight w:val="0"/>
      <w:marTop w:val="0"/>
      <w:marBottom w:val="0"/>
      <w:divBdr>
        <w:top w:val="none" w:sz="0" w:space="0" w:color="auto"/>
        <w:left w:val="none" w:sz="0" w:space="0" w:color="auto"/>
        <w:bottom w:val="none" w:sz="0" w:space="0" w:color="auto"/>
        <w:right w:val="none" w:sz="0" w:space="0" w:color="auto"/>
      </w:divBdr>
      <w:divsChild>
        <w:div w:id="1072198269">
          <w:marLeft w:val="0"/>
          <w:marRight w:val="0"/>
          <w:marTop w:val="0"/>
          <w:marBottom w:val="0"/>
          <w:divBdr>
            <w:top w:val="none" w:sz="0" w:space="0" w:color="auto"/>
            <w:left w:val="none" w:sz="0" w:space="0" w:color="auto"/>
            <w:bottom w:val="none" w:sz="0" w:space="0" w:color="auto"/>
            <w:right w:val="none" w:sz="0" w:space="0" w:color="auto"/>
          </w:divBdr>
        </w:div>
      </w:divsChild>
    </w:div>
    <w:div w:id="145432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ERTD\Desktop\Performance%20Chapter%2030.08.23.dotx" TargetMode="External"/></Relationships>
</file>

<file path=word/documenttasks/documenttasks1.xml><?xml version="1.0" encoding="utf-8"?>
<t:Tasks xmlns:t="http://schemas.microsoft.com/office/tasks/2019/documenttasks" xmlns:oel="http://schemas.microsoft.com/office/2019/extlst">
  <t:Task id="{F8AE24C9-0685-4F37-A1AC-8CB9B3F70A53}">
    <t:Anchor>
      <t:Comment id="681882300"/>
    </t:Anchor>
    <t:History>
      <t:Event id="{1C766668-F199-40BB-900A-578FB81AA359}" time="2023-09-07T10:38:42.027Z">
        <t:Attribution userId="S::harrison.bardwell@treasury.nsw.gov.au::a209a8ae-3d89-4f98-ad51-bec67d089b16" userProvider="AD" userName="Harrison Bardwell"/>
        <t:Anchor>
          <t:Comment id="1724605089"/>
        </t:Anchor>
        <t:Create/>
      </t:Event>
      <t:Event id="{12EB5D61-40E7-490C-A872-87F354E6E59F}" time="2023-09-07T10:38:42.027Z">
        <t:Attribution userId="S::harrison.bardwell@treasury.nsw.gov.au::a209a8ae-3d89-4f98-ad51-bec67d089b16" userProvider="AD" userName="Harrison Bardwell"/>
        <t:Anchor>
          <t:Comment id="1724605089"/>
        </t:Anchor>
        <t:Assign userId="S::Chris.Pang@treasury.nsw.gov.au::c28c03d6-4089-4fb9-a96e-2ca8f578e407" userProvider="AD" userName="Chris Pang"/>
      </t:Event>
      <t:Event id="{8F5D0F37-92A6-4DA9-930D-E0FEC5DD860B}" time="2023-09-07T10:38:42.027Z">
        <t:Attribution userId="S::harrison.bardwell@treasury.nsw.gov.au::a209a8ae-3d89-4f98-ad51-bec67d089b16" userProvider="AD" userName="Harrison Bardwell"/>
        <t:Anchor>
          <t:Comment id="1724605089"/>
        </t:Anchor>
        <t:SetTitle title="@Chris Pa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SharedWithUsers xmlns="801a5968-9419-4033-b9de-7ffe8168468e">
      <UserInfo>
        <DisplayName>Zoe Lindegger</DisplayName>
        <AccountId>2825</AccountId>
        <AccountType/>
      </UserInfo>
      <UserInfo>
        <DisplayName>Akhil Sud</DisplayName>
        <AccountId>2826</AccountId>
        <AccountType/>
      </UserInfo>
      <UserInfo>
        <DisplayName>Chris Pang</DisplayName>
        <AccountId>2827</AccountId>
        <AccountType/>
      </UserInfo>
      <UserInfo>
        <DisplayName>Michael Gadiel</DisplayName>
        <AccountId>355</AccountId>
        <AccountType/>
      </UserInfo>
      <UserInfo>
        <DisplayName>Harrison Bardwell</DisplayName>
        <AccountId>2828</AccountId>
        <AccountType/>
      </UserInfo>
      <UserInfo>
        <DisplayName>Teresa Wu</DisplayName>
        <AccountId>2829</AccountId>
        <AccountType/>
      </UserInfo>
      <UserInfo>
        <DisplayName>Danielle Spruyt</DisplayName>
        <AccountId>1025</AccountId>
        <AccountType/>
      </UserInfo>
      <UserInfo>
        <DisplayName>Xuan Deng</DisplayName>
        <AccountId>846</AccountId>
        <AccountType/>
      </UserInfo>
      <UserInfo>
        <DisplayName>Kazuki Fukushige</DisplayName>
        <AccountId>2830</AccountId>
        <AccountType/>
      </UserInfo>
      <UserInfo>
        <DisplayName>Neki Taleyarkhan</DisplayName>
        <AccountId>59</AccountId>
        <AccountType/>
      </UserInfo>
      <UserInfo>
        <DisplayName>Geraldine Carter</DisplayName>
        <AccountId>702</AccountId>
        <AccountType/>
      </UserInfo>
      <UserInfo>
        <DisplayName>Dev Govil</DisplayName>
        <AccountId>2831</AccountId>
        <AccountType/>
      </UserInfo>
      <UserInfo>
        <DisplayName>Ruth Sheridan</DisplayName>
        <AccountId>1353</AccountId>
        <AccountType/>
      </UserInfo>
      <UserInfo>
        <DisplayName>Melissa Power</DisplayName>
        <AccountId>43</AccountId>
        <AccountType/>
      </UserInfo>
      <UserInfo>
        <DisplayName>Francess Lavorato</DisplayName>
        <AccountId>41</AccountId>
        <AccountType/>
      </UserInfo>
    </SharedWithUsers>
    <MediaLengthInSeconds xmlns="1c478e85-8130-4c67-8ee4-8bdf1c0e6049" xsi:nil="true"/>
    <_Flow_SignoffStatus xmlns="1c478e85-8130-4c67-8ee4-8bdf1c0e60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8" ma:contentTypeDescription="Create a new document." ma:contentTypeScope="" ma:versionID="b84699f8718cfaaccf8ae66a81ad7cf5">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b5bb7e07b68b4de85e92be5b8e3a6a2"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E9FD7-6E6C-41F1-AB66-B4A654C66101}">
  <ds:schemaRefs>
    <ds:schemaRef ds:uri="http://purl.org/dc/terms/"/>
    <ds:schemaRef ds:uri="http://schemas.microsoft.com/office/2006/metadata/properties"/>
    <ds:schemaRef ds:uri="2987dd7b-ad3b-4fa3-93b7-f1b6a40c259c"/>
    <ds:schemaRef ds:uri="be10ce44-c66e-469b-8f9a-44f6cf8d73cc"/>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http://schemas.openxmlformats.org/package/2006/metadata/core-properties"/>
    <ds:schemaRef ds:uri="9f0ac7ce-5f57-4ea0-9af7-01d4f3f1ccae"/>
  </ds:schemaRefs>
</ds:datastoreItem>
</file>

<file path=customXml/itemProps2.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3.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customXml/itemProps4.xml><?xml version="1.0" encoding="utf-8"?>
<ds:datastoreItem xmlns:ds="http://schemas.openxmlformats.org/officeDocument/2006/customXml" ds:itemID="{A23DF1B5-A7DC-4AE0-9D63-F021C87F46EC}"/>
</file>

<file path=docProps/app.xml><?xml version="1.0" encoding="utf-8"?>
<Properties xmlns="http://schemas.openxmlformats.org/officeDocument/2006/extended-properties" xmlns:vt="http://schemas.openxmlformats.org/officeDocument/2006/docPropsVTypes">
  <Template>Performance Chapter 30.08.23</Template>
  <TotalTime>129</TotalTime>
  <Pages>32</Pages>
  <Words>8258</Words>
  <Characters>46640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Performance Statement 2023-24</vt:lpstr>
    </vt:vector>
  </TitlesOfParts>
  <Company>NSW Treasury</Company>
  <LinksUpToDate>false</LinksUpToDate>
  <CharactersWithSpaces>54789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Budget Paper No. 2 - Agency Financial Statements - Chapter 1: Performance of Services</dc:title>
  <dc:subject/>
  <dc:creator>NSWTreasury@nswgov.onmicrosoft.com</dc:creator>
  <cp:keywords/>
  <cp:lastModifiedBy>Francess Lavorato</cp:lastModifiedBy>
  <cp:revision>154</cp:revision>
  <cp:lastPrinted>2023-09-16T08:13:00Z</cp:lastPrinted>
  <dcterms:created xsi:type="dcterms:W3CDTF">2023-09-12T23:05:00Z</dcterms:created>
  <dcterms:modified xsi:type="dcterms:W3CDTF">2023-09-16T08:14:00Z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y fmtid="{D5CDD505-2E9C-101B-9397-08002B2CF9AE}" pid="39" name="Order">
    <vt:r8>6666300</vt:r8>
  </property>
  <property fmtid="{D5CDD505-2E9C-101B-9397-08002B2CF9AE}" pid="40" name="xd_ProgID">
    <vt:lpwstr/>
  </property>
  <property fmtid="{D5CDD505-2E9C-101B-9397-08002B2CF9AE}" pid="41" name="ComplianceAssetId">
    <vt:lpwstr/>
  </property>
  <property fmtid="{D5CDD505-2E9C-101B-9397-08002B2CF9AE}" pid="42" name="TemplateUrl">
    <vt:lpwstr/>
  </property>
  <property fmtid="{D5CDD505-2E9C-101B-9397-08002B2CF9AE}" pid="43" name="_ExtendedDescription">
    <vt:lpwstr/>
  </property>
  <property fmtid="{D5CDD505-2E9C-101B-9397-08002B2CF9AE}" pid="44" name="TriggerFlowInfo">
    <vt:lpwstr/>
  </property>
  <property fmtid="{D5CDD505-2E9C-101B-9397-08002B2CF9AE}" pid="45" name="xd_Signature">
    <vt:bool>false</vt:bool>
  </property>
</Properties>
</file>