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162D72B6" w:rsidR="00C626D7" w:rsidRPr="00A903EA" w:rsidRDefault="00A070DF" w:rsidP="00697B15">
      <w:pPr>
        <w:pStyle w:val="Heading1"/>
      </w:pPr>
      <w:r>
        <w:t>a4</w:t>
      </w:r>
      <w:r w:rsidR="00262768" w:rsidRPr="00CA7632">
        <w:t>.</w:t>
      </w:r>
      <w:r w:rsidR="00262768" w:rsidRPr="00CA7632">
        <w:tab/>
      </w:r>
      <w:r w:rsidR="00AE26B4">
        <w:t xml:space="preserve">Classification </w:t>
      </w:r>
      <w:r w:rsidR="00AE26B4" w:rsidRPr="00E54E76">
        <w:t>of</w:t>
      </w:r>
      <w:r w:rsidR="00AE26B4">
        <w:t xml:space="preserve"> Agencies</w:t>
      </w:r>
    </w:p>
    <w:p w14:paraId="0945D2B3" w14:textId="25F1A6FE" w:rsidR="00EF0625" w:rsidRDefault="00EF0625" w:rsidP="00EF0625">
      <w:pPr>
        <w:pStyle w:val="BodyText"/>
      </w:pPr>
      <w:r>
        <w:t>The financial activities of all governments are measured using the government finance</w:t>
      </w:r>
      <w:r w:rsidR="00465ABC">
        <w:t xml:space="preserve"> </w:t>
      </w:r>
      <w:r>
        <w:t>statistics (GFS) framework.</w:t>
      </w:r>
      <w:r w:rsidR="00AC0B8F">
        <w:rPr>
          <w:rStyle w:val="FootnoteReference"/>
        </w:rPr>
        <w:footnoteReference w:id="2"/>
      </w:r>
      <w:r w:rsidR="00EE699B">
        <w:t xml:space="preserve"> </w:t>
      </w:r>
      <w:r>
        <w:t>All entities controlled by governments are classified into sectors</w:t>
      </w:r>
      <w:r w:rsidR="00465ABC">
        <w:t xml:space="preserve"> </w:t>
      </w:r>
      <w:r>
        <w:t>according to the nature of their activities and funding arrangements.</w:t>
      </w:r>
    </w:p>
    <w:p w14:paraId="55B5175F" w14:textId="79259238" w:rsidR="002E65C1" w:rsidRDefault="00EF0625" w:rsidP="00EF0625">
      <w:pPr>
        <w:pStyle w:val="BodyText"/>
      </w:pPr>
      <w:r>
        <w:t>For financial reporting and policy framework purposes, NSW Treasury classifies each</w:t>
      </w:r>
      <w:r w:rsidR="00465ABC">
        <w:t xml:space="preserve"> </w:t>
      </w:r>
      <w:r>
        <w:t>NSW</w:t>
      </w:r>
      <w:r w:rsidR="00612BE1">
        <w:t> </w:t>
      </w:r>
      <w:r>
        <w:t>Government entity under one of three sectors:</w:t>
      </w:r>
    </w:p>
    <w:p w14:paraId="10E6E7CA" w14:textId="7EA62E13" w:rsidR="002E65C1" w:rsidRDefault="002E65C1" w:rsidP="009453C0">
      <w:pPr>
        <w:pStyle w:val="Bullet1"/>
      </w:pPr>
      <w:r>
        <w:t>general government sector</w:t>
      </w:r>
    </w:p>
    <w:p w14:paraId="444FE366" w14:textId="5C77B86F" w:rsidR="0054187F" w:rsidRDefault="002E65C1" w:rsidP="009453C0">
      <w:pPr>
        <w:pStyle w:val="Bullet1"/>
      </w:pPr>
      <w:r>
        <w:t>public non-financial corporations</w:t>
      </w:r>
    </w:p>
    <w:p w14:paraId="36C5C6E4" w14:textId="652E78F4" w:rsidR="002E65C1" w:rsidRDefault="002E65C1" w:rsidP="009453C0">
      <w:pPr>
        <w:pStyle w:val="Bullet1"/>
      </w:pPr>
      <w:r>
        <w:t>public financial corporations</w:t>
      </w:r>
      <w:r w:rsidR="0054187F">
        <w:t>.</w:t>
      </w:r>
    </w:p>
    <w:p w14:paraId="776BAB2F" w14:textId="77777777" w:rsidR="00231173" w:rsidRDefault="00231173" w:rsidP="00231173">
      <w:pPr>
        <w:pStyle w:val="BodyText"/>
        <w:rPr>
          <w:iCs/>
        </w:rPr>
      </w:pPr>
      <w:r w:rsidRPr="00231173">
        <w:rPr>
          <w:iCs/>
        </w:rPr>
        <w:t>Together, these sectors make up the total state sector. This is not a GFS term, but it is used to</w:t>
      </w:r>
      <w:r>
        <w:rPr>
          <w:iCs/>
        </w:rPr>
        <w:t xml:space="preserve"> </w:t>
      </w:r>
      <w:r w:rsidRPr="00231173">
        <w:rPr>
          <w:iCs/>
        </w:rPr>
        <w:t>describe the scope of all government activities representing the total state.</w:t>
      </w:r>
      <w:r>
        <w:rPr>
          <w:iCs/>
        </w:rPr>
        <w:t xml:space="preserve"> </w:t>
      </w:r>
    </w:p>
    <w:p w14:paraId="773FC1F8" w14:textId="5B3E12FF" w:rsidR="005E6122" w:rsidRDefault="00231173" w:rsidP="00231173">
      <w:pPr>
        <w:pStyle w:val="BodyText"/>
        <w:rPr>
          <w:iCs/>
        </w:rPr>
      </w:pPr>
      <w:r w:rsidRPr="00231173">
        <w:rPr>
          <w:iCs/>
        </w:rPr>
        <w:t>The nature of each sector as it relates to NSW Government entities is as follows:</w:t>
      </w:r>
    </w:p>
    <w:p w14:paraId="43BC90A9" w14:textId="77777777" w:rsidR="00231173" w:rsidRDefault="00231173" w:rsidP="00BA1A4E"/>
    <w:tbl>
      <w:tblPr>
        <w:tblW w:w="0" w:type="auto"/>
        <w:tblInd w:w="108" w:type="dxa"/>
        <w:tblBorders>
          <w:top w:val="single" w:sz="4" w:space="0" w:color="auto"/>
          <w:bottom w:val="single" w:sz="4" w:space="0" w:color="auto"/>
          <w:insideH w:val="single" w:sz="4" w:space="0" w:color="A6A6A6" w:themeColor="background1" w:themeShade="A6"/>
        </w:tblBorders>
        <w:tblLook w:val="01E0" w:firstRow="1" w:lastRow="1" w:firstColumn="1" w:lastColumn="1" w:noHBand="0" w:noVBand="0"/>
        <w:tblCaption w:val="NSW Government entities"/>
        <w:tblDescription w:val="NSW Government entities"/>
      </w:tblPr>
      <w:tblGrid>
        <w:gridCol w:w="1833"/>
        <w:gridCol w:w="7698"/>
      </w:tblGrid>
      <w:tr w:rsidR="005E6122" w:rsidRPr="00030700" w14:paraId="4E228A14" w14:textId="77777777">
        <w:trPr>
          <w:cantSplit/>
          <w:trHeight w:val="134"/>
        </w:trPr>
        <w:tc>
          <w:tcPr>
            <w:tcW w:w="1843" w:type="dxa"/>
          </w:tcPr>
          <w:p w14:paraId="640131F1"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General government sector</w:t>
            </w:r>
          </w:p>
        </w:tc>
        <w:tc>
          <w:tcPr>
            <w:tcW w:w="7796" w:type="dxa"/>
          </w:tcPr>
          <w:p w14:paraId="1CE5C54B"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The general government sector represents the scope of the Budget. Agencies in this sector generally operate under the Financial Management Framework and carry out policy, regulatory and service delivery functions. This sector includes agencies such as the Ministry of Health, Department of Education, NSW Police Force, Rental Bond Board and Independent Pricing and Regulatory Tribunal.</w:t>
            </w:r>
          </w:p>
          <w:p w14:paraId="35CE8073"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‘General government sector’ is defined under GFS as the institutional sector comprising all government units and non-profit institutions controlled by the Government.</w:t>
            </w:r>
          </w:p>
        </w:tc>
      </w:tr>
      <w:tr w:rsidR="005E6122" w:rsidRPr="00030700" w14:paraId="7F5E6CE3" w14:textId="77777777">
        <w:trPr>
          <w:cantSplit/>
          <w:trHeight w:val="134"/>
        </w:trPr>
        <w:tc>
          <w:tcPr>
            <w:tcW w:w="1843" w:type="dxa"/>
          </w:tcPr>
          <w:p w14:paraId="1E17F3FD"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 xml:space="preserve">Public non-financial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w:t>
            </w:r>
          </w:p>
        </w:tc>
        <w:tc>
          <w:tcPr>
            <w:tcW w:w="7796" w:type="dxa"/>
          </w:tcPr>
          <w:p w14:paraId="17F7F8C5"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Agencies in this sector are either commercial or non-commercial.  </w:t>
            </w:r>
          </w:p>
          <w:p w14:paraId="1F0F5876"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Commercial enterprises generally operate under the Commercial Policy Framework, which aims to replicate disciplines and incentives that drive the efficient commercial practices of private sector businesses. They deliver services to a customer base from which they receive their income. They generally pay dividends and tax-equivalent payments to the general government sector. These agencies include State-owned Corporations such as Sydney Water and Hunter Water Corporations. </w:t>
            </w:r>
          </w:p>
          <w:p w14:paraId="2AC177DE"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Non-commercial enterprises address important social objectives and levy charges for services to client groups on a </w:t>
            </w:r>
            <w:proofErr w:type="spellStart"/>
            <w:r w:rsidRPr="004C4770">
              <w:rPr>
                <w:rFonts w:ascii="Public Sans" w:hAnsi="Public Sans" w:cs="Arial"/>
                <w:sz w:val="18"/>
                <w:szCs w:val="18"/>
              </w:rPr>
              <w:t>subsidised</w:t>
            </w:r>
            <w:proofErr w:type="spellEnd"/>
            <w:r w:rsidRPr="004C4770">
              <w:rPr>
                <w:rFonts w:ascii="Public Sans" w:hAnsi="Public Sans" w:cs="Arial"/>
                <w:sz w:val="18"/>
                <w:szCs w:val="18"/>
              </w:rPr>
              <w:t xml:space="preserve"> basis. This includes the New South Wales Land and Housing Corporation, which receives substantial grants from the general government sector to provide these services.</w:t>
            </w:r>
          </w:p>
          <w:p w14:paraId="5B2040AF"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‘Public non-financial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 is defined under GFS as resident government controlled corporations and quasi-corporations mainly engaged in the production of market goods and/or non-financial services. </w:t>
            </w:r>
          </w:p>
        </w:tc>
      </w:tr>
      <w:tr w:rsidR="005E6122" w:rsidRPr="00030700" w14:paraId="4C50EB7A" w14:textId="77777777">
        <w:trPr>
          <w:cantSplit/>
          <w:trHeight w:val="134"/>
        </w:trPr>
        <w:tc>
          <w:tcPr>
            <w:tcW w:w="1843" w:type="dxa"/>
          </w:tcPr>
          <w:p w14:paraId="64842F35" w14:textId="77777777" w:rsidR="005E6122" w:rsidRPr="004C4770" w:rsidRDefault="005E6122" w:rsidP="00FD0B61">
            <w:pPr>
              <w:spacing w:before="40" w:after="40" w:line="260" w:lineRule="exact"/>
              <w:ind w:left="-57" w:right="-57"/>
              <w:rPr>
                <w:rFonts w:ascii="Public Sans" w:hAnsi="Public Sans" w:cs="Arial"/>
                <w:sz w:val="18"/>
                <w:szCs w:val="18"/>
              </w:rPr>
            </w:pPr>
            <w:r w:rsidRPr="004C4770">
              <w:rPr>
                <w:rFonts w:ascii="Public Sans" w:hAnsi="Public Sans" w:cs="Arial"/>
                <w:sz w:val="18"/>
                <w:szCs w:val="18"/>
              </w:rPr>
              <w:t xml:space="preserve">Public 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w:t>
            </w:r>
          </w:p>
        </w:tc>
        <w:tc>
          <w:tcPr>
            <w:tcW w:w="7796" w:type="dxa"/>
          </w:tcPr>
          <w:p w14:paraId="3E13F013"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These agencies are involved in financial services and generally operate under the Commercial Policy Framework. They include the New South Wales Treasury Corporation and Insurance and Care NSW.</w:t>
            </w:r>
          </w:p>
          <w:p w14:paraId="1DEDF15B" w14:textId="77777777" w:rsidR="005E6122" w:rsidRPr="004C4770" w:rsidRDefault="005E6122">
            <w:pPr>
              <w:spacing w:before="40" w:after="40" w:line="260" w:lineRule="exact"/>
              <w:rPr>
                <w:rFonts w:ascii="Public Sans" w:hAnsi="Public Sans" w:cs="Arial"/>
                <w:sz w:val="18"/>
                <w:szCs w:val="18"/>
              </w:rPr>
            </w:pPr>
            <w:r w:rsidRPr="004C4770">
              <w:rPr>
                <w:rFonts w:ascii="Public Sans" w:hAnsi="Public Sans" w:cs="Arial"/>
                <w:sz w:val="18"/>
                <w:szCs w:val="18"/>
              </w:rPr>
              <w:t xml:space="preserve">‘Public financial </w:t>
            </w:r>
            <w:proofErr w:type="gramStart"/>
            <w:r w:rsidRPr="004C4770">
              <w:rPr>
                <w:rFonts w:ascii="Public Sans" w:hAnsi="Public Sans" w:cs="Arial"/>
                <w:sz w:val="18"/>
                <w:szCs w:val="18"/>
              </w:rPr>
              <w:t>corporations</w:t>
            </w:r>
            <w:proofErr w:type="gramEnd"/>
            <w:r w:rsidRPr="004C4770">
              <w:rPr>
                <w:rFonts w:ascii="Public Sans" w:hAnsi="Public Sans" w:cs="Arial"/>
                <w:sz w:val="18"/>
                <w:szCs w:val="18"/>
              </w:rPr>
              <w:t xml:space="preserve"> sector’ is defined under GFS as resident government controlled operations and quasi-corporations mainly engaged in financial intermediation or provision of auxiliary financial services.</w:t>
            </w:r>
          </w:p>
        </w:tc>
      </w:tr>
    </w:tbl>
    <w:p w14:paraId="0F61CA18" w14:textId="77777777" w:rsidR="00030700" w:rsidRDefault="00030700" w:rsidP="00EF0625">
      <w:pPr>
        <w:pStyle w:val="BodyText"/>
      </w:pPr>
    </w:p>
    <w:p w14:paraId="78D5215A" w14:textId="4F65CFA8" w:rsidR="00177027" w:rsidRDefault="00177027">
      <w:pPr>
        <w:rPr>
          <w:rFonts w:ascii="Public Sans" w:hAnsi="Public Sans" w:cs="Arial"/>
          <w:sz w:val="22"/>
          <w:lang w:val="en-AU"/>
        </w:rPr>
      </w:pPr>
      <w:r>
        <w:br w:type="page"/>
      </w:r>
    </w:p>
    <w:p w14:paraId="5B8CEE68" w14:textId="5E6C390A" w:rsidR="00D31AC1" w:rsidRDefault="00F42D23" w:rsidP="00EF0625">
      <w:pPr>
        <w:pStyle w:val="BodyText"/>
      </w:pPr>
      <w:r>
        <w:lastRenderedPageBreak/>
        <w:t>The following table lists all entities considered material for the whole-of-government purposes which are controlled by the NSW Government and the GFS sectors under which they are classified. In addition, budget estimates shown in this budget paper include an estimate of the impact of small entities controlled by the NSW Government and not considered material for the whole-of-government purposes.</w:t>
      </w:r>
    </w:p>
    <w:p w14:paraId="5908EAC5" w14:textId="364EC481" w:rsidR="005E6122" w:rsidRPr="00D71022" w:rsidRDefault="005E6122" w:rsidP="004B74B5">
      <w:pPr>
        <w:pStyle w:val="TableA4X"/>
      </w:pPr>
      <w:r w:rsidRPr="00D71022">
        <w:t>Classification of agencies by sector</w:t>
      </w:r>
    </w:p>
    <w:tbl>
      <w:tblPr>
        <w:tblW w:w="5074" w:type="pct"/>
        <w:tblLayout w:type="fixed"/>
        <w:tblLook w:val="04A0" w:firstRow="1" w:lastRow="0" w:firstColumn="1" w:lastColumn="0" w:noHBand="0" w:noVBand="1"/>
        <w:tblCaption w:val="Table A4.1: Classification of agencies by sector"/>
        <w:tblDescription w:val="Table A4.1: Classification of agencies by sector"/>
      </w:tblPr>
      <w:tblGrid>
        <w:gridCol w:w="4961"/>
        <w:gridCol w:w="1628"/>
        <w:gridCol w:w="1585"/>
        <w:gridCol w:w="45"/>
        <w:gridCol w:w="1563"/>
      </w:tblGrid>
      <w:tr w:rsidR="005E6122" w:rsidRPr="00987464" w14:paraId="74FD9C27" w14:textId="77777777" w:rsidTr="00257BC2">
        <w:trPr>
          <w:trHeight w:val="1020"/>
          <w:tblHeader/>
        </w:trPr>
        <w:tc>
          <w:tcPr>
            <w:tcW w:w="2536" w:type="pct"/>
            <w:tcBorders>
              <w:top w:val="nil"/>
              <w:left w:val="nil"/>
              <w:bottom w:val="single" w:sz="8" w:space="0" w:color="auto"/>
              <w:right w:val="nil"/>
            </w:tcBorders>
            <w:shd w:val="clear" w:color="auto" w:fill="EBEBEB"/>
            <w:noWrap/>
            <w:vAlign w:val="center"/>
          </w:tcPr>
          <w:p w14:paraId="46235DA9" w14:textId="77777777" w:rsidR="005E6122" w:rsidRPr="005329B4" w:rsidRDefault="005E6122">
            <w:pPr>
              <w:rPr>
                <w:rFonts w:ascii="Public Sans" w:hAnsi="Public Sans" w:cs="Arial"/>
                <w:sz w:val="16"/>
                <w:szCs w:val="16"/>
              </w:rPr>
            </w:pPr>
            <w:r w:rsidRPr="005329B4">
              <w:rPr>
                <w:rFonts w:ascii="Public Sans" w:hAnsi="Public Sans" w:cs="Arial"/>
                <w:sz w:val="18"/>
                <w:szCs w:val="18"/>
              </w:rPr>
              <w:t>Material Agencies</w:t>
            </w:r>
          </w:p>
        </w:tc>
        <w:tc>
          <w:tcPr>
            <w:tcW w:w="832" w:type="pct"/>
            <w:tcBorders>
              <w:top w:val="nil"/>
              <w:left w:val="nil"/>
              <w:bottom w:val="single" w:sz="8" w:space="0" w:color="auto"/>
              <w:right w:val="nil"/>
            </w:tcBorders>
            <w:shd w:val="clear" w:color="auto" w:fill="EBEBEB"/>
            <w:vAlign w:val="center"/>
          </w:tcPr>
          <w:p w14:paraId="55CCEAEB" w14:textId="77777777" w:rsidR="005E6122" w:rsidRPr="005329B4" w:rsidRDefault="005E6122">
            <w:pPr>
              <w:jc w:val="center"/>
              <w:rPr>
                <w:rFonts w:ascii="Public Sans" w:hAnsi="Public Sans" w:cs="Arial"/>
                <w:sz w:val="16"/>
                <w:szCs w:val="16"/>
              </w:rPr>
            </w:pPr>
            <w:r w:rsidRPr="005329B4">
              <w:rPr>
                <w:rFonts w:ascii="Public Sans" w:hAnsi="Public Sans" w:cs="Arial"/>
                <w:sz w:val="18"/>
                <w:szCs w:val="18"/>
              </w:rPr>
              <w:t>General government sector</w:t>
            </w:r>
          </w:p>
        </w:tc>
        <w:tc>
          <w:tcPr>
            <w:tcW w:w="810" w:type="pct"/>
            <w:tcBorders>
              <w:top w:val="nil"/>
              <w:left w:val="nil"/>
              <w:bottom w:val="single" w:sz="8" w:space="0" w:color="auto"/>
              <w:right w:val="nil"/>
            </w:tcBorders>
            <w:shd w:val="clear" w:color="auto" w:fill="EBEBEB"/>
            <w:vAlign w:val="center"/>
          </w:tcPr>
          <w:p w14:paraId="315D2100" w14:textId="6048FB72" w:rsidR="005E6122" w:rsidRPr="005329B4" w:rsidRDefault="005E6122">
            <w:pPr>
              <w:jc w:val="center"/>
              <w:rPr>
                <w:rFonts w:ascii="Public Sans" w:hAnsi="Public Sans" w:cs="Arial"/>
                <w:sz w:val="16"/>
                <w:szCs w:val="16"/>
              </w:rPr>
            </w:pPr>
            <w:r w:rsidRPr="005329B4">
              <w:rPr>
                <w:rFonts w:ascii="Public Sans" w:hAnsi="Public Sans" w:cs="Arial"/>
                <w:sz w:val="18"/>
                <w:szCs w:val="18"/>
              </w:rPr>
              <w:t>Public non</w:t>
            </w:r>
            <w:r w:rsidR="000C6910">
              <w:rPr>
                <w:rFonts w:ascii="Public Sans" w:hAnsi="Public Sans" w:cs="Arial"/>
                <w:sz w:val="18"/>
                <w:szCs w:val="18"/>
              </w:rPr>
              <w:noBreakHyphen/>
            </w:r>
            <w:r w:rsidRPr="005329B4">
              <w:rPr>
                <w:rFonts w:ascii="Public Sans" w:hAnsi="Public Sans" w:cs="Arial"/>
                <w:sz w:val="18"/>
                <w:szCs w:val="18"/>
              </w:rPr>
              <w:t xml:space="preserve">financial </w:t>
            </w:r>
            <w:proofErr w:type="gramStart"/>
            <w:r w:rsidRPr="005329B4">
              <w:rPr>
                <w:rFonts w:ascii="Public Sans" w:hAnsi="Public Sans" w:cs="Arial"/>
                <w:sz w:val="18"/>
                <w:szCs w:val="18"/>
              </w:rPr>
              <w:t>corporations</w:t>
            </w:r>
            <w:proofErr w:type="gramEnd"/>
            <w:r w:rsidRPr="005329B4">
              <w:rPr>
                <w:rFonts w:ascii="Public Sans" w:hAnsi="Public Sans" w:cs="Arial"/>
                <w:sz w:val="18"/>
                <w:szCs w:val="18"/>
              </w:rPr>
              <w:t xml:space="preserve"> sector</w:t>
            </w:r>
          </w:p>
        </w:tc>
        <w:tc>
          <w:tcPr>
            <w:tcW w:w="822" w:type="pct"/>
            <w:gridSpan w:val="2"/>
            <w:tcBorders>
              <w:top w:val="nil"/>
              <w:left w:val="nil"/>
              <w:bottom w:val="single" w:sz="8" w:space="0" w:color="auto"/>
              <w:right w:val="nil"/>
            </w:tcBorders>
            <w:shd w:val="clear" w:color="auto" w:fill="EBEBEB"/>
            <w:vAlign w:val="center"/>
          </w:tcPr>
          <w:p w14:paraId="5CC7B87E" w14:textId="77777777" w:rsidR="005E6122" w:rsidRPr="005329B4" w:rsidRDefault="005E6122">
            <w:pPr>
              <w:jc w:val="center"/>
              <w:rPr>
                <w:rFonts w:ascii="Public Sans" w:hAnsi="Public Sans" w:cs="Arial"/>
                <w:sz w:val="16"/>
                <w:szCs w:val="16"/>
              </w:rPr>
            </w:pPr>
            <w:r w:rsidRPr="005329B4">
              <w:rPr>
                <w:rFonts w:ascii="Public Sans" w:hAnsi="Public Sans" w:cs="Arial"/>
                <w:sz w:val="18"/>
                <w:szCs w:val="18"/>
              </w:rPr>
              <w:t xml:space="preserve">Public financial </w:t>
            </w:r>
            <w:proofErr w:type="gramStart"/>
            <w:r w:rsidRPr="005329B4">
              <w:rPr>
                <w:rFonts w:ascii="Public Sans" w:hAnsi="Public Sans" w:cs="Arial"/>
                <w:sz w:val="18"/>
                <w:szCs w:val="18"/>
              </w:rPr>
              <w:t>corporations</w:t>
            </w:r>
            <w:proofErr w:type="gramEnd"/>
            <w:r w:rsidRPr="005329B4">
              <w:rPr>
                <w:rFonts w:ascii="Public Sans" w:hAnsi="Public Sans" w:cs="Arial"/>
                <w:sz w:val="18"/>
                <w:szCs w:val="18"/>
              </w:rPr>
              <w:t xml:space="preserve"> sector</w:t>
            </w:r>
          </w:p>
        </w:tc>
      </w:tr>
      <w:tr w:rsidR="009F60CD" w:rsidRPr="00900FB6" w14:paraId="53C4B4B0" w14:textId="77777777" w:rsidTr="00257BC2">
        <w:trPr>
          <w:trHeight w:val="283"/>
        </w:trPr>
        <w:tc>
          <w:tcPr>
            <w:tcW w:w="2536" w:type="pct"/>
            <w:tcBorders>
              <w:top w:val="single" w:sz="8" w:space="0" w:color="auto"/>
              <w:left w:val="nil"/>
              <w:bottom w:val="single" w:sz="8" w:space="0" w:color="A6A6A6" w:themeColor="background1" w:themeShade="A6"/>
              <w:right w:val="nil"/>
            </w:tcBorders>
            <w:shd w:val="clear" w:color="auto" w:fill="auto"/>
            <w:noWrap/>
            <w:vAlign w:val="center"/>
            <w:hideMark/>
          </w:tcPr>
          <w:p w14:paraId="405C70F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Aboriginal Housing Office</w:t>
            </w:r>
          </w:p>
        </w:tc>
        <w:tc>
          <w:tcPr>
            <w:tcW w:w="832" w:type="pct"/>
            <w:tcBorders>
              <w:top w:val="single" w:sz="8" w:space="0" w:color="auto"/>
              <w:left w:val="nil"/>
              <w:bottom w:val="single" w:sz="8" w:space="0" w:color="A6A6A6" w:themeColor="background1" w:themeShade="A6"/>
              <w:right w:val="nil"/>
            </w:tcBorders>
            <w:shd w:val="clear" w:color="auto" w:fill="auto"/>
            <w:vAlign w:val="center"/>
            <w:hideMark/>
          </w:tcPr>
          <w:p w14:paraId="356683AE" w14:textId="3B785D92"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single" w:sz="8" w:space="0" w:color="auto"/>
              <w:left w:val="nil"/>
              <w:bottom w:val="single" w:sz="8" w:space="0" w:color="A6A6A6" w:themeColor="background1" w:themeShade="A6"/>
              <w:right w:val="nil"/>
            </w:tcBorders>
            <w:shd w:val="clear" w:color="auto" w:fill="auto"/>
            <w:vAlign w:val="center"/>
            <w:hideMark/>
          </w:tcPr>
          <w:p w14:paraId="38D67CC8" w14:textId="0FB795BC"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single" w:sz="8" w:space="0" w:color="auto"/>
              <w:left w:val="nil"/>
              <w:bottom w:val="single" w:sz="8" w:space="0" w:color="A6A6A6" w:themeColor="background1" w:themeShade="A6"/>
              <w:right w:val="nil"/>
            </w:tcBorders>
            <w:shd w:val="clear" w:color="auto" w:fill="auto"/>
            <w:vAlign w:val="center"/>
            <w:hideMark/>
          </w:tcPr>
          <w:p w14:paraId="177DE4F1" w14:textId="174DA611"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r>
      <w:tr w:rsidR="009F60CD" w:rsidRPr="00900FB6" w14:paraId="60D87FE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C54943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Alpha Distribution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3C5BD86" w14:textId="2F12F45F"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04671E" w14:textId="78CDA547"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7F4AE88" w14:textId="3CAA47B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4D4AB3E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CB0B63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Art Gallery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524B0CE8" w14:textId="57380DC5"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3B11A6" w14:textId="552A48F3"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920E054" w14:textId="1B1E78E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DB05CC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5E3B5E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Audit Office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4BC524DF" w14:textId="67E16701"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5245853" w14:textId="32BACE8F"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E5D55C6" w14:textId="7BA5FA2D"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6E902FB"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1E51671" w14:textId="36F9D9B4" w:rsidR="009F60CD" w:rsidRPr="00E95829" w:rsidRDefault="009F60CD" w:rsidP="009F60CD">
            <w:pPr>
              <w:rPr>
                <w:rFonts w:ascii="Public Sans" w:hAnsi="Public Sans" w:cs="Arial"/>
                <w:color w:val="000000"/>
                <w:sz w:val="18"/>
                <w:szCs w:val="18"/>
              </w:rPr>
            </w:pPr>
            <w:r w:rsidRPr="3666AB36">
              <w:rPr>
                <w:rFonts w:ascii="Public Sans" w:hAnsi="Public Sans" w:cs="Arial"/>
                <w:color w:val="000000" w:themeColor="text1"/>
                <w:sz w:val="18"/>
                <w:szCs w:val="18"/>
              </w:rPr>
              <w:t>Australian Museum</w:t>
            </w:r>
          </w:p>
        </w:tc>
        <w:tc>
          <w:tcPr>
            <w:tcW w:w="832" w:type="pct"/>
            <w:tcBorders>
              <w:top w:val="nil"/>
              <w:left w:val="nil"/>
              <w:bottom w:val="single" w:sz="8" w:space="0" w:color="A6A6A6" w:themeColor="background1" w:themeShade="A6"/>
              <w:right w:val="nil"/>
            </w:tcBorders>
            <w:shd w:val="clear" w:color="auto" w:fill="auto"/>
            <w:vAlign w:val="center"/>
            <w:hideMark/>
          </w:tcPr>
          <w:p w14:paraId="1C9AAB18" w14:textId="029957AA"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4A27A7A" w14:textId="4D507FCE"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18419475" w14:textId="59E7D22D"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6A1B8A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4240CAE" w14:textId="1CA32064" w:rsidR="009F60CD" w:rsidRPr="00E95829" w:rsidRDefault="009F60CD" w:rsidP="009F60CD">
            <w:pPr>
              <w:rPr>
                <w:rFonts w:ascii="Public Sans" w:hAnsi="Public Sans" w:cs="Arial"/>
                <w:color w:val="000000"/>
                <w:sz w:val="18"/>
                <w:szCs w:val="18"/>
              </w:rPr>
            </w:pPr>
            <w:r w:rsidRPr="1250ED1D">
              <w:rPr>
                <w:rFonts w:ascii="Public Sans" w:hAnsi="Public Sans" w:cs="Arial"/>
                <w:color w:val="000000" w:themeColor="text1"/>
                <w:sz w:val="18"/>
                <w:szCs w:val="18"/>
              </w:rPr>
              <w:t>Biodiversity Conservation Trust of NSW</w:t>
            </w:r>
          </w:p>
        </w:tc>
        <w:tc>
          <w:tcPr>
            <w:tcW w:w="832" w:type="pct"/>
            <w:tcBorders>
              <w:top w:val="nil"/>
              <w:left w:val="nil"/>
              <w:bottom w:val="single" w:sz="8" w:space="0" w:color="A6A6A6" w:themeColor="background1" w:themeShade="A6"/>
              <w:right w:val="nil"/>
            </w:tcBorders>
            <w:shd w:val="clear" w:color="auto" w:fill="auto"/>
            <w:vAlign w:val="center"/>
            <w:hideMark/>
          </w:tcPr>
          <w:p w14:paraId="06076394" w14:textId="43FB66AE"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483DB9C" w14:textId="53B5F788"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18CEE60" w14:textId="4197445E"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73D720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534FDF1" w14:textId="48149A53" w:rsidR="009F60CD" w:rsidRPr="00744FE3" w:rsidRDefault="009F60CD" w:rsidP="009F60CD">
            <w:pPr>
              <w:rPr>
                <w:rFonts w:ascii="Public Sans" w:hAnsi="Public Sans" w:cs="Arial"/>
                <w:color w:val="000000"/>
                <w:sz w:val="18"/>
                <w:szCs w:val="18"/>
              </w:rPr>
            </w:pPr>
            <w:r w:rsidRPr="75B340EE">
              <w:rPr>
                <w:rFonts w:ascii="Public Sans" w:hAnsi="Public Sans" w:cs="Arial"/>
                <w:color w:val="000000" w:themeColor="text1"/>
                <w:sz w:val="18"/>
                <w:szCs w:val="18"/>
              </w:rPr>
              <w:t>Building Insurers' Guarantee Corporation</w:t>
            </w:r>
            <w:r w:rsidR="00FC1EAB" w:rsidRPr="00FC1EAB">
              <w:rPr>
                <w:rFonts w:ascii="Public Sans" w:hAnsi="Public Sans" w:cs="Arial"/>
                <w:color w:val="000000" w:themeColor="text1"/>
                <w:sz w:val="18"/>
                <w:szCs w:val="18"/>
                <w:vertAlign w:val="superscript"/>
              </w:rPr>
              <w:t>(a)</w:t>
            </w:r>
          </w:p>
        </w:tc>
        <w:tc>
          <w:tcPr>
            <w:tcW w:w="832" w:type="pct"/>
            <w:tcBorders>
              <w:top w:val="nil"/>
              <w:left w:val="nil"/>
              <w:bottom w:val="single" w:sz="8" w:space="0" w:color="A6A6A6" w:themeColor="background1" w:themeShade="A6"/>
              <w:right w:val="nil"/>
            </w:tcBorders>
            <w:shd w:val="clear" w:color="auto" w:fill="auto"/>
            <w:vAlign w:val="center"/>
            <w:hideMark/>
          </w:tcPr>
          <w:p w14:paraId="5CFEA6EB" w14:textId="59F58F08" w:rsidR="009F60CD" w:rsidRPr="00434F02" w:rsidRDefault="009F60CD" w:rsidP="009F60CD">
            <w:pPr>
              <w:jc w:val="center"/>
              <w:rPr>
                <w:rFonts w:ascii="Arial" w:hAnsi="Arial" w:cs="Arial"/>
                <w:color w:val="000000"/>
                <w:sz w:val="18"/>
                <w:szCs w:val="18"/>
              </w:rPr>
            </w:pPr>
            <w:r w:rsidRPr="00744FE3">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30567132" w14:textId="25FE2AEF"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F414D3F" w14:textId="03A412D0"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EBA9BC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B4C7864"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Centennial Park and Moore Park Trust</w:t>
            </w:r>
          </w:p>
        </w:tc>
        <w:tc>
          <w:tcPr>
            <w:tcW w:w="832" w:type="pct"/>
            <w:tcBorders>
              <w:top w:val="nil"/>
              <w:left w:val="nil"/>
              <w:bottom w:val="single" w:sz="8" w:space="0" w:color="A6A6A6" w:themeColor="background1" w:themeShade="A6"/>
              <w:right w:val="nil"/>
            </w:tcBorders>
            <w:shd w:val="clear" w:color="auto" w:fill="auto"/>
            <w:vAlign w:val="center"/>
            <w:hideMark/>
          </w:tcPr>
          <w:p w14:paraId="1FB38C37" w14:textId="6ABE1913"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616E56F" w14:textId="1715E6A0"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76CA9CA" w14:textId="4D7D9C1E"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74EF21C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7F5E7D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Crown Solicitor's Office</w:t>
            </w:r>
          </w:p>
        </w:tc>
        <w:tc>
          <w:tcPr>
            <w:tcW w:w="832" w:type="pct"/>
            <w:tcBorders>
              <w:top w:val="nil"/>
              <w:left w:val="nil"/>
              <w:bottom w:val="single" w:sz="8" w:space="0" w:color="A6A6A6" w:themeColor="background1" w:themeShade="A6"/>
              <w:right w:val="nil"/>
            </w:tcBorders>
            <w:shd w:val="clear" w:color="auto" w:fill="auto"/>
            <w:vAlign w:val="center"/>
            <w:hideMark/>
          </w:tcPr>
          <w:p w14:paraId="2FCC342B" w14:textId="7C9389D8"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7FA2246" w14:textId="29521214"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201AA4C" w14:textId="3E13D364"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7C54999E"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4EF353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Department of Communities and Justice</w:t>
            </w:r>
          </w:p>
        </w:tc>
        <w:tc>
          <w:tcPr>
            <w:tcW w:w="832" w:type="pct"/>
            <w:tcBorders>
              <w:top w:val="nil"/>
              <w:left w:val="nil"/>
              <w:bottom w:val="single" w:sz="8" w:space="0" w:color="A6A6A6" w:themeColor="background1" w:themeShade="A6"/>
              <w:right w:val="nil"/>
            </w:tcBorders>
            <w:shd w:val="clear" w:color="auto" w:fill="auto"/>
            <w:vAlign w:val="center"/>
            <w:hideMark/>
          </w:tcPr>
          <w:p w14:paraId="37D97717" w14:textId="615A62AA"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CBA8DB7" w14:textId="73FD125C"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BDB6F97" w14:textId="40E7332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595C719" w14:textId="77777777" w:rsidTr="009F60CD">
        <w:trPr>
          <w:trHeight w:val="270"/>
        </w:trPr>
        <w:tc>
          <w:tcPr>
            <w:tcW w:w="2536" w:type="pct"/>
            <w:tcBorders>
              <w:top w:val="nil"/>
              <w:left w:val="nil"/>
              <w:bottom w:val="single" w:sz="8" w:space="0" w:color="A6A6A6" w:themeColor="background1" w:themeShade="A6"/>
              <w:right w:val="nil"/>
            </w:tcBorders>
            <w:shd w:val="clear" w:color="auto" w:fill="auto"/>
            <w:noWrap/>
            <w:vAlign w:val="center"/>
            <w:hideMark/>
          </w:tcPr>
          <w:p w14:paraId="5496313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Department of Customer Service</w:t>
            </w:r>
          </w:p>
        </w:tc>
        <w:tc>
          <w:tcPr>
            <w:tcW w:w="832" w:type="pct"/>
            <w:tcBorders>
              <w:top w:val="nil"/>
              <w:left w:val="nil"/>
              <w:bottom w:val="single" w:sz="8" w:space="0" w:color="A6A6A6" w:themeColor="background1" w:themeShade="A6"/>
              <w:right w:val="nil"/>
            </w:tcBorders>
            <w:shd w:val="clear" w:color="auto" w:fill="auto"/>
            <w:vAlign w:val="center"/>
            <w:hideMark/>
          </w:tcPr>
          <w:p w14:paraId="20EAFDB3" w14:textId="6544AF04"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2137306" w14:textId="3A1B86A1"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F309374" w14:textId="5EB30142"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55912A5"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03CA9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themeColor="text1"/>
                <w:sz w:val="18"/>
                <w:szCs w:val="18"/>
              </w:rPr>
              <w:t>Department of Education</w:t>
            </w:r>
          </w:p>
        </w:tc>
        <w:tc>
          <w:tcPr>
            <w:tcW w:w="832" w:type="pct"/>
            <w:tcBorders>
              <w:top w:val="nil"/>
              <w:left w:val="nil"/>
              <w:bottom w:val="single" w:sz="8" w:space="0" w:color="A6A6A6" w:themeColor="background1" w:themeShade="A6"/>
              <w:right w:val="nil"/>
            </w:tcBorders>
            <w:shd w:val="clear" w:color="auto" w:fill="auto"/>
            <w:vAlign w:val="center"/>
            <w:hideMark/>
          </w:tcPr>
          <w:p w14:paraId="0280121F" w14:textId="14BCCA7B"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643EE21" w14:textId="725AFB1E"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7132AAC" w14:textId="4182BE8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14:paraId="19A39843"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2D0C8C" w14:textId="1EE528CA" w:rsidR="009F60CD" w:rsidRPr="00E95829" w:rsidRDefault="009F60CD" w:rsidP="009F60CD">
            <w:pPr>
              <w:rPr>
                <w:rFonts w:ascii="Public Sans" w:hAnsi="Public Sans" w:cs="Arial"/>
                <w:color w:val="000000" w:themeColor="text1"/>
                <w:sz w:val="18"/>
                <w:szCs w:val="18"/>
              </w:rPr>
            </w:pPr>
            <w:r w:rsidRPr="00E95829">
              <w:rPr>
                <w:rFonts w:ascii="Public Sans" w:hAnsi="Public Sans" w:cs="Arial"/>
                <w:color w:val="000000" w:themeColor="text1"/>
                <w:sz w:val="18"/>
                <w:szCs w:val="18"/>
              </w:rPr>
              <w:t>Department of Enterprise, Investment and Trade</w:t>
            </w:r>
          </w:p>
        </w:tc>
        <w:tc>
          <w:tcPr>
            <w:tcW w:w="832" w:type="pct"/>
            <w:tcBorders>
              <w:top w:val="nil"/>
              <w:left w:val="nil"/>
              <w:bottom w:val="single" w:sz="8" w:space="0" w:color="A6A6A6" w:themeColor="background1" w:themeShade="A6"/>
              <w:right w:val="nil"/>
            </w:tcBorders>
            <w:shd w:val="clear" w:color="auto" w:fill="auto"/>
            <w:vAlign w:val="center"/>
            <w:hideMark/>
          </w:tcPr>
          <w:p w14:paraId="1C473113" w14:textId="0ED760D5" w:rsidR="009F60CD" w:rsidRPr="00434F02" w:rsidRDefault="009F60CD" w:rsidP="009F60CD">
            <w:pPr>
              <w:jc w:val="center"/>
              <w:rPr>
                <w:rFonts w:ascii="Arial" w:hAnsi="Arial" w:cs="Arial"/>
                <w:color w:val="000000" w:themeColor="text1"/>
                <w:sz w:val="18"/>
                <w:szCs w:val="18"/>
              </w:rPr>
            </w:pPr>
            <w:r w:rsidRPr="3DDDF15C">
              <w:rPr>
                <w:rFonts w:ascii="Symbol" w:hAnsi="Symbol" w:cs="Calibri"/>
                <w:color w:val="000000" w:themeColor="text1"/>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232740D" w14:textId="77777777" w:rsidR="009F60CD" w:rsidRPr="00434F02" w:rsidRDefault="009F60CD" w:rsidP="009F60CD">
            <w:pPr>
              <w:jc w:val="center"/>
              <w:rPr>
                <w:rFonts w:ascii="Arial" w:hAnsi="Arial" w:cs="Arial"/>
                <w:color w:val="000000" w:themeColor="text1"/>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149B01E0" w14:textId="77777777" w:rsidR="009F60CD" w:rsidRPr="00434F02" w:rsidRDefault="009F60CD" w:rsidP="009F60CD">
            <w:pPr>
              <w:jc w:val="center"/>
              <w:rPr>
                <w:rFonts w:ascii="Arial" w:hAnsi="Arial" w:cs="Arial"/>
                <w:color w:val="000000" w:themeColor="text1"/>
                <w:sz w:val="18"/>
                <w:szCs w:val="18"/>
              </w:rPr>
            </w:pPr>
          </w:p>
        </w:tc>
      </w:tr>
      <w:tr w:rsidR="009F60CD" w:rsidRPr="00900FB6" w14:paraId="6DBF6FCC"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4150A6C" w14:textId="1749E453"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themeColor="text1"/>
                <w:sz w:val="18"/>
                <w:szCs w:val="18"/>
              </w:rPr>
              <w:t>Department of Planning and Environment</w:t>
            </w:r>
          </w:p>
        </w:tc>
        <w:tc>
          <w:tcPr>
            <w:tcW w:w="832" w:type="pct"/>
            <w:tcBorders>
              <w:top w:val="nil"/>
              <w:left w:val="nil"/>
              <w:bottom w:val="single" w:sz="8" w:space="0" w:color="A6A6A6" w:themeColor="background1" w:themeShade="A6"/>
              <w:right w:val="nil"/>
            </w:tcBorders>
            <w:shd w:val="clear" w:color="auto" w:fill="auto"/>
            <w:vAlign w:val="center"/>
            <w:hideMark/>
          </w:tcPr>
          <w:p w14:paraId="263DA109" w14:textId="627E0CFB"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5579AE8" w14:textId="527B97DE"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CDE7872" w14:textId="7EECF5A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14:paraId="1DC195E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72F49F" w14:textId="4A935DD6" w:rsidR="009F60CD" w:rsidRPr="00E95829" w:rsidRDefault="009F60CD" w:rsidP="009F60CD">
            <w:pPr>
              <w:rPr>
                <w:rFonts w:ascii="Public Sans" w:hAnsi="Public Sans" w:cs="Arial"/>
                <w:color w:val="000000" w:themeColor="text1"/>
                <w:sz w:val="18"/>
                <w:szCs w:val="18"/>
                <w:highlight w:val="yellow"/>
              </w:rPr>
            </w:pPr>
            <w:r w:rsidRPr="00E95829">
              <w:rPr>
                <w:rFonts w:ascii="Public Sans" w:hAnsi="Public Sans" w:cs="Arial"/>
                <w:color w:val="000000" w:themeColor="text1"/>
                <w:sz w:val="18"/>
                <w:szCs w:val="18"/>
              </w:rPr>
              <w:t>Department of Regional NSW</w:t>
            </w:r>
          </w:p>
        </w:tc>
        <w:tc>
          <w:tcPr>
            <w:tcW w:w="832" w:type="pct"/>
            <w:tcBorders>
              <w:top w:val="nil"/>
              <w:left w:val="nil"/>
              <w:bottom w:val="single" w:sz="8" w:space="0" w:color="A6A6A6" w:themeColor="background1" w:themeShade="A6"/>
              <w:right w:val="nil"/>
            </w:tcBorders>
            <w:shd w:val="clear" w:color="auto" w:fill="auto"/>
            <w:vAlign w:val="center"/>
            <w:hideMark/>
          </w:tcPr>
          <w:p w14:paraId="011F2AB8" w14:textId="1263CC82" w:rsidR="009F60CD" w:rsidRPr="00434F02" w:rsidRDefault="009F60CD" w:rsidP="009F60CD">
            <w:pPr>
              <w:jc w:val="center"/>
              <w:rPr>
                <w:rFonts w:ascii="Arial" w:hAnsi="Arial" w:cs="Arial"/>
                <w:color w:val="000000" w:themeColor="text1"/>
                <w:sz w:val="18"/>
                <w:szCs w:val="18"/>
              </w:rPr>
            </w:pPr>
            <w:r w:rsidRPr="3DDDF15C">
              <w:rPr>
                <w:rFonts w:ascii="Symbol" w:hAnsi="Symbol" w:cs="Calibri"/>
                <w:color w:val="000000" w:themeColor="text1"/>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3B675BD" w14:textId="77777777" w:rsidR="009F60CD" w:rsidRPr="00434F02" w:rsidRDefault="009F60CD" w:rsidP="009F60CD">
            <w:pPr>
              <w:jc w:val="center"/>
              <w:rPr>
                <w:rFonts w:ascii="Arial" w:hAnsi="Arial" w:cs="Arial"/>
                <w:color w:val="000000" w:themeColor="text1"/>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9CFA389" w14:textId="77777777" w:rsidR="009F60CD" w:rsidRPr="00434F02" w:rsidRDefault="009F60CD" w:rsidP="009F60CD">
            <w:pPr>
              <w:jc w:val="center"/>
              <w:rPr>
                <w:rFonts w:ascii="Arial" w:hAnsi="Arial" w:cs="Arial"/>
                <w:color w:val="000000" w:themeColor="text1"/>
                <w:sz w:val="18"/>
                <w:szCs w:val="18"/>
              </w:rPr>
            </w:pPr>
          </w:p>
        </w:tc>
      </w:tr>
      <w:tr w:rsidR="009F60CD" w:rsidRPr="00900FB6" w14:paraId="191AD36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69F7F1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Destination NSW</w:t>
            </w:r>
          </w:p>
        </w:tc>
        <w:tc>
          <w:tcPr>
            <w:tcW w:w="832" w:type="pct"/>
            <w:tcBorders>
              <w:top w:val="nil"/>
              <w:left w:val="nil"/>
              <w:bottom w:val="single" w:sz="8" w:space="0" w:color="A6A6A6" w:themeColor="background1" w:themeShade="A6"/>
              <w:right w:val="nil"/>
            </w:tcBorders>
            <w:shd w:val="clear" w:color="auto" w:fill="auto"/>
            <w:vAlign w:val="center"/>
            <w:hideMark/>
          </w:tcPr>
          <w:p w14:paraId="4FDA7259" w14:textId="0FFC9D8C"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A61A740" w14:textId="26F9E973"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F59F50D" w14:textId="5C39AA6B"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12A661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2D14E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Electricity Assets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D878669" w14:textId="1039E8F2"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33C2F3A" w14:textId="59E6879D"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6ECB00A" w14:textId="61D6D970"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3F93162D"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29B873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Electricity Retained Interest Corporation - Ausgrid</w:t>
            </w:r>
          </w:p>
        </w:tc>
        <w:tc>
          <w:tcPr>
            <w:tcW w:w="832" w:type="pct"/>
            <w:tcBorders>
              <w:top w:val="nil"/>
              <w:left w:val="nil"/>
              <w:bottom w:val="single" w:sz="8" w:space="0" w:color="A6A6A6" w:themeColor="background1" w:themeShade="A6"/>
              <w:right w:val="nil"/>
            </w:tcBorders>
            <w:shd w:val="clear" w:color="auto" w:fill="auto"/>
            <w:vAlign w:val="center"/>
            <w:hideMark/>
          </w:tcPr>
          <w:p w14:paraId="539F941C" w14:textId="3351B6A5"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C01E07F" w14:textId="730F6400"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F0E384F" w14:textId="29EE40B6"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33FC5BD"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8C69045" w14:textId="77777777" w:rsidR="009F60CD" w:rsidRPr="00E95829" w:rsidRDefault="009F60CD" w:rsidP="007742DB">
            <w:pPr>
              <w:ind w:right="-112"/>
              <w:rPr>
                <w:rFonts w:ascii="Public Sans" w:hAnsi="Public Sans" w:cs="Arial"/>
                <w:color w:val="000000"/>
                <w:sz w:val="18"/>
                <w:szCs w:val="18"/>
              </w:rPr>
            </w:pPr>
            <w:r w:rsidRPr="00E95829">
              <w:rPr>
                <w:rFonts w:ascii="Public Sans" w:hAnsi="Public Sans" w:cs="Arial"/>
                <w:color w:val="000000"/>
                <w:sz w:val="18"/>
                <w:szCs w:val="18"/>
              </w:rPr>
              <w:t>Electricity Retained Interest Corporation - Endeavour Energy</w:t>
            </w:r>
          </w:p>
        </w:tc>
        <w:tc>
          <w:tcPr>
            <w:tcW w:w="832" w:type="pct"/>
            <w:tcBorders>
              <w:top w:val="nil"/>
              <w:left w:val="nil"/>
              <w:bottom w:val="single" w:sz="8" w:space="0" w:color="A6A6A6" w:themeColor="background1" w:themeShade="A6"/>
              <w:right w:val="nil"/>
            </w:tcBorders>
            <w:shd w:val="clear" w:color="auto" w:fill="auto"/>
            <w:vAlign w:val="center"/>
            <w:hideMark/>
          </w:tcPr>
          <w:p w14:paraId="44996B53" w14:textId="7D983838"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4CB73B33" w14:textId="61341FB7"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2C66EA85" w14:textId="64045CE5"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55EF0D10"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09199D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Electricity Transmission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2CC766BC" w14:textId="617D21F6"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78BD096B" w14:textId="6B262D30"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71F46E2" w14:textId="51B780FC"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1CE4C2F"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D50B2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Environment Protection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5E19F065" w14:textId="2479B874"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24283DFE" w14:textId="39C6BC74"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6DEF0F2" w14:textId="48B79D08"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7B0A7F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24D598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Environmental Trust</w:t>
            </w:r>
          </w:p>
        </w:tc>
        <w:tc>
          <w:tcPr>
            <w:tcW w:w="832" w:type="pct"/>
            <w:tcBorders>
              <w:top w:val="nil"/>
              <w:left w:val="nil"/>
              <w:bottom w:val="single" w:sz="8" w:space="0" w:color="A6A6A6" w:themeColor="background1" w:themeShade="A6"/>
              <w:right w:val="nil"/>
            </w:tcBorders>
            <w:shd w:val="clear" w:color="auto" w:fill="auto"/>
            <w:vAlign w:val="center"/>
            <w:hideMark/>
          </w:tcPr>
          <w:p w14:paraId="6C6F66B4" w14:textId="504FC459"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08C3F41E" w14:textId="088115D4"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078DC84" w14:textId="38620EEA"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6EE05811"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27A94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Epsilon Distribution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5F961C1A" w14:textId="2FF580ED"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1CC0EF7C" w14:textId="0C5A0556"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0B019F3" w14:textId="219B6097"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7F4CD529"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F9F676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Essential Energy</w:t>
            </w:r>
          </w:p>
        </w:tc>
        <w:tc>
          <w:tcPr>
            <w:tcW w:w="832" w:type="pct"/>
            <w:tcBorders>
              <w:top w:val="nil"/>
              <w:left w:val="nil"/>
              <w:bottom w:val="single" w:sz="8" w:space="0" w:color="A6A6A6" w:themeColor="background1" w:themeShade="A6"/>
              <w:right w:val="nil"/>
            </w:tcBorders>
            <w:shd w:val="clear" w:color="auto" w:fill="auto"/>
            <w:vAlign w:val="center"/>
            <w:hideMark/>
          </w:tcPr>
          <w:p w14:paraId="114DE0F6" w14:textId="6F42672B"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73BC0658" w14:textId="0B843B2F"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0F4C5B07" w14:textId="0D5F3D5B"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4AA6B6F6"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9A79E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Fire and Rescue NSW</w:t>
            </w:r>
          </w:p>
        </w:tc>
        <w:tc>
          <w:tcPr>
            <w:tcW w:w="832" w:type="pct"/>
            <w:tcBorders>
              <w:top w:val="nil"/>
              <w:left w:val="nil"/>
              <w:bottom w:val="single" w:sz="8" w:space="0" w:color="A6A6A6" w:themeColor="background1" w:themeShade="A6"/>
              <w:right w:val="nil"/>
            </w:tcBorders>
            <w:shd w:val="clear" w:color="auto" w:fill="auto"/>
            <w:vAlign w:val="center"/>
            <w:hideMark/>
          </w:tcPr>
          <w:p w14:paraId="5E42B3D5" w14:textId="321ADBDA"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3FF9DF53" w14:textId="4BA1B45F"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6FF95109" w14:textId="0BEF7F43"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649D492C"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8C5DC6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First Australian Mortgage Acceptance Corporation (FANMAC) Trusts</w:t>
            </w:r>
          </w:p>
        </w:tc>
        <w:tc>
          <w:tcPr>
            <w:tcW w:w="832" w:type="pct"/>
            <w:tcBorders>
              <w:top w:val="nil"/>
              <w:left w:val="nil"/>
              <w:bottom w:val="single" w:sz="8" w:space="0" w:color="A6A6A6" w:themeColor="background1" w:themeShade="A6"/>
              <w:right w:val="nil"/>
            </w:tcBorders>
            <w:shd w:val="clear" w:color="auto" w:fill="auto"/>
            <w:vAlign w:val="center"/>
            <w:hideMark/>
          </w:tcPr>
          <w:p w14:paraId="59A51782" w14:textId="46192344"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2D83CA24" w14:textId="14533A60"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33EEA0D8" w14:textId="2A4DE91B"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r>
      <w:tr w:rsidR="009F60CD" w:rsidRPr="00900FB6" w14:paraId="0599BB42"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0CFA8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Forestry Corporation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69F2A7FC" w14:textId="01F6FC55" w:rsidR="009F60CD" w:rsidRPr="00434F02" w:rsidRDefault="009F60CD" w:rsidP="009F60CD">
            <w:pPr>
              <w:jc w:val="center"/>
              <w:rPr>
                <w:rFonts w:ascii="Arial" w:hAnsi="Arial" w:cs="Arial"/>
                <w:color w:val="000000"/>
                <w:sz w:val="18"/>
                <w:szCs w:val="18"/>
              </w:rPr>
            </w:pPr>
            <w:r w:rsidRPr="00900FB6">
              <w:rPr>
                <w:rFonts w:ascii="Symbol" w:cs="Calibri"/>
                <w:color w:val="000000"/>
                <w:sz w:val="18"/>
                <w:szCs w:val="18"/>
              </w:rPr>
              <w:t> </w:t>
            </w:r>
          </w:p>
        </w:tc>
        <w:tc>
          <w:tcPr>
            <w:tcW w:w="810" w:type="pct"/>
            <w:tcBorders>
              <w:top w:val="nil"/>
              <w:left w:val="nil"/>
              <w:bottom w:val="single" w:sz="8" w:space="0" w:color="A6A6A6" w:themeColor="background1" w:themeShade="A6"/>
              <w:right w:val="nil"/>
            </w:tcBorders>
            <w:shd w:val="clear" w:color="auto" w:fill="auto"/>
            <w:vAlign w:val="center"/>
            <w:hideMark/>
          </w:tcPr>
          <w:p w14:paraId="1D236430" w14:textId="1E15E195"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71C74B1E" w14:textId="543A060B"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0B6AF401"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5B1821A" w14:textId="4DCD2077" w:rsidR="009F60CD" w:rsidRPr="00E95829" w:rsidRDefault="009F60CD" w:rsidP="009F60CD">
            <w:pPr>
              <w:rPr>
                <w:rFonts w:ascii="Public Sans" w:hAnsi="Public Sans" w:cs="Arial"/>
                <w:color w:val="000000"/>
                <w:sz w:val="18"/>
                <w:szCs w:val="18"/>
                <w:highlight w:val="yellow"/>
              </w:rPr>
            </w:pPr>
            <w:r w:rsidRPr="00E95829">
              <w:rPr>
                <w:rFonts w:ascii="Public Sans" w:hAnsi="Public Sans" w:cs="Arial"/>
                <w:color w:val="000000" w:themeColor="text1"/>
                <w:sz w:val="18"/>
                <w:szCs w:val="18"/>
              </w:rPr>
              <w:t>Greater Cities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5D92950" w14:textId="077E8578"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hideMark/>
          </w:tcPr>
          <w:p w14:paraId="6712C44B" w14:textId="0BA1E297"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hideMark/>
          </w:tcPr>
          <w:p w14:paraId="5601501B" w14:textId="79B1C0AB"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F93947" w:rsidRPr="00CD0383" w14:paraId="60F17B2C"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34D287CA" w14:textId="40CE5EB8" w:rsidR="00F93947" w:rsidRPr="00CD0383" w:rsidRDefault="00CF79B3" w:rsidP="009F60CD">
            <w:pPr>
              <w:rPr>
                <w:rFonts w:ascii="Public Sans" w:hAnsi="Public Sans" w:cs="Arial"/>
                <w:color w:val="000000" w:themeColor="text1"/>
                <w:sz w:val="18"/>
                <w:szCs w:val="18"/>
              </w:rPr>
            </w:pPr>
            <w:r w:rsidRPr="00CD0383">
              <w:rPr>
                <w:rFonts w:ascii="Public Sans" w:hAnsi="Public Sans" w:cs="Arial"/>
                <w:color w:val="000000" w:themeColor="text1"/>
                <w:sz w:val="18"/>
                <w:szCs w:val="18"/>
              </w:rPr>
              <w:t>Greater Sydney Parklands Trust</w:t>
            </w:r>
            <w:r w:rsidR="00FA2EF4" w:rsidRPr="00FA2EF4">
              <w:rPr>
                <w:rFonts w:ascii="Public Sans" w:hAnsi="Public Sans" w:cs="Arial"/>
                <w:color w:val="000000" w:themeColor="text1"/>
                <w:sz w:val="18"/>
                <w:szCs w:val="18"/>
                <w:vertAlign w:val="superscript"/>
              </w:rPr>
              <w:t>(b)</w:t>
            </w:r>
          </w:p>
        </w:tc>
        <w:tc>
          <w:tcPr>
            <w:tcW w:w="832" w:type="pct"/>
            <w:tcBorders>
              <w:top w:val="nil"/>
              <w:left w:val="nil"/>
              <w:bottom w:val="single" w:sz="8" w:space="0" w:color="A6A6A6" w:themeColor="background1" w:themeShade="A6"/>
              <w:right w:val="nil"/>
            </w:tcBorders>
            <w:shd w:val="clear" w:color="auto" w:fill="auto"/>
            <w:vAlign w:val="center"/>
          </w:tcPr>
          <w:p w14:paraId="0BB01432" w14:textId="43A84D93" w:rsidR="00F93947" w:rsidRPr="00CD0383" w:rsidRDefault="00910381" w:rsidP="009F60CD">
            <w:pPr>
              <w:jc w:val="center"/>
              <w:rPr>
                <w:rFonts w:ascii="Symbol" w:hAnsi="Symbol" w:cs="Calibri"/>
                <w:color w:val="000000"/>
                <w:sz w:val="18"/>
                <w:szCs w:val="18"/>
              </w:rPr>
            </w:pPr>
            <w:r w:rsidRPr="00CD0383">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7D038466" w14:textId="77777777" w:rsidR="00F93947" w:rsidRPr="00CD0383" w:rsidRDefault="00F93947" w:rsidP="009F60CD">
            <w:pPr>
              <w:jc w:val="center"/>
              <w:rPr>
                <w:color w:val="000000"/>
                <w:sz w:val="18"/>
                <w:szCs w:val="18"/>
              </w:rPr>
            </w:pPr>
          </w:p>
        </w:tc>
        <w:tc>
          <w:tcPr>
            <w:tcW w:w="822" w:type="pct"/>
            <w:gridSpan w:val="2"/>
            <w:tcBorders>
              <w:top w:val="nil"/>
              <w:left w:val="nil"/>
              <w:bottom w:val="single" w:sz="8" w:space="0" w:color="A6A6A6" w:themeColor="background1" w:themeShade="A6"/>
              <w:right w:val="nil"/>
            </w:tcBorders>
            <w:shd w:val="clear" w:color="auto" w:fill="auto"/>
            <w:vAlign w:val="center"/>
          </w:tcPr>
          <w:p w14:paraId="0AFB2CC7" w14:textId="77777777" w:rsidR="00F93947" w:rsidRPr="00CD0383" w:rsidRDefault="00F93947" w:rsidP="009F60CD">
            <w:pPr>
              <w:jc w:val="center"/>
              <w:rPr>
                <w:color w:val="000000"/>
                <w:sz w:val="18"/>
                <w:szCs w:val="18"/>
              </w:rPr>
            </w:pPr>
          </w:p>
        </w:tc>
      </w:tr>
      <w:tr w:rsidR="009F60CD" w:rsidRPr="00CD0383" w14:paraId="5FD187BE" w14:textId="77777777" w:rsidTr="00257BC2">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11F75D3" w14:textId="77777777" w:rsidR="009F60CD" w:rsidRPr="00CD0383" w:rsidRDefault="009F60CD" w:rsidP="009F60CD">
            <w:pPr>
              <w:rPr>
                <w:rFonts w:ascii="Public Sans" w:hAnsi="Public Sans" w:cs="Arial"/>
                <w:color w:val="000000"/>
                <w:sz w:val="18"/>
                <w:szCs w:val="18"/>
              </w:rPr>
            </w:pPr>
            <w:r w:rsidRPr="00CD0383">
              <w:rPr>
                <w:rFonts w:ascii="Public Sans" w:hAnsi="Public Sans" w:cs="Arial"/>
                <w:color w:val="000000"/>
                <w:sz w:val="18"/>
                <w:szCs w:val="18"/>
              </w:rPr>
              <w:t>Health Care Complaints Commission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EF7E09D" w14:textId="39D8316B" w:rsidR="009F60CD" w:rsidRPr="00CD0383" w:rsidRDefault="009F60CD" w:rsidP="009F60CD">
            <w:pPr>
              <w:jc w:val="center"/>
              <w:rPr>
                <w:rFonts w:ascii="Arial" w:hAnsi="Arial" w:cs="Arial"/>
                <w:color w:val="000000"/>
                <w:sz w:val="18"/>
                <w:szCs w:val="18"/>
              </w:rPr>
            </w:pPr>
            <w:r w:rsidRPr="00CD0383">
              <w:rPr>
                <w:rFonts w:ascii="Symbol" w:hAnsi="Symbol" w:cs="Calibri"/>
                <w:color w:val="000000"/>
                <w:sz w:val="18"/>
                <w:szCs w:val="18"/>
              </w:rPr>
              <w:t>·</w:t>
            </w:r>
          </w:p>
        </w:tc>
        <w:tc>
          <w:tcPr>
            <w:tcW w:w="810"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670D362" w14:textId="5476C6C7" w:rsidR="009F60CD" w:rsidRPr="00CD0383" w:rsidRDefault="009F60CD" w:rsidP="009F60CD">
            <w:pPr>
              <w:jc w:val="center"/>
              <w:rPr>
                <w:rFonts w:ascii="Arial" w:hAnsi="Arial" w:cs="Arial"/>
                <w:color w:val="000000"/>
                <w:sz w:val="18"/>
                <w:szCs w:val="18"/>
              </w:rPr>
            </w:pPr>
            <w:r w:rsidRPr="00CD0383">
              <w:rPr>
                <w:color w:val="000000"/>
                <w:sz w:val="18"/>
                <w:szCs w:val="18"/>
              </w:rPr>
              <w:t> </w:t>
            </w:r>
          </w:p>
        </w:tc>
        <w:tc>
          <w:tcPr>
            <w:tcW w:w="822"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16A231C" w14:textId="0E529072" w:rsidR="009F60CD" w:rsidRPr="00CD0383" w:rsidRDefault="009F60CD" w:rsidP="009F60CD">
            <w:pPr>
              <w:jc w:val="center"/>
              <w:rPr>
                <w:rFonts w:ascii="Arial" w:hAnsi="Arial" w:cs="Arial"/>
                <w:color w:val="000000"/>
                <w:sz w:val="18"/>
                <w:szCs w:val="18"/>
              </w:rPr>
            </w:pPr>
            <w:r w:rsidRPr="00CD0383">
              <w:rPr>
                <w:color w:val="000000"/>
                <w:sz w:val="18"/>
                <w:szCs w:val="18"/>
              </w:rPr>
              <w:t> </w:t>
            </w:r>
          </w:p>
        </w:tc>
      </w:tr>
      <w:tr w:rsidR="009F60CD" w:rsidRPr="00900FB6" w14:paraId="3170E6D0" w14:textId="30DE6A33"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04516210" w14:textId="694BB44B" w:rsidR="009F60CD" w:rsidRPr="00CD0383" w:rsidRDefault="009F60CD" w:rsidP="009F60CD">
            <w:pPr>
              <w:rPr>
                <w:rFonts w:ascii="Public Sans" w:hAnsi="Public Sans" w:cs="Arial"/>
                <w:color w:val="000000"/>
                <w:sz w:val="18"/>
                <w:szCs w:val="18"/>
              </w:rPr>
            </w:pPr>
            <w:r w:rsidRPr="00CD0383">
              <w:rPr>
                <w:rFonts w:ascii="Public Sans" w:hAnsi="Public Sans" w:cs="Arial"/>
                <w:color w:val="000000"/>
                <w:sz w:val="18"/>
                <w:szCs w:val="18"/>
              </w:rPr>
              <w:t>Historic Houses Trust of New South Wales</w:t>
            </w:r>
            <w:r w:rsidR="00686A3C" w:rsidRPr="00686A3C">
              <w:rPr>
                <w:rFonts w:ascii="Public Sans" w:hAnsi="Public Sans" w:cs="Arial"/>
                <w:color w:val="000000"/>
                <w:sz w:val="18"/>
                <w:szCs w:val="18"/>
                <w:vertAlign w:val="superscript"/>
              </w:rPr>
              <w:t>(c)</w:t>
            </w:r>
            <w:r w:rsidR="002239E4" w:rsidRPr="00CD0383">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412BBD2E" w14:textId="13AC7FC9" w:rsidR="009F60CD" w:rsidRPr="00434F02" w:rsidRDefault="009F60CD" w:rsidP="009F60CD">
            <w:pPr>
              <w:jc w:val="center"/>
              <w:rPr>
                <w:rFonts w:ascii="Arial" w:hAnsi="Arial" w:cs="Arial"/>
                <w:color w:val="000000"/>
                <w:sz w:val="18"/>
                <w:szCs w:val="18"/>
              </w:rPr>
            </w:pPr>
            <w:r w:rsidRPr="00CD0383">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46055E7C" w14:textId="6085EC65"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tcPr>
          <w:p w14:paraId="57068D8B" w14:textId="5B85A381"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46D7347" w14:textId="77777777" w:rsidTr="009F60CD">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535380D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Home Purchase Assistance Fund</w:t>
            </w:r>
          </w:p>
        </w:tc>
        <w:tc>
          <w:tcPr>
            <w:tcW w:w="832" w:type="pct"/>
            <w:tcBorders>
              <w:top w:val="nil"/>
              <w:left w:val="nil"/>
              <w:bottom w:val="single" w:sz="8" w:space="0" w:color="A6A6A6" w:themeColor="background1" w:themeShade="A6"/>
              <w:right w:val="nil"/>
            </w:tcBorders>
            <w:shd w:val="clear" w:color="auto" w:fill="auto"/>
            <w:vAlign w:val="center"/>
          </w:tcPr>
          <w:p w14:paraId="4581C82A" w14:textId="1C40A272"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1EE8BEDD" w14:textId="297383AD"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tcPr>
          <w:p w14:paraId="61EEE253" w14:textId="48BC899C"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12316025"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15EC3E9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Hunter and Central Coast Development Corporation</w:t>
            </w:r>
          </w:p>
        </w:tc>
        <w:tc>
          <w:tcPr>
            <w:tcW w:w="832" w:type="pct"/>
            <w:tcBorders>
              <w:top w:val="nil"/>
              <w:left w:val="nil"/>
              <w:bottom w:val="single" w:sz="8" w:space="0" w:color="A6A6A6" w:themeColor="background1" w:themeShade="A6"/>
              <w:right w:val="nil"/>
            </w:tcBorders>
            <w:shd w:val="clear" w:color="auto" w:fill="auto"/>
            <w:vAlign w:val="center"/>
          </w:tcPr>
          <w:p w14:paraId="2328F700" w14:textId="5EA73884" w:rsidR="009F60CD" w:rsidRPr="00434F02" w:rsidRDefault="009F60CD" w:rsidP="009F60CD">
            <w:pPr>
              <w:jc w:val="center"/>
              <w:rPr>
                <w:rFonts w:ascii="Arial" w:hAnsi="Arial" w:cs="Arial"/>
                <w:color w:val="000000"/>
                <w:sz w:val="18"/>
                <w:szCs w:val="18"/>
              </w:rPr>
            </w:pPr>
            <w:r w:rsidRPr="00900FB6">
              <w:rPr>
                <w:rFonts w:ascii="Symbol" w:hAnsi="Symbol" w:cs="Calibri"/>
                <w:color w:val="000000"/>
                <w:sz w:val="18"/>
                <w:szCs w:val="18"/>
              </w:rPr>
              <w:t>·</w:t>
            </w:r>
          </w:p>
        </w:tc>
        <w:tc>
          <w:tcPr>
            <w:tcW w:w="810" w:type="pct"/>
            <w:tcBorders>
              <w:top w:val="nil"/>
              <w:left w:val="nil"/>
              <w:bottom w:val="single" w:sz="8" w:space="0" w:color="A6A6A6" w:themeColor="background1" w:themeShade="A6"/>
              <w:right w:val="nil"/>
            </w:tcBorders>
            <w:shd w:val="clear" w:color="auto" w:fill="auto"/>
            <w:vAlign w:val="center"/>
          </w:tcPr>
          <w:p w14:paraId="759888EC" w14:textId="5D2C9FCB" w:rsidR="009F60CD" w:rsidRPr="00434F02" w:rsidRDefault="009F60CD" w:rsidP="009F60CD">
            <w:pPr>
              <w:jc w:val="center"/>
              <w:rPr>
                <w:rFonts w:ascii="Arial" w:hAnsi="Arial" w:cs="Arial"/>
                <w:color w:val="000000"/>
                <w:sz w:val="18"/>
                <w:szCs w:val="18"/>
              </w:rPr>
            </w:pPr>
            <w:r w:rsidRPr="00900FB6">
              <w:rPr>
                <w:color w:val="000000"/>
                <w:sz w:val="18"/>
                <w:szCs w:val="18"/>
              </w:rPr>
              <w:t> </w:t>
            </w:r>
          </w:p>
        </w:tc>
        <w:tc>
          <w:tcPr>
            <w:tcW w:w="822" w:type="pct"/>
            <w:gridSpan w:val="2"/>
            <w:tcBorders>
              <w:top w:val="nil"/>
              <w:left w:val="nil"/>
              <w:bottom w:val="single" w:sz="8" w:space="0" w:color="A6A6A6" w:themeColor="background1" w:themeShade="A6"/>
              <w:right w:val="nil"/>
            </w:tcBorders>
            <w:shd w:val="clear" w:color="auto" w:fill="auto"/>
            <w:vAlign w:val="center"/>
          </w:tcPr>
          <w:p w14:paraId="77C9C256" w14:textId="2381D1C4" w:rsidR="009F60CD" w:rsidRPr="00434F02" w:rsidRDefault="009F60CD" w:rsidP="009F60CD">
            <w:pPr>
              <w:jc w:val="center"/>
              <w:rPr>
                <w:rFonts w:ascii="Arial" w:hAnsi="Arial" w:cs="Arial"/>
                <w:color w:val="000000"/>
                <w:sz w:val="18"/>
                <w:szCs w:val="18"/>
              </w:rPr>
            </w:pPr>
            <w:r w:rsidRPr="00900FB6">
              <w:rPr>
                <w:color w:val="000000"/>
                <w:sz w:val="18"/>
                <w:szCs w:val="18"/>
              </w:rPr>
              <w:t> </w:t>
            </w:r>
          </w:p>
        </w:tc>
      </w:tr>
      <w:tr w:rsidR="009F60CD" w:rsidRPr="00900FB6" w14:paraId="202D6F8C" w14:textId="77777777" w:rsidTr="00257BC2">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14:paraId="0B422B8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Hunter Water Corporation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48BD952" w14:textId="61B6EC77" w:rsidR="009F60CD" w:rsidRPr="00257BC2" w:rsidRDefault="009F60CD" w:rsidP="009F60CD">
            <w:pPr>
              <w:jc w:val="center"/>
              <w:rPr>
                <w:rFonts w:ascii="Public Sans" w:hAnsi="Public Sans" w:cs="Arial"/>
                <w:color w:val="000000"/>
                <w:sz w:val="18"/>
                <w:szCs w:val="18"/>
              </w:rPr>
            </w:pPr>
            <w:r w:rsidRPr="00257BC2">
              <w:rPr>
                <w:rFonts w:ascii="Public Sans" w:hAnsi="Public Sans" w:cs="Arial"/>
                <w:color w:val="000000"/>
                <w:sz w:val="18"/>
                <w:szCs w:val="18"/>
              </w:rPr>
              <w:t> </w:t>
            </w:r>
          </w:p>
        </w:tc>
        <w:tc>
          <w:tcPr>
            <w:tcW w:w="810"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41CD005" w14:textId="495747F7" w:rsidR="009F60CD" w:rsidRPr="00257BC2" w:rsidRDefault="009F60CD" w:rsidP="009F60CD">
            <w:pPr>
              <w:jc w:val="center"/>
              <w:rPr>
                <w:rFonts w:ascii="Public Sans" w:hAnsi="Public Sans" w:cs="Arial"/>
                <w:color w:val="000000"/>
                <w:sz w:val="18"/>
                <w:szCs w:val="18"/>
              </w:rPr>
            </w:pPr>
            <w:r w:rsidRPr="00900FB6">
              <w:rPr>
                <w:rFonts w:ascii="Symbol" w:hAnsi="Symbol" w:cs="Calibri"/>
                <w:color w:val="000000"/>
                <w:sz w:val="18"/>
                <w:szCs w:val="18"/>
              </w:rPr>
              <w:t>·</w:t>
            </w:r>
          </w:p>
        </w:tc>
        <w:tc>
          <w:tcPr>
            <w:tcW w:w="822"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0651041" w14:textId="4477D942" w:rsidR="009F60CD" w:rsidRPr="00257BC2" w:rsidRDefault="009F60CD" w:rsidP="009F60CD">
            <w:pPr>
              <w:jc w:val="center"/>
              <w:rPr>
                <w:rFonts w:ascii="Public Sans" w:hAnsi="Public Sans" w:cs="Arial"/>
                <w:color w:val="000000"/>
                <w:sz w:val="18"/>
                <w:szCs w:val="18"/>
              </w:rPr>
            </w:pPr>
            <w:r w:rsidRPr="00257BC2">
              <w:rPr>
                <w:rFonts w:ascii="Public Sans" w:hAnsi="Public Sans" w:cs="Arial"/>
                <w:color w:val="000000"/>
                <w:sz w:val="18"/>
                <w:szCs w:val="18"/>
              </w:rPr>
              <w:t> </w:t>
            </w:r>
          </w:p>
        </w:tc>
      </w:tr>
      <w:tr w:rsidR="009F60CD" w:rsidRPr="002848CF" w14:paraId="4F5A254A" w14:textId="77777777" w:rsidTr="00A76535">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A1D10D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Independent Commission Against Corruption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81C1725" w14:textId="5ECF33EE" w:rsidR="009F60CD" w:rsidRPr="00257BC2" w:rsidRDefault="009F60CD" w:rsidP="009F60CD">
            <w:pPr>
              <w:jc w:val="center"/>
              <w:rPr>
                <w:rFonts w:ascii="Public Sans" w:hAnsi="Public Sans"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8B0B6C5" w14:textId="14FA71E8" w:rsidR="009F60CD" w:rsidRPr="00257BC2" w:rsidRDefault="009F60CD" w:rsidP="009F60CD">
            <w:pPr>
              <w:jc w:val="center"/>
              <w:rPr>
                <w:rFonts w:ascii="Public Sans" w:hAnsi="Public Sans" w:cs="Arial"/>
                <w:color w:val="000000"/>
                <w:sz w:val="18"/>
                <w:szCs w:val="18"/>
              </w:rPr>
            </w:pPr>
            <w:r w:rsidRPr="00257BC2">
              <w:rPr>
                <w:rFonts w:ascii="Public Sans" w:hAnsi="Public Sans" w:cs="Arial"/>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E604C40" w14:textId="36E21877" w:rsidR="009F60CD" w:rsidRPr="00257BC2" w:rsidRDefault="009F60CD" w:rsidP="009F60CD">
            <w:pPr>
              <w:jc w:val="center"/>
              <w:rPr>
                <w:rFonts w:ascii="Public Sans" w:hAnsi="Public Sans" w:cs="Arial"/>
                <w:color w:val="000000"/>
                <w:sz w:val="18"/>
                <w:szCs w:val="18"/>
              </w:rPr>
            </w:pPr>
            <w:r w:rsidRPr="00257BC2">
              <w:rPr>
                <w:rFonts w:ascii="Public Sans" w:hAnsi="Public Sans" w:cs="Arial"/>
                <w:color w:val="000000"/>
                <w:sz w:val="18"/>
                <w:szCs w:val="18"/>
              </w:rPr>
              <w:t> </w:t>
            </w:r>
          </w:p>
        </w:tc>
      </w:tr>
      <w:tr w:rsidR="009F60CD" w:rsidRPr="002848CF" w14:paraId="1843F0B0" w14:textId="77777777" w:rsidTr="00A76535">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055736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Independent Liquor and Gaming Authority</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939295B" w14:textId="6C862511"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20F47A54" w14:textId="133F5CB0"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5E059C24" w14:textId="4DA64D5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53F66082"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175611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Independent Pricing and Regulatory Tribunal</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F1A57F8" w14:textId="0CDF638C"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0AD89CF" w14:textId="5D3AC82B"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C8C7878" w14:textId="20AFB4EB"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51D7D68C"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DE13ECF"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Information and Privacy Commission</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5334E09" w14:textId="49264A1A"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C458A03" w14:textId="589AA3C6"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2CC474A" w14:textId="2357D504"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5FB02BD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04E8B94"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lastRenderedPageBreak/>
              <w:t>Infrastructure NSW</w:t>
            </w:r>
          </w:p>
        </w:tc>
        <w:tc>
          <w:tcPr>
            <w:tcW w:w="832" w:type="pct"/>
            <w:tcBorders>
              <w:top w:val="nil"/>
              <w:left w:val="nil"/>
              <w:bottom w:val="single" w:sz="8" w:space="0" w:color="A6A6A6" w:themeColor="background1" w:themeShade="A6"/>
              <w:right w:val="nil"/>
            </w:tcBorders>
            <w:shd w:val="clear" w:color="auto" w:fill="auto"/>
            <w:vAlign w:val="center"/>
            <w:hideMark/>
          </w:tcPr>
          <w:p w14:paraId="404D9AFC" w14:textId="6C8149C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C3F96CD" w14:textId="455CE2E9"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E892DD6" w14:textId="3698CC6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E16794" w:rsidRPr="002848CF" w14:paraId="7D528EE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A272B2B" w14:textId="77777777" w:rsidR="00E16794" w:rsidRPr="00E95829" w:rsidRDefault="00E16794">
            <w:pPr>
              <w:rPr>
                <w:rFonts w:ascii="Public Sans" w:hAnsi="Public Sans" w:cs="Arial"/>
                <w:color w:val="000000"/>
                <w:sz w:val="18"/>
                <w:szCs w:val="18"/>
              </w:rPr>
            </w:pPr>
            <w:r w:rsidRPr="00E95829">
              <w:rPr>
                <w:rFonts w:ascii="Public Sans" w:hAnsi="Public Sans" w:cs="Arial"/>
                <w:color w:val="000000"/>
                <w:sz w:val="18"/>
                <w:szCs w:val="18"/>
              </w:rPr>
              <w:t>Insurance and Care NSW</w:t>
            </w:r>
          </w:p>
        </w:tc>
        <w:tc>
          <w:tcPr>
            <w:tcW w:w="832" w:type="pct"/>
            <w:tcBorders>
              <w:top w:val="nil"/>
              <w:left w:val="nil"/>
              <w:bottom w:val="single" w:sz="8" w:space="0" w:color="A6A6A6" w:themeColor="background1" w:themeShade="A6"/>
              <w:right w:val="nil"/>
            </w:tcBorders>
            <w:shd w:val="clear" w:color="auto" w:fill="auto"/>
            <w:vAlign w:val="center"/>
            <w:hideMark/>
          </w:tcPr>
          <w:p w14:paraId="6BAFC0CC" w14:textId="77777777" w:rsidR="00E16794" w:rsidRPr="00434F02" w:rsidRDefault="00E16794">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0844A72" w14:textId="77777777" w:rsidR="00E16794" w:rsidRPr="00434F02" w:rsidRDefault="00E16794">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E28C676" w14:textId="77777777" w:rsidR="00E16794" w:rsidRPr="00434F02" w:rsidRDefault="00E16794">
            <w:pPr>
              <w:jc w:val="center"/>
              <w:rPr>
                <w:rFonts w:ascii="Arial" w:hAnsi="Arial" w:cs="Arial"/>
                <w:color w:val="000000"/>
                <w:sz w:val="18"/>
                <w:szCs w:val="18"/>
              </w:rPr>
            </w:pPr>
            <w:r w:rsidRPr="00604B1A">
              <w:rPr>
                <w:rFonts w:ascii="Symbol" w:hAnsi="Symbol" w:cs="Calibri"/>
                <w:color w:val="000000"/>
                <w:sz w:val="18"/>
                <w:szCs w:val="18"/>
              </w:rPr>
              <w:t>·</w:t>
            </w:r>
          </w:p>
        </w:tc>
      </w:tr>
      <w:tr w:rsidR="009F60CD" w14:paraId="39FDF5B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43FC5A" w14:textId="77777777" w:rsidR="009F60CD" w:rsidRPr="00E95829" w:rsidRDefault="009F60CD" w:rsidP="009F60CD">
            <w:pPr>
              <w:rPr>
                <w:rFonts w:ascii="Public Sans" w:hAnsi="Public Sans" w:cs="Arial"/>
                <w:color w:val="000000" w:themeColor="text1"/>
                <w:sz w:val="18"/>
                <w:szCs w:val="18"/>
              </w:rPr>
            </w:pPr>
            <w:r w:rsidRPr="00E95829">
              <w:rPr>
                <w:rFonts w:ascii="Public Sans" w:hAnsi="Public Sans" w:cs="Arial"/>
                <w:color w:val="000000" w:themeColor="text1"/>
                <w:sz w:val="18"/>
                <w:szCs w:val="18"/>
              </w:rPr>
              <w:t>Judicial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0034DF3E" w14:textId="70C74027" w:rsidR="009F60CD" w:rsidRPr="00434F02" w:rsidRDefault="009F60CD" w:rsidP="009F60CD">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764F923" w14:textId="77777777" w:rsidR="009F60CD" w:rsidRPr="00434F02" w:rsidRDefault="009F60CD" w:rsidP="009F60CD">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47B65C41" w14:textId="77777777" w:rsidR="009F60CD" w:rsidRPr="00434F02" w:rsidRDefault="009F60CD" w:rsidP="009F60CD">
            <w:pPr>
              <w:jc w:val="center"/>
              <w:rPr>
                <w:rFonts w:ascii="Arial" w:hAnsi="Arial" w:cs="Arial"/>
                <w:color w:val="000000" w:themeColor="text1"/>
                <w:sz w:val="18"/>
                <w:szCs w:val="18"/>
              </w:rPr>
            </w:pPr>
          </w:p>
        </w:tc>
      </w:tr>
      <w:tr w:rsidR="009F60CD" w:rsidRPr="002848CF" w14:paraId="58436A6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EC8E677" w14:textId="77777777" w:rsidR="009F60CD" w:rsidRPr="00E95829" w:rsidRDefault="009F60CD" w:rsidP="009F60CD">
            <w:pPr>
              <w:rPr>
                <w:rFonts w:ascii="Public Sans" w:hAnsi="Public Sans" w:cs="Arial"/>
                <w:color w:val="000000"/>
                <w:sz w:val="18"/>
                <w:szCs w:val="18"/>
              </w:rPr>
            </w:pPr>
            <w:proofErr w:type="spellStart"/>
            <w:r w:rsidRPr="00E95829">
              <w:rPr>
                <w:rFonts w:ascii="Public Sans" w:hAnsi="Public Sans" w:cs="Arial"/>
                <w:color w:val="000000"/>
                <w:sz w:val="18"/>
                <w:szCs w:val="18"/>
              </w:rPr>
              <w:t>Landcom</w:t>
            </w:r>
            <w:proofErr w:type="spellEnd"/>
          </w:p>
        </w:tc>
        <w:tc>
          <w:tcPr>
            <w:tcW w:w="832" w:type="pct"/>
            <w:tcBorders>
              <w:top w:val="nil"/>
              <w:left w:val="nil"/>
              <w:bottom w:val="single" w:sz="8" w:space="0" w:color="A6A6A6" w:themeColor="background1" w:themeShade="A6"/>
              <w:right w:val="nil"/>
            </w:tcBorders>
            <w:shd w:val="clear" w:color="auto" w:fill="auto"/>
            <w:vAlign w:val="center"/>
            <w:hideMark/>
          </w:tcPr>
          <w:p w14:paraId="5C3E53C5" w14:textId="234D4AE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20A606" w14:textId="15D9100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258E1EE1" w14:textId="73FAB7B0"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33EC599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D555133"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 xml:space="preserve">Lands Administration Ministerial Corporation </w:t>
            </w:r>
          </w:p>
        </w:tc>
        <w:tc>
          <w:tcPr>
            <w:tcW w:w="832" w:type="pct"/>
            <w:tcBorders>
              <w:top w:val="nil"/>
              <w:left w:val="nil"/>
              <w:bottom w:val="single" w:sz="8" w:space="0" w:color="A6A6A6" w:themeColor="background1" w:themeShade="A6"/>
              <w:right w:val="nil"/>
            </w:tcBorders>
            <w:shd w:val="clear" w:color="auto" w:fill="auto"/>
            <w:vAlign w:val="center"/>
            <w:hideMark/>
          </w:tcPr>
          <w:p w14:paraId="3D18E752" w14:textId="01F0ED47"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F6F0DCD" w14:textId="1E9C7B67"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2716995" w14:textId="7849D6E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3BC9E45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D34BA63"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Law Enforcement Conduct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ADF2FF9" w14:textId="27849427"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402C4A" w14:textId="0B919D0C"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BEFDBA3" w14:textId="528D88A0"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0D7B01D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B4AB03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Legal Aid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0B56B4BA" w14:textId="35F63E32"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8600463" w14:textId="61A66928"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6950203" w14:textId="1C7E682F"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19F261B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30232E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Liability Management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4668932D" w14:textId="2C91BDFA"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4E30076" w14:textId="0E2C9B1B"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39583EA" w14:textId="2021620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04CBE06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29B0AF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Lifetime Care and Support Authority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11014229" w14:textId="723CBB9D"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853E5DA" w14:textId="6DE3EDC5"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5A5CD90" w14:textId="284BF448"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r>
      <w:tr w:rsidR="009F60CD" w:rsidRPr="002848CF" w14:paraId="1B70129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6CE07B"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Local Land Services</w:t>
            </w:r>
          </w:p>
        </w:tc>
        <w:tc>
          <w:tcPr>
            <w:tcW w:w="832" w:type="pct"/>
            <w:tcBorders>
              <w:top w:val="nil"/>
              <w:left w:val="nil"/>
              <w:bottom w:val="single" w:sz="8" w:space="0" w:color="A6A6A6" w:themeColor="background1" w:themeShade="A6"/>
              <w:right w:val="nil"/>
            </w:tcBorders>
            <w:shd w:val="clear" w:color="auto" w:fill="auto"/>
            <w:vAlign w:val="center"/>
            <w:hideMark/>
          </w:tcPr>
          <w:p w14:paraId="17EC9B57" w14:textId="341B9D57"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B10051C" w14:textId="3A3C09AF"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0A0FF54" w14:textId="04D7EF7D"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0130173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869D0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Long Service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0842CB6C" w14:textId="2BBA3E51"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582925B" w14:textId="3DF92D8D"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D354F4C" w14:textId="32110C4C"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2239B75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CF65A9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Luna Park Reserve Trust</w:t>
            </w:r>
          </w:p>
        </w:tc>
        <w:tc>
          <w:tcPr>
            <w:tcW w:w="832" w:type="pct"/>
            <w:tcBorders>
              <w:top w:val="nil"/>
              <w:left w:val="nil"/>
              <w:bottom w:val="single" w:sz="8" w:space="0" w:color="A6A6A6" w:themeColor="background1" w:themeShade="A6"/>
              <w:right w:val="nil"/>
            </w:tcBorders>
            <w:shd w:val="clear" w:color="auto" w:fill="auto"/>
            <w:vAlign w:val="center"/>
            <w:hideMark/>
          </w:tcPr>
          <w:p w14:paraId="01FE17A5" w14:textId="64F3A58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BDDCA2E" w14:textId="44088DFB"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6A20F81" w14:textId="66EB32B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4AD491D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B3A36C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Mental Health Commission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23544B68" w14:textId="33C40AB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3DDA9D2" w14:textId="1D685E6C"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9C8E3B7" w14:textId="0502D15D"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5763DC2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7EC8F7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 xml:space="preserve">Ministry of Health </w:t>
            </w:r>
          </w:p>
        </w:tc>
        <w:tc>
          <w:tcPr>
            <w:tcW w:w="832" w:type="pct"/>
            <w:tcBorders>
              <w:top w:val="nil"/>
              <w:left w:val="nil"/>
              <w:bottom w:val="single" w:sz="8" w:space="0" w:color="A6A6A6" w:themeColor="background1" w:themeShade="A6"/>
              <w:right w:val="nil"/>
            </w:tcBorders>
            <w:shd w:val="clear" w:color="auto" w:fill="auto"/>
            <w:vAlign w:val="center"/>
            <w:hideMark/>
          </w:tcPr>
          <w:p w14:paraId="2948D3AC" w14:textId="5BDABC1A"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9ED4898" w14:textId="5085EDD9"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F06EAA0" w14:textId="24AFBC6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33F41FE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D02CBAB"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Multicultural NSW</w:t>
            </w:r>
          </w:p>
        </w:tc>
        <w:tc>
          <w:tcPr>
            <w:tcW w:w="832" w:type="pct"/>
            <w:tcBorders>
              <w:top w:val="nil"/>
              <w:left w:val="nil"/>
              <w:bottom w:val="single" w:sz="8" w:space="0" w:color="A6A6A6" w:themeColor="background1" w:themeShade="A6"/>
              <w:right w:val="nil"/>
            </w:tcBorders>
            <w:shd w:val="clear" w:color="auto" w:fill="auto"/>
            <w:vAlign w:val="center"/>
            <w:hideMark/>
          </w:tcPr>
          <w:p w14:paraId="5F4C3BBB" w14:textId="6BF315A5"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A9C6242" w14:textId="71BD0ED8"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C7231FA" w14:textId="091F5F07"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49FD5DA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778EA3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Museum of Applied Arts and Sciences</w:t>
            </w:r>
          </w:p>
        </w:tc>
        <w:tc>
          <w:tcPr>
            <w:tcW w:w="832" w:type="pct"/>
            <w:tcBorders>
              <w:top w:val="nil"/>
              <w:left w:val="nil"/>
              <w:bottom w:val="single" w:sz="8" w:space="0" w:color="A6A6A6" w:themeColor="background1" w:themeShade="A6"/>
              <w:right w:val="nil"/>
            </w:tcBorders>
            <w:shd w:val="clear" w:color="auto" w:fill="auto"/>
            <w:vAlign w:val="center"/>
            <w:hideMark/>
          </w:tcPr>
          <w:p w14:paraId="34BD0449" w14:textId="2B12025B"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25A3DFC" w14:textId="79CBCA24"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B08C1BD" w14:textId="76DC676B"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897CD6" w:rsidRPr="002848CF" w14:paraId="5E4E7AB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6DA4D3E6" w14:textId="4C2ACAD7" w:rsidR="00897CD6" w:rsidRPr="00CD0383" w:rsidRDefault="00897CD6" w:rsidP="007E0FD5">
            <w:pPr>
              <w:rPr>
                <w:rFonts w:ascii="Public Sans" w:hAnsi="Public Sans" w:cs="Arial"/>
                <w:i/>
                <w:color w:val="000000"/>
                <w:sz w:val="16"/>
                <w:szCs w:val="16"/>
              </w:rPr>
            </w:pPr>
            <w:r w:rsidRPr="00CD0383">
              <w:rPr>
                <w:rFonts w:ascii="Public Sans" w:hAnsi="Public Sans" w:cs="Arial"/>
                <w:color w:val="000000" w:themeColor="text1"/>
                <w:sz w:val="18"/>
                <w:szCs w:val="18"/>
              </w:rPr>
              <w:t>Museums of History NSW</w:t>
            </w:r>
            <w:r w:rsidR="00686A3C" w:rsidRPr="00686A3C">
              <w:rPr>
                <w:rFonts w:ascii="Public Sans" w:hAnsi="Public Sans" w:cs="Arial"/>
                <w:color w:val="000000" w:themeColor="text1"/>
                <w:sz w:val="18"/>
                <w:szCs w:val="18"/>
                <w:vertAlign w:val="superscript"/>
              </w:rPr>
              <w:t>(d)</w:t>
            </w:r>
            <w:r w:rsidRPr="00CD0383">
              <w:rPr>
                <w:rFonts w:ascii="Public Sans" w:hAnsi="Public Sans" w:cs="Arial"/>
                <w:color w:val="000000" w:themeColor="text1"/>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67620D99" w14:textId="63FB6290" w:rsidR="00897CD6" w:rsidRPr="00604B1A" w:rsidRDefault="00096379" w:rsidP="009F60CD">
            <w:pPr>
              <w:jc w:val="center"/>
              <w:rPr>
                <w:rFonts w:ascii="Symbol" w:hAnsi="Symbol" w:cs="Calibri"/>
                <w:color w:val="000000"/>
                <w:sz w:val="18"/>
                <w:szCs w:val="18"/>
              </w:rPr>
            </w:pPr>
            <w:r w:rsidRPr="00CD0383">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37B087EA" w14:textId="77777777" w:rsidR="00897CD6" w:rsidRPr="00604B1A" w:rsidRDefault="00897CD6" w:rsidP="009F60CD">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0A5AF3FA" w14:textId="77777777" w:rsidR="00897CD6" w:rsidRPr="00604B1A" w:rsidRDefault="00897CD6" w:rsidP="009F60CD">
            <w:pPr>
              <w:jc w:val="center"/>
              <w:rPr>
                <w:color w:val="000000"/>
                <w:sz w:val="18"/>
                <w:szCs w:val="18"/>
              </w:rPr>
            </w:pPr>
          </w:p>
        </w:tc>
      </w:tr>
      <w:tr w:rsidR="009F60CD" w:rsidRPr="002848CF" w14:paraId="67474E5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7FEC263"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Natural Resources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237406F7" w14:textId="25BC893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53BF1A5" w14:textId="3B4FFDB0"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7B21E75" w14:textId="2C9F67A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773F76F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5951F4C"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Crime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4DE6939" w14:textId="39D6E248"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377758A" w14:textId="1EC99120"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8E51410" w14:textId="36F717B3"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02239FB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C4A53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Electoral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0B024E8D" w14:textId="1A57D319"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28C3376" w14:textId="54C0493D"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79F3792" w14:textId="30B0053D"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5A21126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BB270B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Government Telecommunications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779A07E6" w14:textId="1C13A229"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B2DEBFA" w14:textId="27D0981D"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BC2C589" w14:textId="2505A1BE"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6B6DEFC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CAE58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Land and Housing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FD39700" w14:textId="72E1ABC0"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354AE9F" w14:textId="0BF9A535"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32BBD883" w14:textId="532754DB"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2848CF" w14:paraId="09AF058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393BAF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Rural Assistance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05789FAD" w14:textId="403F6D23"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F9272C1" w14:textId="370377D9"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0495E2F" w14:textId="3DD907CC"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58B6165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A738DFE"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 South Wales Treasury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5E1B1879" w14:textId="6F171230"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086B392" w14:textId="1D87B297"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AA3CB2B" w14:textId="631F203F"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r>
      <w:tr w:rsidR="009F60CD" w:rsidRPr="000F4652" w14:paraId="374CBA5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C852DFA"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Newcastle Port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C41A622" w14:textId="7005AAF6"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D8F7024" w14:textId="5CA92E49" w:rsidR="009F60CD" w:rsidRPr="00434F02" w:rsidRDefault="009F60CD" w:rsidP="009F60CD">
            <w:pPr>
              <w:rPr>
                <w:rFonts w:ascii="Arial" w:hAnsi="Arial" w:cs="Arial"/>
                <w:color w:val="000000"/>
                <w:sz w:val="18"/>
                <w:szCs w:val="18"/>
              </w:rPr>
            </w:pPr>
            <w:r w:rsidRPr="00604B1A">
              <w:rPr>
                <w:rFonts w:ascii="Symbol" w:hAnsi="Symbol" w:cs="Calibri"/>
                <w:color w:val="000000"/>
                <w:sz w:val="18"/>
                <w:szCs w:val="18"/>
              </w:rPr>
              <w:t xml:space="preserve">               ·</w:t>
            </w:r>
          </w:p>
        </w:tc>
        <w:tc>
          <w:tcPr>
            <w:tcW w:w="799" w:type="pct"/>
            <w:tcBorders>
              <w:top w:val="nil"/>
              <w:left w:val="nil"/>
              <w:bottom w:val="single" w:sz="8" w:space="0" w:color="A6A6A6" w:themeColor="background1" w:themeShade="A6"/>
              <w:right w:val="nil"/>
            </w:tcBorders>
            <w:shd w:val="clear" w:color="auto" w:fill="auto"/>
            <w:vAlign w:val="center"/>
            <w:hideMark/>
          </w:tcPr>
          <w:p w14:paraId="02CE16C8" w14:textId="742CFF1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14:paraId="2C31F078" w14:textId="77777777" w:rsidTr="005C7D5D">
        <w:trPr>
          <w:trHeight w:val="251"/>
        </w:trPr>
        <w:tc>
          <w:tcPr>
            <w:tcW w:w="2536" w:type="pct"/>
            <w:tcBorders>
              <w:top w:val="nil"/>
              <w:left w:val="nil"/>
              <w:bottom w:val="single" w:sz="8" w:space="0" w:color="A6A6A6" w:themeColor="background1" w:themeShade="A6"/>
              <w:right w:val="nil"/>
            </w:tcBorders>
            <w:shd w:val="clear" w:color="auto" w:fill="auto"/>
            <w:noWrap/>
            <w:vAlign w:val="center"/>
            <w:hideMark/>
          </w:tcPr>
          <w:p w14:paraId="15949018" w14:textId="13CE2ACD" w:rsidR="009F60CD" w:rsidRPr="00E95829" w:rsidRDefault="009F60CD" w:rsidP="009F60CD">
            <w:pPr>
              <w:rPr>
                <w:rFonts w:ascii="Public Sans" w:hAnsi="Public Sans" w:cs="Arial"/>
                <w:color w:val="000000" w:themeColor="text1"/>
                <w:sz w:val="18"/>
                <w:szCs w:val="18"/>
              </w:rPr>
            </w:pPr>
            <w:r w:rsidRPr="00E95829">
              <w:rPr>
                <w:rFonts w:ascii="Public Sans" w:hAnsi="Public Sans" w:cs="Arial"/>
                <w:color w:val="000000" w:themeColor="text1"/>
                <w:sz w:val="18"/>
                <w:szCs w:val="18"/>
              </w:rPr>
              <w:t>Northern Rivers Reconstruction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F68AAF4" w14:textId="1EF2E743" w:rsidR="009F60CD" w:rsidRPr="00434F02" w:rsidRDefault="009F60CD" w:rsidP="009F60CD">
            <w:pPr>
              <w:jc w:val="center"/>
              <w:rPr>
                <w:rFonts w:ascii="Arial" w:hAnsi="Arial" w:cs="Arial"/>
                <w:color w:val="000000" w:themeColor="text1"/>
                <w:sz w:val="18"/>
                <w:szCs w:val="18"/>
              </w:rPr>
            </w:pPr>
            <w:r w:rsidRPr="1A92AA0B">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D73425B" w14:textId="77777777" w:rsidR="009F60CD" w:rsidRPr="00434F02" w:rsidRDefault="009F60CD" w:rsidP="009F60CD">
            <w:pP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79C596AA" w14:textId="77777777" w:rsidR="009F60CD" w:rsidRPr="00434F02" w:rsidRDefault="009F60CD" w:rsidP="009F60CD">
            <w:pPr>
              <w:jc w:val="center"/>
              <w:rPr>
                <w:rFonts w:ascii="Arial" w:hAnsi="Arial" w:cs="Arial"/>
                <w:color w:val="000000" w:themeColor="text1"/>
                <w:sz w:val="18"/>
                <w:szCs w:val="18"/>
              </w:rPr>
            </w:pPr>
          </w:p>
        </w:tc>
      </w:tr>
      <w:tr w:rsidR="009F60CD" w:rsidRPr="000F4652" w14:paraId="3799E07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2E2F70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Education Standards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282C5DD4" w14:textId="5198F3BA"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9185905" w14:textId="51342747"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61BE7D6" w14:textId="4AD6A213"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535D889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54552BB"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Food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F83A26D" w14:textId="5C005454"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27FB2F47" w14:textId="6476E81A"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A517E0C" w14:textId="329AE59E"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2D4179" w:rsidRPr="00592189" w14:paraId="4CA4523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3DA89E78" w14:textId="18783BA8" w:rsidR="002D4179" w:rsidRPr="00592189" w:rsidRDefault="002D4179" w:rsidP="009F60CD">
            <w:pPr>
              <w:rPr>
                <w:rFonts w:ascii="Public Sans" w:hAnsi="Public Sans" w:cs="Arial"/>
                <w:color w:val="000000"/>
                <w:sz w:val="18"/>
                <w:szCs w:val="18"/>
              </w:rPr>
            </w:pPr>
            <w:r w:rsidRPr="00592189">
              <w:rPr>
                <w:rFonts w:ascii="Public Sans" w:hAnsi="Public Sans" w:cs="Arial"/>
                <w:color w:val="000000"/>
                <w:sz w:val="18"/>
                <w:szCs w:val="18"/>
              </w:rPr>
              <w:t xml:space="preserve">NSW </w:t>
            </w:r>
            <w:r w:rsidR="004713C0" w:rsidRPr="00592189">
              <w:rPr>
                <w:rFonts w:ascii="Public Sans" w:hAnsi="Public Sans" w:cs="Arial"/>
                <w:color w:val="000000"/>
                <w:sz w:val="18"/>
                <w:szCs w:val="18"/>
              </w:rPr>
              <w:t>Independent Casino Commission</w:t>
            </w:r>
            <w:r w:rsidR="00686A3C" w:rsidRPr="00686A3C">
              <w:rPr>
                <w:rFonts w:ascii="Public Sans" w:hAnsi="Public Sans" w:cs="Arial"/>
                <w:color w:val="000000"/>
                <w:sz w:val="18"/>
                <w:szCs w:val="18"/>
                <w:vertAlign w:val="superscript"/>
              </w:rPr>
              <w:t>(e)</w:t>
            </w:r>
            <w:r w:rsidR="004713C0" w:rsidRPr="00592189">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08D42BB4" w14:textId="3E5E4B49" w:rsidR="002D4179" w:rsidRPr="00592189" w:rsidRDefault="009F3342" w:rsidP="009F60CD">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4E9D3E27" w14:textId="77777777" w:rsidR="002D4179" w:rsidRPr="00592189" w:rsidRDefault="002D4179" w:rsidP="009F60CD">
            <w:pPr>
              <w:jc w:val="center"/>
              <w:rPr>
                <w:rFonts w:ascii="Symbol" w:cs="Calibri"/>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01664CFE" w14:textId="77777777" w:rsidR="002D4179" w:rsidRPr="00592189" w:rsidRDefault="002D4179" w:rsidP="009F60CD">
            <w:pPr>
              <w:jc w:val="center"/>
              <w:rPr>
                <w:color w:val="000000"/>
                <w:sz w:val="18"/>
                <w:szCs w:val="18"/>
              </w:rPr>
            </w:pPr>
          </w:p>
        </w:tc>
      </w:tr>
      <w:tr w:rsidR="009F60CD" w:rsidRPr="00592189" w14:paraId="535DA1C2"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64E212F" w14:textId="77777777"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sz w:val="18"/>
                <w:szCs w:val="18"/>
              </w:rPr>
              <w:t>NSW Police Force</w:t>
            </w:r>
          </w:p>
        </w:tc>
        <w:tc>
          <w:tcPr>
            <w:tcW w:w="832" w:type="pct"/>
            <w:tcBorders>
              <w:top w:val="nil"/>
              <w:left w:val="nil"/>
              <w:bottom w:val="single" w:sz="8" w:space="0" w:color="A6A6A6" w:themeColor="background1" w:themeShade="A6"/>
              <w:right w:val="nil"/>
            </w:tcBorders>
            <w:shd w:val="clear" w:color="auto" w:fill="auto"/>
            <w:vAlign w:val="center"/>
            <w:hideMark/>
          </w:tcPr>
          <w:p w14:paraId="3E5BEC7B" w14:textId="55C04612" w:rsidR="009F60CD" w:rsidRPr="00592189"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78BED71" w14:textId="435308B3" w:rsidR="009F60CD" w:rsidRPr="00592189" w:rsidRDefault="009F60CD" w:rsidP="009F60CD">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E21022E" w14:textId="7CB4A044" w:rsidR="009F60CD" w:rsidRPr="00592189" w:rsidRDefault="009F60CD" w:rsidP="009F60CD">
            <w:pPr>
              <w:jc w:val="center"/>
              <w:rPr>
                <w:rFonts w:ascii="Arial" w:hAnsi="Arial" w:cs="Arial"/>
                <w:color w:val="000000"/>
                <w:sz w:val="18"/>
                <w:szCs w:val="18"/>
              </w:rPr>
            </w:pPr>
            <w:r w:rsidRPr="00592189">
              <w:rPr>
                <w:color w:val="000000"/>
                <w:sz w:val="18"/>
                <w:szCs w:val="18"/>
              </w:rPr>
              <w:t> </w:t>
            </w:r>
          </w:p>
        </w:tc>
      </w:tr>
      <w:tr w:rsidR="00027F48" w:rsidRPr="000F4652" w14:paraId="057FECD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01817BD9" w14:textId="6956E01C" w:rsidR="00027F48" w:rsidRPr="00592189" w:rsidRDefault="00027F48" w:rsidP="009F60CD">
            <w:pPr>
              <w:rPr>
                <w:rFonts w:ascii="Public Sans" w:hAnsi="Public Sans" w:cs="Arial"/>
                <w:color w:val="000000"/>
                <w:sz w:val="18"/>
                <w:szCs w:val="18"/>
              </w:rPr>
            </w:pPr>
            <w:r w:rsidRPr="00592189">
              <w:rPr>
                <w:rFonts w:ascii="Public Sans" w:hAnsi="Public Sans" w:cs="Arial"/>
                <w:color w:val="000000"/>
                <w:sz w:val="18"/>
                <w:szCs w:val="18"/>
              </w:rPr>
              <w:t>NSW Reconstruction Authority</w:t>
            </w:r>
            <w:r w:rsidR="00686A3C" w:rsidRPr="00686A3C">
              <w:rPr>
                <w:rFonts w:ascii="Public Sans" w:hAnsi="Public Sans" w:cs="Arial"/>
                <w:color w:val="000000"/>
                <w:sz w:val="18"/>
                <w:szCs w:val="18"/>
                <w:vertAlign w:val="superscript"/>
              </w:rPr>
              <w:t>(f)</w:t>
            </w:r>
            <w:r w:rsidRPr="00592189">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5F78DE9D" w14:textId="407E9EC6" w:rsidR="00027F48" w:rsidRPr="00604B1A" w:rsidRDefault="00BC344E" w:rsidP="009F60CD">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3B012260" w14:textId="77777777" w:rsidR="00027F48" w:rsidRPr="00604B1A" w:rsidRDefault="00027F48" w:rsidP="009F60CD">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35908D0D" w14:textId="77777777" w:rsidR="00027F48" w:rsidRPr="00604B1A" w:rsidRDefault="00027F48" w:rsidP="009F60CD">
            <w:pPr>
              <w:jc w:val="center"/>
              <w:rPr>
                <w:color w:val="000000"/>
                <w:sz w:val="18"/>
                <w:szCs w:val="18"/>
              </w:rPr>
            </w:pPr>
          </w:p>
        </w:tc>
      </w:tr>
      <w:tr w:rsidR="009F60CD" w:rsidRPr="000F4652" w14:paraId="7E96B199"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A1383D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Rural Fire Service</w:t>
            </w:r>
          </w:p>
        </w:tc>
        <w:tc>
          <w:tcPr>
            <w:tcW w:w="832" w:type="pct"/>
            <w:tcBorders>
              <w:top w:val="nil"/>
              <w:left w:val="nil"/>
              <w:bottom w:val="single" w:sz="8" w:space="0" w:color="A6A6A6" w:themeColor="background1" w:themeShade="A6"/>
              <w:right w:val="nil"/>
            </w:tcBorders>
            <w:shd w:val="clear" w:color="auto" w:fill="auto"/>
            <w:vAlign w:val="center"/>
            <w:hideMark/>
          </w:tcPr>
          <w:p w14:paraId="69B5AC50" w14:textId="07462AB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9A077C3" w14:textId="1E7032BA"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C1F79F7" w14:textId="0751AA87"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07FB098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628359C"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Self Insurance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F9DABC3" w14:textId="3867D75C"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D34F0D" w14:textId="44DCBAA4"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B8C7F42" w14:textId="51BD3D7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7AEF2B6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4A85D8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Trains</w:t>
            </w:r>
          </w:p>
        </w:tc>
        <w:tc>
          <w:tcPr>
            <w:tcW w:w="832" w:type="pct"/>
            <w:tcBorders>
              <w:top w:val="nil"/>
              <w:left w:val="nil"/>
              <w:bottom w:val="single" w:sz="8" w:space="0" w:color="A6A6A6" w:themeColor="background1" w:themeShade="A6"/>
              <w:right w:val="nil"/>
            </w:tcBorders>
            <w:shd w:val="clear" w:color="auto" w:fill="auto"/>
            <w:vAlign w:val="center"/>
            <w:hideMark/>
          </w:tcPr>
          <w:p w14:paraId="0A18B859" w14:textId="707E2F21"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164D990" w14:textId="27173CE1" w:rsidR="009F60CD" w:rsidRPr="00434F02" w:rsidRDefault="009F60CD" w:rsidP="009F60CD">
            <w:pPr>
              <w:rPr>
                <w:rFonts w:ascii="Arial" w:hAnsi="Arial" w:cs="Arial"/>
                <w:color w:val="000000"/>
                <w:sz w:val="18"/>
                <w:szCs w:val="18"/>
              </w:rPr>
            </w:pPr>
            <w:r w:rsidRPr="00604B1A">
              <w:rPr>
                <w:rFonts w:ascii="Symbol" w:hAnsi="Symbol" w:cs="Calibri"/>
                <w:color w:val="000000"/>
                <w:sz w:val="18"/>
                <w:szCs w:val="18"/>
              </w:rPr>
              <w:t xml:space="preserve">              ·</w:t>
            </w:r>
          </w:p>
        </w:tc>
        <w:tc>
          <w:tcPr>
            <w:tcW w:w="799" w:type="pct"/>
            <w:tcBorders>
              <w:top w:val="nil"/>
              <w:left w:val="nil"/>
              <w:bottom w:val="single" w:sz="8" w:space="0" w:color="A6A6A6" w:themeColor="background1" w:themeShade="A6"/>
              <w:right w:val="nil"/>
            </w:tcBorders>
            <w:shd w:val="clear" w:color="auto" w:fill="auto"/>
            <w:vAlign w:val="center"/>
            <w:hideMark/>
          </w:tcPr>
          <w:p w14:paraId="44FB6219" w14:textId="7BF663C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0F4652" w14:paraId="1D47A6F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461E657"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NSW Trustee and Guardian</w:t>
            </w:r>
          </w:p>
        </w:tc>
        <w:tc>
          <w:tcPr>
            <w:tcW w:w="832" w:type="pct"/>
            <w:tcBorders>
              <w:top w:val="nil"/>
              <w:left w:val="nil"/>
              <w:bottom w:val="single" w:sz="8" w:space="0" w:color="A6A6A6" w:themeColor="background1" w:themeShade="A6"/>
              <w:right w:val="nil"/>
            </w:tcBorders>
            <w:shd w:val="clear" w:color="auto" w:fill="auto"/>
            <w:vAlign w:val="center"/>
            <w:hideMark/>
          </w:tcPr>
          <w:p w14:paraId="7ACE6740" w14:textId="0615E293"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B5C05AC" w14:textId="2C3124BF"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4528866" w14:textId="76122994"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2A4B67A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0DE3484"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Office of Sport</w:t>
            </w:r>
          </w:p>
        </w:tc>
        <w:tc>
          <w:tcPr>
            <w:tcW w:w="832" w:type="pct"/>
            <w:tcBorders>
              <w:top w:val="nil"/>
              <w:left w:val="nil"/>
              <w:bottom w:val="single" w:sz="8" w:space="0" w:color="A6A6A6" w:themeColor="background1" w:themeShade="A6"/>
              <w:right w:val="nil"/>
            </w:tcBorders>
            <w:shd w:val="clear" w:color="auto" w:fill="auto"/>
            <w:vAlign w:val="center"/>
            <w:hideMark/>
          </w:tcPr>
          <w:p w14:paraId="4791886A" w14:textId="6037A7FB"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52B29E4" w14:textId="38150ECE"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3F2F26F" w14:textId="7C817CA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26B99C0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9D4A85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Office of the Children’s Guardian</w:t>
            </w:r>
          </w:p>
        </w:tc>
        <w:tc>
          <w:tcPr>
            <w:tcW w:w="832" w:type="pct"/>
            <w:tcBorders>
              <w:top w:val="nil"/>
              <w:left w:val="nil"/>
              <w:bottom w:val="single" w:sz="8" w:space="0" w:color="A6A6A6" w:themeColor="background1" w:themeShade="A6"/>
              <w:right w:val="nil"/>
            </w:tcBorders>
            <w:shd w:val="clear" w:color="auto" w:fill="auto"/>
            <w:vAlign w:val="center"/>
            <w:hideMark/>
          </w:tcPr>
          <w:p w14:paraId="5E4B0BAA" w14:textId="0AF0B05C"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00B4E7B" w14:textId="79DBB3D6"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CCE705E" w14:textId="1977A52F"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3CD6215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A33313"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Office of the Director of Public Prosecutions</w:t>
            </w:r>
          </w:p>
        </w:tc>
        <w:tc>
          <w:tcPr>
            <w:tcW w:w="832" w:type="pct"/>
            <w:tcBorders>
              <w:top w:val="nil"/>
              <w:left w:val="nil"/>
              <w:bottom w:val="single" w:sz="8" w:space="0" w:color="A6A6A6" w:themeColor="background1" w:themeShade="A6"/>
              <w:right w:val="nil"/>
            </w:tcBorders>
            <w:shd w:val="clear" w:color="auto" w:fill="auto"/>
            <w:vAlign w:val="center"/>
            <w:hideMark/>
          </w:tcPr>
          <w:p w14:paraId="44EB2FC7" w14:textId="4E4F056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D94B0E6" w14:textId="0FE7122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C532599" w14:textId="4CC1122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19C36BB3" w14:textId="1A9325FE">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DCA00BC" w14:textId="4762F450" w:rsidR="009F60CD" w:rsidRPr="007C5666" w:rsidRDefault="009F60CD" w:rsidP="009F60CD">
            <w:pPr>
              <w:rPr>
                <w:rFonts w:ascii="Public Sans" w:hAnsi="Public Sans" w:cs="Arial"/>
                <w:color w:val="000000"/>
                <w:sz w:val="18"/>
                <w:szCs w:val="18"/>
              </w:rPr>
            </w:pPr>
            <w:r w:rsidRPr="75B340EE">
              <w:rPr>
                <w:rFonts w:ascii="Public Sans" w:hAnsi="Public Sans" w:cs="Arial"/>
                <w:color w:val="000000" w:themeColor="text1"/>
                <w:sz w:val="18"/>
                <w:szCs w:val="18"/>
              </w:rPr>
              <w:t>Office of the Independent Planning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498B2F59" w14:textId="47BAF984" w:rsidR="009F60CD" w:rsidRPr="00434F02" w:rsidRDefault="009F60CD" w:rsidP="009F60CD">
            <w:pPr>
              <w:jc w:val="center"/>
              <w:rPr>
                <w:rFonts w:ascii="Arial" w:hAnsi="Arial" w:cs="Arial"/>
                <w:color w:val="000000"/>
                <w:sz w:val="18"/>
                <w:szCs w:val="18"/>
              </w:rPr>
            </w:pPr>
            <w:r w:rsidRPr="75B340EE">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BA43754" w14:textId="6FC22499" w:rsidR="009F60CD" w:rsidRPr="00434F02" w:rsidRDefault="009F60CD" w:rsidP="009F60CD">
            <w:pPr>
              <w:jc w:val="center"/>
              <w:rPr>
                <w:rFonts w:ascii="Arial" w:hAnsi="Arial" w:cs="Arial"/>
                <w:color w:val="000000"/>
                <w:sz w:val="18"/>
                <w:szCs w:val="18"/>
              </w:rPr>
            </w:pPr>
            <w:r w:rsidRPr="75B340EE">
              <w:rPr>
                <w:color w:val="000000" w:themeColor="text1"/>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5EB9516" w14:textId="3A34E71D"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14:paraId="6BBDF40E" w14:textId="77777777" w:rsidTr="00502E9D">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9076B6B" w14:textId="77777777" w:rsidR="009F60CD" w:rsidRPr="00E95829" w:rsidRDefault="009F60CD" w:rsidP="009F60CD">
            <w:pPr>
              <w:rPr>
                <w:rFonts w:ascii="Public Sans" w:hAnsi="Public Sans" w:cs="Arial"/>
                <w:i/>
                <w:color w:val="000000" w:themeColor="text1"/>
                <w:sz w:val="16"/>
                <w:szCs w:val="16"/>
              </w:rPr>
            </w:pPr>
            <w:r w:rsidRPr="00E95829">
              <w:rPr>
                <w:rFonts w:ascii="Public Sans" w:hAnsi="Public Sans" w:cs="Arial"/>
                <w:color w:val="000000" w:themeColor="text1"/>
                <w:sz w:val="18"/>
                <w:szCs w:val="18"/>
              </w:rPr>
              <w:t xml:space="preserve">Office of the Independent Review Officer </w:t>
            </w:r>
          </w:p>
        </w:tc>
        <w:tc>
          <w:tcPr>
            <w:tcW w:w="832" w:type="pct"/>
            <w:tcBorders>
              <w:top w:val="nil"/>
              <w:left w:val="nil"/>
              <w:bottom w:val="single" w:sz="8" w:space="0" w:color="A6A6A6" w:themeColor="background1" w:themeShade="A6"/>
              <w:right w:val="nil"/>
            </w:tcBorders>
            <w:shd w:val="clear" w:color="auto" w:fill="auto"/>
            <w:vAlign w:val="center"/>
            <w:hideMark/>
          </w:tcPr>
          <w:p w14:paraId="2CB0ED52" w14:textId="58F24C8A" w:rsidR="009F60CD" w:rsidRPr="00434F02" w:rsidRDefault="009F60CD" w:rsidP="009F60CD">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A8D2999" w14:textId="77777777" w:rsidR="009F60CD" w:rsidRPr="00434F02" w:rsidRDefault="009F60CD" w:rsidP="009F60CD">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34819F03" w14:textId="77777777" w:rsidR="009F60CD" w:rsidRPr="00434F02" w:rsidRDefault="009F60CD" w:rsidP="009F60CD">
            <w:pPr>
              <w:jc w:val="center"/>
              <w:rPr>
                <w:rFonts w:ascii="Arial" w:hAnsi="Arial" w:cs="Arial"/>
                <w:color w:val="000000" w:themeColor="text1"/>
                <w:sz w:val="18"/>
                <w:szCs w:val="18"/>
              </w:rPr>
            </w:pPr>
          </w:p>
        </w:tc>
      </w:tr>
      <w:tr w:rsidR="009F60CD" w:rsidRPr="000F4652" w14:paraId="320D4D98"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14:paraId="71489F3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Office of the NSW State Emergency Service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A11E591" w14:textId="5C28A01C"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BA0AFA2" w14:textId="77777777" w:rsidR="009F60CD" w:rsidRPr="00434F02" w:rsidRDefault="009F60CD" w:rsidP="009F60CD">
            <w:pPr>
              <w:jc w:val="center"/>
              <w:rPr>
                <w:rFonts w:ascii="Arial" w:hAnsi="Arial" w:cs="Arial"/>
                <w:color w:val="000000"/>
                <w:sz w:val="18"/>
                <w:szCs w:val="18"/>
              </w:rPr>
            </w:pP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E7ED064" w14:textId="77777777" w:rsidR="009F60CD" w:rsidRPr="00434F02" w:rsidRDefault="009F60CD" w:rsidP="009F60CD">
            <w:pPr>
              <w:jc w:val="center"/>
              <w:rPr>
                <w:rFonts w:ascii="Arial" w:hAnsi="Arial" w:cs="Arial"/>
                <w:color w:val="000000"/>
                <w:sz w:val="18"/>
                <w:szCs w:val="18"/>
              </w:rPr>
            </w:pPr>
          </w:p>
        </w:tc>
      </w:tr>
      <w:tr w:rsidR="009F60CD" w:rsidRPr="000F4652" w14:paraId="23FF6581"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3667BB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Office of Transport Safety Investigations</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DA4D77F" w14:textId="36958C84"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7EC0FEF" w14:textId="03570195"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62C13C6" w14:textId="41597DFC"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48DAF975"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7E5BFC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Ombudsman’s Office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3FB4527" w14:textId="22D49B96"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998DFC8" w14:textId="295C4A35"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38CDC3BD" w14:textId="59038CF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22292D0B" w14:textId="77777777" w:rsidTr="00374AAC">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3A0E88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Parliamentary Counsel’s Office</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1F045F07" w14:textId="53172E1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5BE51EF" w14:textId="61AB3CE3"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7159EEC0" w14:textId="50DC6C7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31E9A38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0B1CB0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lastRenderedPageBreak/>
              <w:t>Place Management NSW</w:t>
            </w:r>
          </w:p>
        </w:tc>
        <w:tc>
          <w:tcPr>
            <w:tcW w:w="832" w:type="pct"/>
            <w:tcBorders>
              <w:top w:val="nil"/>
              <w:left w:val="nil"/>
              <w:bottom w:val="single" w:sz="8" w:space="0" w:color="A6A6A6" w:themeColor="background1" w:themeShade="A6"/>
              <w:right w:val="nil"/>
            </w:tcBorders>
            <w:shd w:val="clear" w:color="auto" w:fill="auto"/>
            <w:vAlign w:val="center"/>
            <w:hideMark/>
          </w:tcPr>
          <w:p w14:paraId="5FC77335" w14:textId="583F8F7D"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19BAF05" w14:textId="1146C176"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4C960278" w14:textId="46F8DF44"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6218D8E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B32CFCC"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Planning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75AC4F1" w14:textId="34B302EB"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0420089" w14:textId="25B00170"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4F1B36F9" w14:textId="1DD0FE67"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BC7EC0" w14:paraId="0801A27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E47009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Port Botany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4EDC046" w14:textId="5C7D77E8" w:rsidR="009F60CD" w:rsidRPr="00434F02" w:rsidRDefault="009F60CD" w:rsidP="009F60CD">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F6122D" w14:textId="19009FF7" w:rsidR="009F60CD" w:rsidRPr="00434F02" w:rsidRDefault="009F60CD" w:rsidP="009F60CD">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E240C88" w14:textId="17DA3626" w:rsidR="009F60CD" w:rsidRPr="00434F02" w:rsidRDefault="009F60CD" w:rsidP="009F60CD">
            <w:pPr>
              <w:jc w:val="center"/>
              <w:rPr>
                <w:rFonts w:ascii="Arial" w:hAnsi="Arial" w:cs="Arial"/>
                <w:color w:val="000000"/>
                <w:sz w:val="18"/>
                <w:szCs w:val="18"/>
              </w:rPr>
            </w:pPr>
            <w:r w:rsidRPr="00BC7EC0">
              <w:rPr>
                <w:color w:val="000000"/>
                <w:sz w:val="18"/>
                <w:szCs w:val="18"/>
              </w:rPr>
              <w:t> </w:t>
            </w:r>
          </w:p>
        </w:tc>
      </w:tr>
      <w:tr w:rsidR="009F60CD" w:rsidRPr="00BC7EC0" w14:paraId="29AA320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1C34A2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Port Kembla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7C00DBEF" w14:textId="4C6396E5" w:rsidR="009F60CD" w:rsidRPr="00434F02" w:rsidRDefault="009F60CD" w:rsidP="009F60CD">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802663F" w14:textId="644537CD" w:rsidR="009F60CD" w:rsidRPr="00434F02" w:rsidRDefault="009F60CD" w:rsidP="009F60CD">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F1953A2" w14:textId="532C5274" w:rsidR="009F60CD" w:rsidRPr="00434F02" w:rsidRDefault="009F60CD" w:rsidP="009F60CD">
            <w:pPr>
              <w:jc w:val="center"/>
              <w:rPr>
                <w:rFonts w:ascii="Arial" w:hAnsi="Arial" w:cs="Arial"/>
                <w:color w:val="000000"/>
                <w:sz w:val="18"/>
                <w:szCs w:val="18"/>
              </w:rPr>
            </w:pPr>
            <w:r w:rsidRPr="00BC7EC0">
              <w:rPr>
                <w:color w:val="000000"/>
                <w:sz w:val="18"/>
                <w:szCs w:val="18"/>
              </w:rPr>
              <w:t> </w:t>
            </w:r>
          </w:p>
        </w:tc>
      </w:tr>
      <w:tr w:rsidR="009F60CD" w:rsidRPr="00BC7EC0" w14:paraId="6E3A941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4E685A"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Port of Newcastle Lessor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805F972" w14:textId="24B991B4" w:rsidR="009F60CD" w:rsidRPr="00434F02" w:rsidRDefault="009F60CD" w:rsidP="009F60CD">
            <w:pPr>
              <w:jc w:val="center"/>
              <w:rPr>
                <w:rFonts w:ascii="Arial" w:hAnsi="Arial" w:cs="Arial"/>
                <w:color w:val="000000"/>
                <w:sz w:val="18"/>
                <w:szCs w:val="18"/>
              </w:rPr>
            </w:pPr>
            <w:r w:rsidRPr="00BC7EC0">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83F5F75" w14:textId="658B3585" w:rsidR="009F60CD" w:rsidRPr="00434F02" w:rsidRDefault="009F60CD" w:rsidP="009F60CD">
            <w:pPr>
              <w:jc w:val="center"/>
              <w:rPr>
                <w:rFonts w:ascii="Arial" w:hAnsi="Arial" w:cs="Arial"/>
                <w:color w:val="000000"/>
                <w:sz w:val="18"/>
                <w:szCs w:val="18"/>
              </w:rPr>
            </w:pPr>
            <w:r w:rsidRPr="00BC7EC0">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23DF707" w14:textId="60D98107" w:rsidR="009F60CD" w:rsidRPr="00434F02" w:rsidRDefault="009F60CD" w:rsidP="009F60CD">
            <w:pPr>
              <w:jc w:val="center"/>
              <w:rPr>
                <w:rFonts w:ascii="Arial" w:hAnsi="Arial" w:cs="Arial"/>
                <w:color w:val="000000"/>
                <w:sz w:val="18"/>
                <w:szCs w:val="18"/>
              </w:rPr>
            </w:pPr>
            <w:r w:rsidRPr="00BC7EC0">
              <w:rPr>
                <w:color w:val="000000"/>
                <w:sz w:val="18"/>
                <w:szCs w:val="18"/>
              </w:rPr>
              <w:t> </w:t>
            </w:r>
          </w:p>
        </w:tc>
      </w:tr>
      <w:tr w:rsidR="009F60CD" w:rsidRPr="000F4652" w14:paraId="7F5B627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51352A" w14:textId="402C240D" w:rsidR="009F60CD" w:rsidRPr="00913AE6" w:rsidRDefault="009F60CD" w:rsidP="009F60CD">
            <w:pPr>
              <w:rPr>
                <w:rFonts w:ascii="Public Sans" w:hAnsi="Public Sans" w:cs="Arial"/>
                <w:color w:val="000000"/>
                <w:sz w:val="18"/>
                <w:szCs w:val="18"/>
              </w:rPr>
            </w:pPr>
            <w:r w:rsidRPr="75B340EE">
              <w:rPr>
                <w:rFonts w:ascii="Public Sans" w:hAnsi="Public Sans" w:cs="Arial"/>
                <w:color w:val="000000" w:themeColor="text1"/>
                <w:sz w:val="18"/>
                <w:szCs w:val="18"/>
              </w:rPr>
              <w:t>Ports Assets Ministerial Holding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3E71663F" w14:textId="5EA28903" w:rsidR="009F60CD" w:rsidRPr="00434F02" w:rsidRDefault="009F60CD" w:rsidP="009F60CD">
            <w:pPr>
              <w:jc w:val="center"/>
              <w:rPr>
                <w:rFonts w:ascii="Arial" w:hAnsi="Arial" w:cs="Arial"/>
                <w:color w:val="000000"/>
                <w:sz w:val="18"/>
                <w:szCs w:val="18"/>
              </w:rPr>
            </w:pPr>
            <w:r w:rsidRPr="75B340EE">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F6C5E7F" w14:textId="6DDB9470" w:rsidR="009F60CD" w:rsidRPr="00434F02" w:rsidRDefault="009F60CD" w:rsidP="009F60CD">
            <w:pPr>
              <w:jc w:val="center"/>
              <w:rPr>
                <w:rFonts w:ascii="Arial" w:hAnsi="Arial" w:cs="Arial"/>
                <w:color w:val="000000"/>
                <w:sz w:val="18"/>
                <w:szCs w:val="18"/>
              </w:rPr>
            </w:pPr>
            <w:r w:rsidRPr="75B340EE">
              <w:rPr>
                <w:rFonts w:ascii="Symbol" w:cs="Calibri"/>
                <w:color w:val="000000" w:themeColor="text1"/>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B71FF49" w14:textId="2936A5C5"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4E6EFA" w:rsidRPr="00592189" w14:paraId="1C531394"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6F09507C" w14:textId="0676FEAD" w:rsidR="004E6EFA" w:rsidRPr="00592189" w:rsidRDefault="00096187" w:rsidP="009F60CD">
            <w:pPr>
              <w:rPr>
                <w:rFonts w:ascii="Public Sans" w:hAnsi="Public Sans" w:cs="Arial"/>
                <w:color w:val="000000"/>
                <w:sz w:val="18"/>
                <w:szCs w:val="18"/>
              </w:rPr>
            </w:pPr>
            <w:r w:rsidRPr="00592189">
              <w:rPr>
                <w:rFonts w:ascii="Public Sans" w:hAnsi="Public Sans"/>
                <w:sz w:val="18"/>
                <w:szCs w:val="18"/>
              </w:rPr>
              <w:t>Premier’s Department</w:t>
            </w:r>
            <w:r w:rsidR="00686A3C" w:rsidRPr="00686A3C">
              <w:rPr>
                <w:rFonts w:ascii="Public Sans" w:hAnsi="Public Sans"/>
                <w:sz w:val="18"/>
                <w:szCs w:val="18"/>
                <w:vertAlign w:val="superscript"/>
              </w:rPr>
              <w:t>(g)</w:t>
            </w:r>
            <w:r w:rsidR="00DD1099" w:rsidRPr="00592189">
              <w:rPr>
                <w:rFonts w:ascii="Public Sans" w:hAnsi="Public Sans"/>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5361A0C1" w14:textId="214DF596" w:rsidR="004E6EFA" w:rsidRPr="00592189" w:rsidRDefault="00096187" w:rsidP="009F60CD">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6360E1C1" w14:textId="77777777" w:rsidR="004E6EFA" w:rsidRPr="00592189" w:rsidRDefault="004E6EFA" w:rsidP="009F60CD">
            <w:pPr>
              <w:jc w:val="center"/>
              <w:rPr>
                <w:rFonts w:ascii="Symbol" w:cs="Calibri"/>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16C19A8F" w14:textId="77777777" w:rsidR="004E6EFA" w:rsidRPr="00592189" w:rsidRDefault="004E6EFA" w:rsidP="009F60CD">
            <w:pPr>
              <w:jc w:val="center"/>
              <w:rPr>
                <w:color w:val="000000"/>
                <w:sz w:val="18"/>
                <w:szCs w:val="18"/>
              </w:rPr>
            </w:pPr>
          </w:p>
        </w:tc>
      </w:tr>
      <w:tr w:rsidR="009F60CD" w:rsidRPr="00592189" w14:paraId="097E97D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DE66D8" w14:textId="77777777"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sz w:val="18"/>
                <w:szCs w:val="18"/>
              </w:rPr>
              <w:t>Property NSW</w:t>
            </w:r>
          </w:p>
        </w:tc>
        <w:tc>
          <w:tcPr>
            <w:tcW w:w="832" w:type="pct"/>
            <w:tcBorders>
              <w:top w:val="nil"/>
              <w:left w:val="nil"/>
              <w:bottom w:val="single" w:sz="8" w:space="0" w:color="A6A6A6" w:themeColor="background1" w:themeShade="A6"/>
              <w:right w:val="nil"/>
            </w:tcBorders>
            <w:shd w:val="clear" w:color="auto" w:fill="auto"/>
            <w:vAlign w:val="center"/>
            <w:hideMark/>
          </w:tcPr>
          <w:p w14:paraId="421C5C0A" w14:textId="0D4E9144" w:rsidR="009F60CD" w:rsidRPr="00592189"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503B0F1" w14:textId="7B0202FE" w:rsidR="009F60CD" w:rsidRPr="00592189" w:rsidRDefault="009F60CD" w:rsidP="009F60CD">
            <w:pPr>
              <w:jc w:val="center"/>
              <w:rPr>
                <w:rFonts w:ascii="Arial" w:hAnsi="Arial" w:cs="Arial"/>
                <w:color w:val="000000"/>
                <w:sz w:val="18"/>
                <w:szCs w:val="18"/>
              </w:rPr>
            </w:pPr>
            <w:r w:rsidRPr="00592189">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9A7E811" w14:textId="1D2DF21C" w:rsidR="009F60CD" w:rsidRPr="00592189" w:rsidRDefault="009F60CD" w:rsidP="009F60CD">
            <w:pPr>
              <w:jc w:val="center"/>
              <w:rPr>
                <w:rFonts w:ascii="Arial" w:hAnsi="Arial" w:cs="Arial"/>
                <w:color w:val="000000"/>
                <w:sz w:val="18"/>
                <w:szCs w:val="18"/>
              </w:rPr>
            </w:pPr>
            <w:r w:rsidRPr="00592189">
              <w:rPr>
                <w:color w:val="000000"/>
                <w:sz w:val="18"/>
                <w:szCs w:val="18"/>
              </w:rPr>
              <w:t> </w:t>
            </w:r>
          </w:p>
        </w:tc>
      </w:tr>
      <w:tr w:rsidR="009F60CD" w:rsidRPr="00592189" w14:paraId="43E8A26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893C767" w14:textId="77777777"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sz w:val="18"/>
                <w:szCs w:val="18"/>
              </w:rPr>
              <w:t>Public Service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3855B261" w14:textId="5711ED4F" w:rsidR="009F60CD" w:rsidRPr="00592189"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AA905A9" w14:textId="0B2B4EF4" w:rsidR="009F60CD" w:rsidRPr="00592189" w:rsidRDefault="009F60CD" w:rsidP="009F60CD">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14AF6BD" w14:textId="3AB0ED90" w:rsidR="009F60CD" w:rsidRPr="00592189" w:rsidRDefault="009F60CD" w:rsidP="009F60CD">
            <w:pPr>
              <w:jc w:val="center"/>
              <w:rPr>
                <w:rFonts w:ascii="Arial" w:hAnsi="Arial" w:cs="Arial"/>
                <w:color w:val="000000"/>
                <w:sz w:val="18"/>
                <w:szCs w:val="18"/>
              </w:rPr>
            </w:pPr>
            <w:r w:rsidRPr="00592189">
              <w:rPr>
                <w:color w:val="000000"/>
                <w:sz w:val="18"/>
                <w:szCs w:val="18"/>
              </w:rPr>
              <w:t> </w:t>
            </w:r>
          </w:p>
        </w:tc>
      </w:tr>
      <w:tr w:rsidR="009F60CD" w:rsidRPr="00592189" w14:paraId="5BC78CA8"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EAB18EB" w14:textId="77777777"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sz w:val="18"/>
                <w:szCs w:val="18"/>
              </w:rPr>
              <w:t>Regional Growth NSW Development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14E7BE80" w14:textId="1A7B0CF4" w:rsidR="009F60CD" w:rsidRPr="00592189"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983E0C9" w14:textId="650873BB" w:rsidR="009F60CD" w:rsidRPr="00592189" w:rsidRDefault="009F60CD" w:rsidP="009F60CD">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3533FE8" w14:textId="67DA8946" w:rsidR="009F60CD" w:rsidRPr="00592189" w:rsidRDefault="009F60CD" w:rsidP="009F60CD">
            <w:pPr>
              <w:jc w:val="center"/>
              <w:rPr>
                <w:rFonts w:ascii="Arial" w:hAnsi="Arial" w:cs="Arial"/>
                <w:color w:val="000000"/>
                <w:sz w:val="18"/>
                <w:szCs w:val="18"/>
              </w:rPr>
            </w:pPr>
            <w:r w:rsidRPr="00592189">
              <w:rPr>
                <w:color w:val="000000"/>
                <w:sz w:val="18"/>
                <w:szCs w:val="18"/>
              </w:rPr>
              <w:t> </w:t>
            </w:r>
          </w:p>
        </w:tc>
      </w:tr>
      <w:tr w:rsidR="009F60CD" w:rsidRPr="00592189" w14:paraId="0E1B398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16C0018" w14:textId="77777777"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sz w:val="18"/>
                <w:szCs w:val="18"/>
              </w:rPr>
              <w:t>Rental Bond Board</w:t>
            </w:r>
          </w:p>
        </w:tc>
        <w:tc>
          <w:tcPr>
            <w:tcW w:w="832" w:type="pct"/>
            <w:tcBorders>
              <w:top w:val="nil"/>
              <w:left w:val="nil"/>
              <w:bottom w:val="single" w:sz="8" w:space="0" w:color="A6A6A6" w:themeColor="background1" w:themeShade="A6"/>
              <w:right w:val="nil"/>
            </w:tcBorders>
            <w:shd w:val="clear" w:color="auto" w:fill="auto"/>
            <w:vAlign w:val="center"/>
            <w:hideMark/>
          </w:tcPr>
          <w:p w14:paraId="774C643E" w14:textId="0286D11F" w:rsidR="009F60CD" w:rsidRPr="00592189"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8AEA252" w14:textId="769076A0" w:rsidR="009F60CD" w:rsidRPr="00592189" w:rsidRDefault="009F60CD" w:rsidP="009F60CD">
            <w:pPr>
              <w:jc w:val="center"/>
              <w:rPr>
                <w:rFonts w:ascii="Arial" w:hAnsi="Arial" w:cs="Arial"/>
                <w:color w:val="000000"/>
                <w:sz w:val="18"/>
                <w:szCs w:val="18"/>
              </w:rPr>
            </w:pPr>
            <w:r w:rsidRPr="00592189">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6E96111B" w14:textId="3B3D3AB3" w:rsidR="009F60CD" w:rsidRPr="00592189" w:rsidRDefault="009F60CD" w:rsidP="009F60CD">
            <w:pPr>
              <w:jc w:val="center"/>
              <w:rPr>
                <w:rFonts w:ascii="Arial" w:hAnsi="Arial" w:cs="Arial"/>
                <w:color w:val="000000"/>
                <w:sz w:val="18"/>
                <w:szCs w:val="18"/>
              </w:rPr>
            </w:pPr>
            <w:r w:rsidRPr="00592189">
              <w:rPr>
                <w:color w:val="000000"/>
                <w:sz w:val="18"/>
                <w:szCs w:val="18"/>
              </w:rPr>
              <w:t> </w:t>
            </w:r>
          </w:p>
        </w:tc>
      </w:tr>
      <w:tr w:rsidR="009F60CD" w:rsidRPr="000F4652" w14:paraId="758573DD" w14:textId="09024E06">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57B1902" w14:textId="471E90CD" w:rsidR="009F60CD" w:rsidRPr="00592189" w:rsidRDefault="009F60CD" w:rsidP="009F60CD">
            <w:pPr>
              <w:rPr>
                <w:rFonts w:ascii="Public Sans" w:hAnsi="Public Sans" w:cs="Arial"/>
                <w:color w:val="000000"/>
                <w:sz w:val="18"/>
                <w:szCs w:val="18"/>
              </w:rPr>
            </w:pPr>
            <w:r w:rsidRPr="00592189">
              <w:rPr>
                <w:rFonts w:ascii="Public Sans" w:hAnsi="Public Sans" w:cs="Arial"/>
                <w:color w:val="000000" w:themeColor="text1"/>
                <w:sz w:val="18"/>
                <w:szCs w:val="18"/>
              </w:rPr>
              <w:t>Resilience NSW</w:t>
            </w:r>
            <w:r w:rsidR="00686A3C" w:rsidRPr="00686A3C">
              <w:rPr>
                <w:rFonts w:ascii="Public Sans" w:hAnsi="Public Sans" w:cs="Arial"/>
                <w:color w:val="000000" w:themeColor="text1"/>
                <w:sz w:val="18"/>
                <w:szCs w:val="18"/>
                <w:vertAlign w:val="superscript"/>
              </w:rPr>
              <w:t>(h)</w:t>
            </w:r>
            <w:r w:rsidR="00345CA6" w:rsidRPr="00592189">
              <w:rPr>
                <w:rFonts w:ascii="Public Sans" w:hAnsi="Public Sans" w:cs="Arial"/>
                <w:color w:val="000000" w:themeColor="text1"/>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hideMark/>
          </w:tcPr>
          <w:p w14:paraId="1E7B2C35" w14:textId="7D9BAF77" w:rsidR="009F60CD" w:rsidRPr="00434F02" w:rsidRDefault="009F60CD" w:rsidP="009F60CD">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65BB5DB" w14:textId="2A722FA8"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75C9323" w14:textId="4D6A7B20"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5C6B2E7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BBAD06F" w14:textId="7A6053A9"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 xml:space="preserve">Roads Retained Interest Pty </w:t>
            </w:r>
            <w:r w:rsidRPr="00686A3C">
              <w:rPr>
                <w:rFonts w:ascii="Public Sans" w:hAnsi="Public Sans" w:cs="Arial"/>
                <w:color w:val="000000"/>
                <w:sz w:val="18"/>
                <w:szCs w:val="18"/>
              </w:rPr>
              <w:t>Ltd</w:t>
            </w:r>
            <w:r w:rsidR="00686A3C" w:rsidRPr="00686A3C">
              <w:rPr>
                <w:rFonts w:ascii="Public Sans" w:hAnsi="Public Sans" w:cs="Arial"/>
                <w:color w:val="000000"/>
                <w:sz w:val="18"/>
                <w:szCs w:val="18"/>
                <w:vertAlign w:val="superscript"/>
              </w:rPr>
              <w:t>(i)</w:t>
            </w:r>
            <w:r w:rsidR="00C55C24" w:rsidRPr="0061178C">
              <w:rPr>
                <w:rFonts w:ascii="Public Sans" w:hAnsi="Public Sans" w:cs="Arial"/>
                <w:i/>
                <w:iCs/>
                <w:color w:val="000000"/>
                <w:sz w:val="16"/>
                <w:szCs w:val="16"/>
              </w:rPr>
              <w:t xml:space="preserve"> </w:t>
            </w:r>
          </w:p>
        </w:tc>
        <w:tc>
          <w:tcPr>
            <w:tcW w:w="832" w:type="pct"/>
            <w:tcBorders>
              <w:top w:val="nil"/>
              <w:left w:val="nil"/>
              <w:bottom w:val="single" w:sz="8" w:space="0" w:color="A6A6A6" w:themeColor="background1" w:themeShade="A6"/>
              <w:right w:val="nil"/>
            </w:tcBorders>
            <w:shd w:val="clear" w:color="auto" w:fill="auto"/>
            <w:vAlign w:val="center"/>
            <w:hideMark/>
          </w:tcPr>
          <w:p w14:paraId="68DB0292" w14:textId="013F235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4FE897C" w14:textId="4FF69E13"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3ED29D9" w14:textId="0345EF0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0F4652" w14:paraId="5437F4B7"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6E273C2"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Royal Botanic Gardens and Domain Trust</w:t>
            </w:r>
          </w:p>
        </w:tc>
        <w:tc>
          <w:tcPr>
            <w:tcW w:w="832" w:type="pct"/>
            <w:tcBorders>
              <w:top w:val="nil"/>
              <w:left w:val="nil"/>
              <w:bottom w:val="single" w:sz="8" w:space="0" w:color="A6A6A6" w:themeColor="background1" w:themeShade="A6"/>
              <w:right w:val="nil"/>
            </w:tcBorders>
            <w:shd w:val="clear" w:color="auto" w:fill="auto"/>
            <w:vAlign w:val="center"/>
            <w:hideMark/>
          </w:tcPr>
          <w:p w14:paraId="087F9BDE" w14:textId="12F2C623"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228B4494" w14:textId="72EB96FA"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3D2ACB1" w14:textId="0A9EB18E"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0F4652" w14:paraId="65B043E3"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B3F85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Service NSW</w:t>
            </w:r>
          </w:p>
        </w:tc>
        <w:tc>
          <w:tcPr>
            <w:tcW w:w="832" w:type="pct"/>
            <w:tcBorders>
              <w:top w:val="nil"/>
              <w:left w:val="nil"/>
              <w:bottom w:val="single" w:sz="8" w:space="0" w:color="A6A6A6" w:themeColor="background1" w:themeShade="A6"/>
              <w:right w:val="nil"/>
            </w:tcBorders>
            <w:shd w:val="clear" w:color="auto" w:fill="auto"/>
            <w:vAlign w:val="center"/>
            <w:hideMark/>
          </w:tcPr>
          <w:p w14:paraId="704AA546" w14:textId="12D7DDFE"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AB36ACF" w14:textId="1326486F"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50158C32" w14:textId="52D8FC75"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0F4652" w14:paraId="68221032"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1FD0D1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State Insurance Regulatory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3EBF442" w14:textId="602BF78B"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E067E10" w14:textId="38688A23"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A1F26D9" w14:textId="0D8EB305"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5D30B9AE" w14:textId="0046D45A">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DD4454C" w14:textId="3C77652C" w:rsidR="009F60CD" w:rsidRPr="00592189" w:rsidRDefault="009F60CD" w:rsidP="009F60CD">
            <w:pPr>
              <w:rPr>
                <w:rFonts w:ascii="Public Sans" w:hAnsi="Public Sans" w:cs="Arial"/>
                <w:color w:val="000000"/>
                <w:sz w:val="18"/>
                <w:szCs w:val="18"/>
              </w:rPr>
            </w:pPr>
            <w:r w:rsidRPr="00293F61">
              <w:rPr>
                <w:rFonts w:ascii="Public Sans" w:hAnsi="Public Sans" w:cs="Arial"/>
                <w:color w:val="000000" w:themeColor="text1"/>
                <w:sz w:val="18"/>
                <w:szCs w:val="18"/>
              </w:rPr>
              <w:t>State Library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53736D78" w14:textId="4D8E531E" w:rsidR="009F60CD" w:rsidRPr="00434F02" w:rsidRDefault="009F60CD" w:rsidP="009F60CD">
            <w:pPr>
              <w:jc w:val="center"/>
              <w:rPr>
                <w:rFonts w:ascii="Arial" w:hAnsi="Arial" w:cs="Arial"/>
                <w:color w:val="000000"/>
                <w:sz w:val="18"/>
                <w:szCs w:val="18"/>
              </w:rPr>
            </w:pPr>
            <w:r w:rsidRPr="00592189">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E3B6DFD" w14:textId="6A3B73EE"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8F72AC6" w14:textId="4DEC60B5" w:rsidR="009F60CD" w:rsidRPr="00434F02" w:rsidRDefault="009F60CD" w:rsidP="009F60CD">
            <w:pPr>
              <w:jc w:val="center"/>
              <w:rPr>
                <w:rFonts w:ascii="Arial" w:hAnsi="Arial" w:cs="Arial"/>
                <w:color w:val="000000"/>
                <w:sz w:val="18"/>
                <w:szCs w:val="18"/>
              </w:rPr>
            </w:pPr>
            <w:r w:rsidRPr="2A377149">
              <w:rPr>
                <w:color w:val="000000" w:themeColor="text1"/>
                <w:sz w:val="18"/>
                <w:szCs w:val="18"/>
              </w:rPr>
              <w:t> </w:t>
            </w:r>
          </w:p>
        </w:tc>
      </w:tr>
      <w:tr w:rsidR="00C4251E" w:rsidRPr="000F4652" w14:paraId="5EFB8BD9" w14:textId="77777777" w:rsidTr="00A01332">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0288839" w14:textId="4A9B7F4A" w:rsidR="00C4251E" w:rsidRPr="00592189" w:rsidRDefault="00C4251E" w:rsidP="00A01332">
            <w:pPr>
              <w:autoSpaceDE w:val="0"/>
              <w:autoSpaceDN w:val="0"/>
              <w:adjustRightInd w:val="0"/>
              <w:rPr>
                <w:rFonts w:ascii="Public Sans" w:hAnsi="Public Sans" w:cs="Arial"/>
                <w:color w:val="000000" w:themeColor="text1"/>
                <w:sz w:val="18"/>
                <w:szCs w:val="18"/>
              </w:rPr>
            </w:pPr>
            <w:r w:rsidRPr="00592189">
              <w:rPr>
                <w:rFonts w:ascii="Public Sans" w:hAnsi="Public Sans" w:cs="Arial"/>
                <w:color w:val="000000" w:themeColor="text1"/>
                <w:sz w:val="18"/>
                <w:szCs w:val="18"/>
              </w:rPr>
              <w:t>State Records Authority NSW</w:t>
            </w:r>
            <w:r w:rsidR="00686A3C" w:rsidRPr="00686A3C">
              <w:rPr>
                <w:rFonts w:ascii="Public Sans" w:hAnsi="Public Sans" w:cs="Arial"/>
                <w:color w:val="000000" w:themeColor="text1"/>
                <w:sz w:val="18"/>
                <w:szCs w:val="18"/>
                <w:vertAlign w:val="superscript"/>
              </w:rPr>
              <w:t>(</w:t>
            </w:r>
            <w:r w:rsidR="00686A3C" w:rsidRPr="00686A3C">
              <w:rPr>
                <w:rFonts w:cs="Arial"/>
                <w:color w:val="000000" w:themeColor="text1"/>
                <w:sz w:val="18"/>
                <w:szCs w:val="18"/>
                <w:vertAlign w:val="superscript"/>
              </w:rPr>
              <w:t>j)</w:t>
            </w:r>
            <w:r w:rsidRPr="00592189">
              <w:rPr>
                <w:rFonts w:ascii="Public Sans" w:hAnsi="Public Sans" w:cs="Arial"/>
                <w:color w:val="000000" w:themeColor="text1"/>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hideMark/>
          </w:tcPr>
          <w:p w14:paraId="3DFED2FE" w14:textId="77777777" w:rsidR="00C4251E" w:rsidRPr="00434F02" w:rsidRDefault="00C4251E" w:rsidP="00A01332">
            <w:pPr>
              <w:jc w:val="center"/>
              <w:rPr>
                <w:rFonts w:ascii="Arial" w:hAnsi="Arial" w:cs="Arial"/>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73F11D68" w14:textId="77777777" w:rsidR="00C4251E" w:rsidRPr="00434F02" w:rsidRDefault="00C4251E" w:rsidP="00A01332">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4021566" w14:textId="77777777" w:rsidR="00C4251E" w:rsidRPr="00434F02" w:rsidRDefault="00C4251E" w:rsidP="00A01332">
            <w:pPr>
              <w:jc w:val="center"/>
              <w:rPr>
                <w:rFonts w:ascii="Arial" w:hAnsi="Arial" w:cs="Arial"/>
                <w:color w:val="000000"/>
                <w:sz w:val="18"/>
                <w:szCs w:val="18"/>
              </w:rPr>
            </w:pPr>
            <w:r w:rsidRPr="00604B1A">
              <w:rPr>
                <w:color w:val="000000"/>
                <w:sz w:val="18"/>
                <w:szCs w:val="18"/>
              </w:rPr>
              <w:t> </w:t>
            </w:r>
          </w:p>
        </w:tc>
      </w:tr>
      <w:tr w:rsidR="009F60CD" w:rsidRPr="000F4652" w14:paraId="18066FF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1503A8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State Sporting Venues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6DE3141A" w14:textId="282106B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B872454" w14:textId="6209F532"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4A898029" w14:textId="15168E55"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0F4652" w14:paraId="0987DC7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4A027D72" w14:textId="3A003088"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State Transit Authority of New South Wales</w:t>
            </w:r>
            <w:r w:rsidR="00686A3C" w:rsidRPr="00686A3C">
              <w:rPr>
                <w:rFonts w:ascii="Public Sans" w:hAnsi="Public Sans" w:cs="Arial"/>
                <w:color w:val="000000"/>
                <w:sz w:val="18"/>
                <w:szCs w:val="18"/>
                <w:vertAlign w:val="superscript"/>
              </w:rPr>
              <w:t>(k)</w:t>
            </w:r>
            <w:r w:rsidR="000F2892">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hideMark/>
          </w:tcPr>
          <w:p w14:paraId="5C935E05" w14:textId="61DF9E97"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C8ADD54" w14:textId="108A79DF"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659AE7E" w14:textId="50A20842"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5AB63BBC"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C224A2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Ferries</w:t>
            </w:r>
          </w:p>
        </w:tc>
        <w:tc>
          <w:tcPr>
            <w:tcW w:w="832" w:type="pct"/>
            <w:tcBorders>
              <w:top w:val="nil"/>
              <w:left w:val="nil"/>
              <w:bottom w:val="single" w:sz="8" w:space="0" w:color="A6A6A6" w:themeColor="background1" w:themeShade="A6"/>
              <w:right w:val="nil"/>
            </w:tcBorders>
            <w:shd w:val="clear" w:color="auto" w:fill="auto"/>
            <w:vAlign w:val="center"/>
            <w:hideMark/>
          </w:tcPr>
          <w:p w14:paraId="0A8484FB" w14:textId="38276569"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8EE427D" w14:textId="6591E3D5" w:rsidR="009F60CD" w:rsidRPr="00434F02" w:rsidRDefault="001B5D5A" w:rsidP="001B5D5A">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07797CD2" w14:textId="2441F9A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51655F80"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C1E850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Metro</w:t>
            </w:r>
          </w:p>
        </w:tc>
        <w:tc>
          <w:tcPr>
            <w:tcW w:w="832" w:type="pct"/>
            <w:tcBorders>
              <w:top w:val="nil"/>
              <w:left w:val="nil"/>
              <w:bottom w:val="single" w:sz="8" w:space="0" w:color="A6A6A6" w:themeColor="background1" w:themeShade="A6"/>
              <w:right w:val="nil"/>
            </w:tcBorders>
            <w:shd w:val="clear" w:color="auto" w:fill="auto"/>
            <w:vAlign w:val="center"/>
            <w:hideMark/>
          </w:tcPr>
          <w:p w14:paraId="59E1F5F8" w14:textId="0F92768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CA60D2D" w14:textId="61178DEC"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19544846" w14:textId="77617DC6"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5E50A38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90D8293"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Olympic Park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56570968" w14:textId="4633B394"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410C9F9" w14:textId="02948BBE"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73214493" w14:textId="790E7F81"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1B414146"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569F44A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Opera House Trust</w:t>
            </w:r>
          </w:p>
        </w:tc>
        <w:tc>
          <w:tcPr>
            <w:tcW w:w="832" w:type="pct"/>
            <w:tcBorders>
              <w:top w:val="nil"/>
              <w:left w:val="nil"/>
              <w:bottom w:val="single" w:sz="8" w:space="0" w:color="A6A6A6" w:themeColor="background1" w:themeShade="A6"/>
              <w:right w:val="nil"/>
            </w:tcBorders>
            <w:shd w:val="clear" w:color="auto" w:fill="auto"/>
            <w:vAlign w:val="center"/>
            <w:hideMark/>
          </w:tcPr>
          <w:p w14:paraId="3719416A" w14:textId="405DBADB"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EEF4052" w14:textId="43CD65E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B836834" w14:textId="6354CB25"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7F315C63"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171DE9E"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Trains</w:t>
            </w:r>
          </w:p>
        </w:tc>
        <w:tc>
          <w:tcPr>
            <w:tcW w:w="832" w:type="pct"/>
            <w:tcBorders>
              <w:top w:val="nil"/>
              <w:left w:val="nil"/>
              <w:bottom w:val="single" w:sz="8" w:space="0" w:color="A6A6A6" w:themeColor="background1" w:themeShade="A6"/>
              <w:right w:val="nil"/>
            </w:tcBorders>
            <w:shd w:val="clear" w:color="auto" w:fill="auto"/>
            <w:vAlign w:val="center"/>
            <w:hideMark/>
          </w:tcPr>
          <w:p w14:paraId="7876121C" w14:textId="39534307"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64A1BDA5" w14:textId="736B3514"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2BF55E5A" w14:textId="1D784B8D"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E65DC1" w14:paraId="13AD0D2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3B23CED"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Sydney Water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07D8066D" w14:textId="65EEF259"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57B2B2A" w14:textId="5B5ADDD6"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61339A23" w14:textId="5B85DF61"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r w:rsidR="009F60CD" w:rsidRPr="00E65DC1" w14:paraId="48CE2831"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0DF56BB"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TAFE Commission</w:t>
            </w:r>
          </w:p>
        </w:tc>
        <w:tc>
          <w:tcPr>
            <w:tcW w:w="832" w:type="pct"/>
            <w:tcBorders>
              <w:top w:val="nil"/>
              <w:left w:val="nil"/>
              <w:bottom w:val="single" w:sz="8" w:space="0" w:color="A6A6A6" w:themeColor="background1" w:themeShade="A6"/>
              <w:right w:val="nil"/>
            </w:tcBorders>
            <w:shd w:val="clear" w:color="auto" w:fill="auto"/>
            <w:vAlign w:val="center"/>
            <w:hideMark/>
          </w:tcPr>
          <w:p w14:paraId="430F268A" w14:textId="1BC96D05"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7465779" w14:textId="4AAEC842"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096808B" w14:textId="3885076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51F6944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27E8B585"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Teacher Housing Authority of New South Wales</w:t>
            </w:r>
          </w:p>
        </w:tc>
        <w:tc>
          <w:tcPr>
            <w:tcW w:w="832" w:type="pct"/>
            <w:tcBorders>
              <w:top w:val="nil"/>
              <w:left w:val="nil"/>
              <w:bottom w:val="single" w:sz="8" w:space="0" w:color="A6A6A6" w:themeColor="background1" w:themeShade="A6"/>
              <w:right w:val="nil"/>
            </w:tcBorders>
            <w:shd w:val="clear" w:color="auto" w:fill="auto"/>
            <w:vAlign w:val="center"/>
            <w:hideMark/>
          </w:tcPr>
          <w:p w14:paraId="2588815D" w14:textId="7CBE755C"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00D7A2A8" w14:textId="482D5C06"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6B87C0A6" w14:textId="48125699"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607127" w:rsidRPr="00E65DC1" w14:paraId="4B2F172A"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tcPr>
          <w:p w14:paraId="73230D0C" w14:textId="38038DD2" w:rsidR="00607127" w:rsidRPr="00592189" w:rsidRDefault="00607127" w:rsidP="009F60CD">
            <w:pPr>
              <w:rPr>
                <w:rFonts w:ascii="Public Sans" w:hAnsi="Public Sans" w:cs="Arial"/>
                <w:color w:val="000000"/>
                <w:sz w:val="18"/>
                <w:szCs w:val="18"/>
              </w:rPr>
            </w:pPr>
            <w:r w:rsidRPr="00592189">
              <w:rPr>
                <w:rFonts w:ascii="Public Sans" w:hAnsi="Public Sans" w:cs="Arial"/>
                <w:color w:val="000000"/>
                <w:sz w:val="18"/>
                <w:szCs w:val="18"/>
              </w:rPr>
              <w:t>The Cabin</w:t>
            </w:r>
            <w:r w:rsidR="002C5F0C" w:rsidRPr="00592189">
              <w:rPr>
                <w:rFonts w:ascii="Public Sans" w:hAnsi="Public Sans" w:cs="Arial"/>
                <w:color w:val="000000"/>
                <w:sz w:val="18"/>
                <w:szCs w:val="18"/>
              </w:rPr>
              <w:t>et Office</w:t>
            </w:r>
            <w:r w:rsidR="00A969BA" w:rsidRPr="00A969BA">
              <w:rPr>
                <w:rFonts w:ascii="Public Sans" w:hAnsi="Public Sans" w:cs="Arial"/>
                <w:color w:val="000000"/>
                <w:sz w:val="18"/>
                <w:szCs w:val="18"/>
                <w:vertAlign w:val="superscript"/>
              </w:rPr>
              <w:t>(l)</w:t>
            </w:r>
            <w:r w:rsidR="002C5F0C" w:rsidRPr="00592189">
              <w:rPr>
                <w:rFonts w:ascii="Public Sans" w:hAnsi="Public Sans" w:cs="Arial"/>
                <w:color w:val="000000"/>
                <w:sz w:val="18"/>
                <w:szCs w:val="18"/>
              </w:rPr>
              <w:t xml:space="preserve"> </w:t>
            </w:r>
          </w:p>
        </w:tc>
        <w:tc>
          <w:tcPr>
            <w:tcW w:w="832" w:type="pct"/>
            <w:tcBorders>
              <w:top w:val="nil"/>
              <w:left w:val="nil"/>
              <w:bottom w:val="single" w:sz="8" w:space="0" w:color="A6A6A6" w:themeColor="background1" w:themeShade="A6"/>
              <w:right w:val="nil"/>
            </w:tcBorders>
            <w:shd w:val="clear" w:color="auto" w:fill="auto"/>
            <w:vAlign w:val="center"/>
          </w:tcPr>
          <w:p w14:paraId="22B881D1" w14:textId="21129326" w:rsidR="00607127" w:rsidRPr="00592189" w:rsidRDefault="00DB79B5" w:rsidP="009F60CD">
            <w:pPr>
              <w:jc w:val="center"/>
              <w:rPr>
                <w:rFonts w:ascii="Symbol" w:hAnsi="Symbol" w:cs="Calibri"/>
                <w:color w:val="000000"/>
                <w:sz w:val="18"/>
                <w:szCs w:val="18"/>
              </w:rPr>
            </w:pPr>
            <w:r w:rsidRPr="00592189">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tcPr>
          <w:p w14:paraId="1B58FD87" w14:textId="77777777" w:rsidR="00607127" w:rsidRPr="00604B1A" w:rsidRDefault="00607127" w:rsidP="009F60CD">
            <w:pPr>
              <w:jc w:val="center"/>
              <w:rPr>
                <w:color w:val="000000"/>
                <w:sz w:val="18"/>
                <w:szCs w:val="18"/>
              </w:rPr>
            </w:pPr>
          </w:p>
        </w:tc>
        <w:tc>
          <w:tcPr>
            <w:tcW w:w="799" w:type="pct"/>
            <w:tcBorders>
              <w:top w:val="nil"/>
              <w:left w:val="nil"/>
              <w:bottom w:val="single" w:sz="8" w:space="0" w:color="A6A6A6" w:themeColor="background1" w:themeShade="A6"/>
              <w:right w:val="nil"/>
            </w:tcBorders>
            <w:shd w:val="clear" w:color="auto" w:fill="auto"/>
            <w:vAlign w:val="center"/>
          </w:tcPr>
          <w:p w14:paraId="4002EC46" w14:textId="77777777" w:rsidR="00607127" w:rsidRPr="00604B1A" w:rsidRDefault="00607127" w:rsidP="009F60CD">
            <w:pPr>
              <w:jc w:val="center"/>
              <w:rPr>
                <w:color w:val="000000"/>
                <w:sz w:val="18"/>
                <w:szCs w:val="18"/>
              </w:rPr>
            </w:pPr>
          </w:p>
        </w:tc>
      </w:tr>
      <w:tr w:rsidR="009F60CD" w:rsidRPr="00E65DC1" w14:paraId="5A8EFA6E"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BA3ED84"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The Legislature</w:t>
            </w:r>
          </w:p>
        </w:tc>
        <w:tc>
          <w:tcPr>
            <w:tcW w:w="832" w:type="pct"/>
            <w:tcBorders>
              <w:top w:val="nil"/>
              <w:left w:val="nil"/>
              <w:bottom w:val="single" w:sz="8" w:space="0" w:color="A6A6A6" w:themeColor="background1" w:themeShade="A6"/>
              <w:right w:val="nil"/>
            </w:tcBorders>
            <w:shd w:val="clear" w:color="auto" w:fill="auto"/>
            <w:vAlign w:val="center"/>
            <w:hideMark/>
          </w:tcPr>
          <w:p w14:paraId="5ADBCCD9" w14:textId="10647397"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3D4E9040" w14:textId="0C62BB14"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A00C4EA" w14:textId="6A46A061"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6CDDE6D5"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3A2A3B5B" w14:textId="4F5C5356"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The Treasury</w:t>
            </w:r>
            <w:r w:rsidR="00743EFE" w:rsidRPr="00743EFE">
              <w:rPr>
                <w:rFonts w:ascii="Public Sans" w:hAnsi="Public Sans" w:cs="Arial"/>
                <w:color w:val="000000"/>
                <w:sz w:val="18"/>
                <w:szCs w:val="18"/>
                <w:vertAlign w:val="superscript"/>
              </w:rPr>
              <w:t>(m)</w:t>
            </w:r>
          </w:p>
        </w:tc>
        <w:tc>
          <w:tcPr>
            <w:tcW w:w="832" w:type="pct"/>
            <w:tcBorders>
              <w:top w:val="nil"/>
              <w:left w:val="nil"/>
              <w:bottom w:val="single" w:sz="8" w:space="0" w:color="A6A6A6" w:themeColor="background1" w:themeShade="A6"/>
              <w:right w:val="nil"/>
            </w:tcBorders>
            <w:shd w:val="clear" w:color="auto" w:fill="auto"/>
            <w:vAlign w:val="center"/>
            <w:hideMark/>
          </w:tcPr>
          <w:p w14:paraId="0133F365" w14:textId="7C3111F3"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10D1B4B" w14:textId="3B4FAD89"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2EDCEF87" w14:textId="6325E1F8"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14:paraId="2519F08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17ED5C96" w14:textId="77777777" w:rsidR="009F60CD" w:rsidRPr="00E95829" w:rsidRDefault="009F60CD" w:rsidP="009F60CD">
            <w:pPr>
              <w:rPr>
                <w:rFonts w:ascii="Public Sans" w:hAnsi="Public Sans" w:cs="Arial"/>
              </w:rPr>
            </w:pPr>
            <w:r w:rsidRPr="00E95829">
              <w:rPr>
                <w:rFonts w:ascii="Public Sans" w:hAnsi="Public Sans" w:cs="Arial"/>
                <w:color w:val="000000" w:themeColor="text1"/>
                <w:sz w:val="18"/>
                <w:szCs w:val="18"/>
              </w:rPr>
              <w:t xml:space="preserve">Transport Asset Holding Entity of New South Wales </w:t>
            </w:r>
          </w:p>
        </w:tc>
        <w:tc>
          <w:tcPr>
            <w:tcW w:w="832" w:type="pct"/>
            <w:tcBorders>
              <w:top w:val="nil"/>
              <w:left w:val="nil"/>
              <w:bottom w:val="single" w:sz="8" w:space="0" w:color="A6A6A6" w:themeColor="background1" w:themeShade="A6"/>
              <w:right w:val="nil"/>
            </w:tcBorders>
            <w:shd w:val="clear" w:color="auto" w:fill="auto"/>
            <w:vAlign w:val="center"/>
            <w:hideMark/>
          </w:tcPr>
          <w:p w14:paraId="0805ACDB" w14:textId="77777777" w:rsidR="009F60CD" w:rsidRPr="00434F02" w:rsidRDefault="009F60CD" w:rsidP="009F60CD">
            <w:pPr>
              <w:jc w:val="center"/>
              <w:rPr>
                <w:rFonts w:ascii="Arial" w:hAnsi="Arial" w:cs="Arial"/>
                <w:color w:val="000000" w:themeColor="text1"/>
                <w:sz w:val="18"/>
                <w:szCs w:val="18"/>
              </w:rPr>
            </w:pP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CC4F02D" w14:textId="1951CF5C" w:rsidR="009F60CD" w:rsidRPr="00434F02" w:rsidRDefault="009F60CD" w:rsidP="009F60CD">
            <w:pPr>
              <w:jc w:val="center"/>
              <w:rPr>
                <w:rFonts w:ascii="Arial" w:hAnsi="Arial" w:cs="Arial"/>
                <w:color w:val="000000" w:themeColor="text1"/>
                <w:sz w:val="18"/>
                <w:szCs w:val="18"/>
              </w:rPr>
            </w:pPr>
            <w:r w:rsidRPr="7A359BDD">
              <w:rPr>
                <w:rFonts w:ascii="Symbol" w:hAnsi="Symbol" w:cs="Calibri"/>
                <w:color w:val="000000" w:themeColor="text1"/>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0A3EC50B" w14:textId="77777777" w:rsidR="009F60CD" w:rsidRPr="00434F02" w:rsidRDefault="009F60CD" w:rsidP="009F60CD">
            <w:pPr>
              <w:jc w:val="center"/>
              <w:rPr>
                <w:rFonts w:ascii="Arial" w:hAnsi="Arial" w:cs="Arial"/>
                <w:color w:val="000000" w:themeColor="text1"/>
                <w:sz w:val="18"/>
                <w:szCs w:val="18"/>
              </w:rPr>
            </w:pPr>
          </w:p>
        </w:tc>
      </w:tr>
      <w:tr w:rsidR="009F60CD" w14:paraId="1AB0E23B" w14:textId="1056056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6F2DCB27" w14:textId="17D5622A" w:rsidR="009F60CD" w:rsidRPr="00E95829" w:rsidRDefault="009F60CD" w:rsidP="009F60CD">
            <w:pPr>
              <w:rPr>
                <w:rFonts w:ascii="Public Sans" w:hAnsi="Public Sans" w:cs="Arial"/>
                <w:color w:val="000000" w:themeColor="text1"/>
                <w:sz w:val="18"/>
                <w:szCs w:val="18"/>
              </w:rPr>
            </w:pPr>
            <w:r w:rsidRPr="00E95829">
              <w:rPr>
                <w:rFonts w:ascii="Public Sans" w:hAnsi="Public Sans" w:cs="Arial"/>
                <w:color w:val="000000" w:themeColor="text1"/>
                <w:sz w:val="18"/>
                <w:szCs w:val="18"/>
              </w:rPr>
              <w:t>Transport for NSW</w:t>
            </w:r>
          </w:p>
        </w:tc>
        <w:tc>
          <w:tcPr>
            <w:tcW w:w="832" w:type="pct"/>
            <w:tcBorders>
              <w:top w:val="nil"/>
              <w:left w:val="nil"/>
              <w:bottom w:val="single" w:sz="8" w:space="0" w:color="A6A6A6" w:themeColor="background1" w:themeShade="A6"/>
              <w:right w:val="nil"/>
            </w:tcBorders>
            <w:shd w:val="clear" w:color="auto" w:fill="auto"/>
            <w:vAlign w:val="center"/>
            <w:hideMark/>
          </w:tcPr>
          <w:p w14:paraId="4AD77C05" w14:textId="1FC7000F" w:rsidR="009F60CD" w:rsidRPr="00434F02" w:rsidRDefault="009F60CD" w:rsidP="009F60CD">
            <w:pPr>
              <w:jc w:val="center"/>
              <w:rPr>
                <w:rFonts w:ascii="Arial" w:hAnsi="Arial" w:cs="Arial"/>
                <w:color w:val="000000" w:themeColor="text1"/>
                <w:sz w:val="18"/>
                <w:szCs w:val="18"/>
              </w:rPr>
            </w:pPr>
            <w:r w:rsidRPr="258C6068">
              <w:rPr>
                <w:rFonts w:ascii="Symbol" w:hAnsi="Symbol" w:cs="Calibri"/>
                <w:color w:val="000000" w:themeColor="text1"/>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47BDB88A" w14:textId="305A0103" w:rsidR="009F60CD" w:rsidRPr="00434F02" w:rsidRDefault="009F60CD" w:rsidP="009F60CD">
            <w:pPr>
              <w:jc w:val="center"/>
              <w:rPr>
                <w:rFonts w:ascii="Arial" w:hAnsi="Arial" w:cs="Arial"/>
                <w:color w:val="000000" w:themeColor="text1"/>
                <w:sz w:val="18"/>
                <w:szCs w:val="18"/>
              </w:rPr>
            </w:pPr>
          </w:p>
        </w:tc>
        <w:tc>
          <w:tcPr>
            <w:tcW w:w="799" w:type="pct"/>
            <w:tcBorders>
              <w:top w:val="nil"/>
              <w:left w:val="nil"/>
              <w:bottom w:val="single" w:sz="8" w:space="0" w:color="A6A6A6" w:themeColor="background1" w:themeShade="A6"/>
              <w:right w:val="nil"/>
            </w:tcBorders>
            <w:shd w:val="clear" w:color="auto" w:fill="auto"/>
            <w:vAlign w:val="center"/>
            <w:hideMark/>
          </w:tcPr>
          <w:p w14:paraId="545D4F1D" w14:textId="07E5A776" w:rsidR="009F60CD" w:rsidRPr="00434F02" w:rsidRDefault="009F60CD" w:rsidP="009F60CD">
            <w:pPr>
              <w:jc w:val="center"/>
              <w:rPr>
                <w:rFonts w:ascii="Arial" w:hAnsi="Arial" w:cs="Arial"/>
                <w:color w:val="000000" w:themeColor="text1"/>
                <w:sz w:val="18"/>
                <w:szCs w:val="18"/>
              </w:rPr>
            </w:pPr>
          </w:p>
        </w:tc>
      </w:tr>
      <w:tr w:rsidR="009F60CD" w:rsidRPr="00E65DC1" w14:paraId="620BD4C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0EE3AAFB"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Venues NSW</w:t>
            </w:r>
          </w:p>
        </w:tc>
        <w:tc>
          <w:tcPr>
            <w:tcW w:w="832" w:type="pct"/>
            <w:tcBorders>
              <w:top w:val="nil"/>
              <w:left w:val="nil"/>
              <w:bottom w:val="single" w:sz="8" w:space="0" w:color="A6A6A6" w:themeColor="background1" w:themeShade="A6"/>
              <w:right w:val="nil"/>
            </w:tcBorders>
            <w:shd w:val="clear" w:color="auto" w:fill="auto"/>
            <w:vAlign w:val="center"/>
            <w:hideMark/>
          </w:tcPr>
          <w:p w14:paraId="4F2325D7" w14:textId="56A0C46B"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26F8DF6" w14:textId="317BBAA2"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5CA5DC93" w14:textId="6F93A7BC"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780BB8BB"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AEFE821"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Waste Assets Management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60A93F82" w14:textId="482745AA"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7F65270" w14:textId="4A7B187C"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nil"/>
              <w:left w:val="nil"/>
              <w:bottom w:val="single" w:sz="8" w:space="0" w:color="A6A6A6" w:themeColor="background1" w:themeShade="A6"/>
              <w:right w:val="nil"/>
            </w:tcBorders>
            <w:shd w:val="clear" w:color="auto" w:fill="auto"/>
            <w:vAlign w:val="center"/>
            <w:hideMark/>
          </w:tcPr>
          <w:p w14:paraId="1FC58854" w14:textId="61DE948F"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71C4349F" w14:textId="77777777" w:rsidTr="00257BC2">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4BAE34E"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Water Administration Ministerial Corporation</w:t>
            </w:r>
          </w:p>
        </w:tc>
        <w:tc>
          <w:tcPr>
            <w:tcW w:w="832" w:type="pct"/>
            <w:tcBorders>
              <w:top w:val="nil"/>
              <w:left w:val="nil"/>
              <w:bottom w:val="single" w:sz="8" w:space="0" w:color="A6A6A6" w:themeColor="background1" w:themeShade="A6"/>
              <w:right w:val="nil"/>
            </w:tcBorders>
            <w:shd w:val="clear" w:color="auto" w:fill="auto"/>
            <w:vAlign w:val="center"/>
            <w:hideMark/>
          </w:tcPr>
          <w:p w14:paraId="40AF0D77" w14:textId="27D26C28"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16A457E3" w14:textId="6A44C83D"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9CC6825" w14:textId="2A85E4B3"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07505D7F"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F23A828"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Water NSW</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5F6CBB0" w14:textId="349F15CE"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7F111E1" w14:textId="633D307D"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0647B0A5" w14:textId="0D72F690"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197D47F9" w14:textId="77777777" w:rsidTr="00502E9D">
        <w:trPr>
          <w:trHeight w:val="283"/>
        </w:trPr>
        <w:tc>
          <w:tcPr>
            <w:tcW w:w="2536" w:type="pct"/>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11F836A" w14:textId="77777777" w:rsidR="009F60CD" w:rsidRPr="00E95829" w:rsidRDefault="009F60CD" w:rsidP="009F60CD">
            <w:pPr>
              <w:rPr>
                <w:rFonts w:ascii="Public Sans" w:hAnsi="Public Sans" w:cs="Arial"/>
                <w:i/>
                <w:color w:val="000000"/>
                <w:sz w:val="16"/>
                <w:szCs w:val="16"/>
              </w:rPr>
            </w:pPr>
            <w:r w:rsidRPr="00E95829">
              <w:rPr>
                <w:rFonts w:ascii="Public Sans" w:hAnsi="Public Sans" w:cs="Arial"/>
                <w:color w:val="000000" w:themeColor="text1"/>
                <w:sz w:val="18"/>
                <w:szCs w:val="18"/>
              </w:rPr>
              <w:t>Western Parkland City Authority</w:t>
            </w:r>
          </w:p>
        </w:tc>
        <w:tc>
          <w:tcPr>
            <w:tcW w:w="832"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21014EC7" w14:textId="07297B20"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4A37F6E4" w14:textId="77777777" w:rsidR="009F60CD" w:rsidRPr="00434F02" w:rsidRDefault="009F60CD" w:rsidP="009F60CD">
            <w:pPr>
              <w:jc w:val="center"/>
              <w:rPr>
                <w:rFonts w:ascii="Arial" w:hAnsi="Arial" w:cs="Arial"/>
                <w:color w:val="000000"/>
                <w:sz w:val="18"/>
                <w:szCs w:val="18"/>
              </w:rPr>
            </w:pPr>
          </w:p>
        </w:tc>
        <w:tc>
          <w:tcPr>
            <w:tcW w:w="799" w:type="pct"/>
            <w:tcBorders>
              <w:top w:val="single" w:sz="8" w:space="0" w:color="A6A6A6" w:themeColor="background1" w:themeShade="A6"/>
              <w:left w:val="nil"/>
              <w:bottom w:val="single" w:sz="8" w:space="0" w:color="A6A6A6" w:themeColor="background1" w:themeShade="A6"/>
              <w:right w:val="nil"/>
            </w:tcBorders>
            <w:shd w:val="clear" w:color="auto" w:fill="auto"/>
            <w:vAlign w:val="center"/>
            <w:hideMark/>
          </w:tcPr>
          <w:p w14:paraId="6007776C" w14:textId="77777777" w:rsidR="009F60CD" w:rsidRPr="00434F02" w:rsidRDefault="009F60CD" w:rsidP="009F60CD">
            <w:pPr>
              <w:jc w:val="center"/>
              <w:rPr>
                <w:rFonts w:ascii="Arial" w:hAnsi="Arial" w:cs="Arial"/>
                <w:color w:val="000000"/>
                <w:sz w:val="18"/>
                <w:szCs w:val="18"/>
              </w:rPr>
            </w:pPr>
          </w:p>
        </w:tc>
      </w:tr>
      <w:tr w:rsidR="009F60CD" w:rsidRPr="00E65DC1" w14:paraId="2F47EF9F"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63ED7D9"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Western Sydney Parklands Trust</w:t>
            </w:r>
          </w:p>
        </w:tc>
        <w:tc>
          <w:tcPr>
            <w:tcW w:w="832" w:type="pct"/>
            <w:tcBorders>
              <w:top w:val="nil"/>
              <w:left w:val="nil"/>
              <w:bottom w:val="single" w:sz="8" w:space="0" w:color="A6A6A6" w:themeColor="background1" w:themeShade="A6"/>
              <w:right w:val="nil"/>
            </w:tcBorders>
            <w:shd w:val="clear" w:color="auto" w:fill="auto"/>
            <w:vAlign w:val="center"/>
            <w:hideMark/>
          </w:tcPr>
          <w:p w14:paraId="63EB891B" w14:textId="0F109CD3"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DF7B297" w14:textId="77777777"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028B2646" w14:textId="33E3A94A"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6EEF0EFD" w14:textId="77777777">
        <w:trPr>
          <w:trHeight w:val="283"/>
        </w:trPr>
        <w:tc>
          <w:tcPr>
            <w:tcW w:w="2536" w:type="pct"/>
            <w:tcBorders>
              <w:top w:val="nil"/>
              <w:left w:val="nil"/>
              <w:bottom w:val="single" w:sz="8" w:space="0" w:color="A6A6A6" w:themeColor="background1" w:themeShade="A6"/>
              <w:right w:val="nil"/>
            </w:tcBorders>
            <w:shd w:val="clear" w:color="auto" w:fill="auto"/>
            <w:noWrap/>
            <w:vAlign w:val="center"/>
            <w:hideMark/>
          </w:tcPr>
          <w:p w14:paraId="75C07656"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Workers' Compensation (Dust Diseases) Authority</w:t>
            </w:r>
          </w:p>
        </w:tc>
        <w:tc>
          <w:tcPr>
            <w:tcW w:w="832" w:type="pct"/>
            <w:tcBorders>
              <w:top w:val="nil"/>
              <w:left w:val="nil"/>
              <w:bottom w:val="single" w:sz="8" w:space="0" w:color="A6A6A6" w:themeColor="background1" w:themeShade="A6"/>
              <w:right w:val="nil"/>
            </w:tcBorders>
            <w:shd w:val="clear" w:color="auto" w:fill="auto"/>
            <w:vAlign w:val="center"/>
            <w:hideMark/>
          </w:tcPr>
          <w:p w14:paraId="7388AE56" w14:textId="652E17D9"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833" w:type="pct"/>
            <w:gridSpan w:val="2"/>
            <w:tcBorders>
              <w:top w:val="nil"/>
              <w:left w:val="nil"/>
              <w:bottom w:val="single" w:sz="8" w:space="0" w:color="A6A6A6" w:themeColor="background1" w:themeShade="A6"/>
              <w:right w:val="nil"/>
            </w:tcBorders>
            <w:shd w:val="clear" w:color="auto" w:fill="auto"/>
            <w:vAlign w:val="center"/>
            <w:hideMark/>
          </w:tcPr>
          <w:p w14:paraId="5D950510" w14:textId="5AB1EB46"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799" w:type="pct"/>
            <w:tcBorders>
              <w:top w:val="nil"/>
              <w:left w:val="nil"/>
              <w:bottom w:val="single" w:sz="8" w:space="0" w:color="A6A6A6" w:themeColor="background1" w:themeShade="A6"/>
              <w:right w:val="nil"/>
            </w:tcBorders>
            <w:shd w:val="clear" w:color="auto" w:fill="auto"/>
            <w:vAlign w:val="center"/>
            <w:hideMark/>
          </w:tcPr>
          <w:p w14:paraId="38F01F57" w14:textId="4DC65115" w:rsidR="009F60CD" w:rsidRPr="00434F02" w:rsidRDefault="009F60CD" w:rsidP="009F60CD">
            <w:pPr>
              <w:jc w:val="center"/>
              <w:rPr>
                <w:rFonts w:ascii="Arial" w:hAnsi="Arial" w:cs="Arial"/>
                <w:color w:val="000000"/>
                <w:sz w:val="18"/>
                <w:szCs w:val="18"/>
              </w:rPr>
            </w:pPr>
            <w:r w:rsidRPr="00604B1A">
              <w:rPr>
                <w:color w:val="000000"/>
                <w:sz w:val="18"/>
                <w:szCs w:val="18"/>
              </w:rPr>
              <w:t> </w:t>
            </w:r>
          </w:p>
        </w:tc>
      </w:tr>
      <w:tr w:rsidR="009F60CD" w:rsidRPr="00E65DC1" w14:paraId="42BEC708" w14:textId="77777777">
        <w:trPr>
          <w:trHeight w:val="283"/>
        </w:trPr>
        <w:tc>
          <w:tcPr>
            <w:tcW w:w="2536" w:type="pct"/>
            <w:tcBorders>
              <w:top w:val="single" w:sz="8" w:space="0" w:color="A6A6A6" w:themeColor="background1" w:themeShade="A6"/>
              <w:left w:val="nil"/>
              <w:bottom w:val="single" w:sz="4" w:space="0" w:color="auto"/>
              <w:right w:val="nil"/>
            </w:tcBorders>
            <w:shd w:val="clear" w:color="auto" w:fill="auto"/>
            <w:noWrap/>
            <w:vAlign w:val="center"/>
            <w:hideMark/>
          </w:tcPr>
          <w:p w14:paraId="641EFD90" w14:textId="77777777" w:rsidR="009F60CD" w:rsidRPr="00E95829" w:rsidRDefault="009F60CD" w:rsidP="009F60CD">
            <w:pPr>
              <w:rPr>
                <w:rFonts w:ascii="Public Sans" w:hAnsi="Public Sans" w:cs="Arial"/>
                <w:color w:val="000000"/>
                <w:sz w:val="18"/>
                <w:szCs w:val="18"/>
              </w:rPr>
            </w:pPr>
            <w:r w:rsidRPr="00E95829">
              <w:rPr>
                <w:rFonts w:ascii="Public Sans" w:hAnsi="Public Sans" w:cs="Arial"/>
                <w:color w:val="000000"/>
                <w:sz w:val="18"/>
                <w:szCs w:val="18"/>
              </w:rPr>
              <w:t>Zoological Parks Board of New South Wales</w:t>
            </w:r>
          </w:p>
        </w:tc>
        <w:tc>
          <w:tcPr>
            <w:tcW w:w="832" w:type="pct"/>
            <w:tcBorders>
              <w:top w:val="single" w:sz="8" w:space="0" w:color="A6A6A6" w:themeColor="background1" w:themeShade="A6"/>
              <w:left w:val="nil"/>
              <w:bottom w:val="single" w:sz="4" w:space="0" w:color="auto"/>
              <w:right w:val="nil"/>
            </w:tcBorders>
            <w:shd w:val="clear" w:color="auto" w:fill="auto"/>
            <w:vAlign w:val="center"/>
            <w:hideMark/>
          </w:tcPr>
          <w:p w14:paraId="13F26EAF" w14:textId="3CA96278" w:rsidR="009F60CD" w:rsidRPr="00434F02" w:rsidRDefault="009F60CD" w:rsidP="009F60CD">
            <w:pPr>
              <w:jc w:val="center"/>
              <w:rPr>
                <w:rFonts w:ascii="Arial" w:hAnsi="Arial" w:cs="Arial"/>
                <w:color w:val="000000"/>
                <w:sz w:val="18"/>
                <w:szCs w:val="18"/>
              </w:rPr>
            </w:pPr>
            <w:r w:rsidRPr="00604B1A">
              <w:rPr>
                <w:color w:val="000000"/>
                <w:sz w:val="18"/>
                <w:szCs w:val="18"/>
              </w:rPr>
              <w:t> </w:t>
            </w:r>
          </w:p>
        </w:tc>
        <w:tc>
          <w:tcPr>
            <w:tcW w:w="833" w:type="pct"/>
            <w:gridSpan w:val="2"/>
            <w:tcBorders>
              <w:top w:val="single" w:sz="8" w:space="0" w:color="A6A6A6" w:themeColor="background1" w:themeShade="A6"/>
              <w:left w:val="nil"/>
              <w:bottom w:val="single" w:sz="4" w:space="0" w:color="auto"/>
              <w:right w:val="nil"/>
            </w:tcBorders>
            <w:shd w:val="clear" w:color="auto" w:fill="auto"/>
            <w:vAlign w:val="center"/>
            <w:hideMark/>
          </w:tcPr>
          <w:p w14:paraId="568CDC3B" w14:textId="53E816C6" w:rsidR="009F60CD" w:rsidRPr="00434F02" w:rsidRDefault="009F60CD" w:rsidP="009F60CD">
            <w:pPr>
              <w:jc w:val="center"/>
              <w:rPr>
                <w:rFonts w:ascii="Arial" w:hAnsi="Arial" w:cs="Arial"/>
                <w:color w:val="000000"/>
                <w:sz w:val="18"/>
                <w:szCs w:val="18"/>
              </w:rPr>
            </w:pPr>
            <w:r w:rsidRPr="00604B1A">
              <w:rPr>
                <w:rFonts w:ascii="Symbol" w:hAnsi="Symbol" w:cs="Calibri"/>
                <w:color w:val="000000"/>
                <w:sz w:val="18"/>
                <w:szCs w:val="18"/>
              </w:rPr>
              <w:t>·</w:t>
            </w:r>
          </w:p>
        </w:tc>
        <w:tc>
          <w:tcPr>
            <w:tcW w:w="799" w:type="pct"/>
            <w:tcBorders>
              <w:top w:val="single" w:sz="8" w:space="0" w:color="A6A6A6" w:themeColor="background1" w:themeShade="A6"/>
              <w:left w:val="nil"/>
              <w:bottom w:val="single" w:sz="4" w:space="0" w:color="auto"/>
              <w:right w:val="nil"/>
            </w:tcBorders>
            <w:shd w:val="clear" w:color="auto" w:fill="auto"/>
            <w:vAlign w:val="center"/>
            <w:hideMark/>
          </w:tcPr>
          <w:p w14:paraId="74E9A729" w14:textId="6D5BE807" w:rsidR="009F60CD" w:rsidRPr="00434F02" w:rsidRDefault="009F60CD" w:rsidP="009F60CD">
            <w:pPr>
              <w:jc w:val="center"/>
              <w:rPr>
                <w:rFonts w:ascii="Arial" w:hAnsi="Arial" w:cs="Arial"/>
                <w:color w:val="000000"/>
                <w:sz w:val="18"/>
                <w:szCs w:val="18"/>
              </w:rPr>
            </w:pPr>
            <w:r w:rsidRPr="00604B1A">
              <w:rPr>
                <w:rFonts w:ascii="Symbol" w:cs="Calibri"/>
                <w:color w:val="000000"/>
                <w:sz w:val="18"/>
                <w:szCs w:val="18"/>
              </w:rPr>
              <w:t> </w:t>
            </w:r>
          </w:p>
        </w:tc>
      </w:tr>
    </w:tbl>
    <w:p w14:paraId="2BE6508E" w14:textId="77777777" w:rsidR="005E6122" w:rsidRPr="005618DD" w:rsidRDefault="005E6122" w:rsidP="005E6122">
      <w:pPr>
        <w:rPr>
          <w:rFonts w:eastAsia="Arial"/>
          <w:sz w:val="6"/>
          <w:szCs w:val="6"/>
        </w:rPr>
      </w:pPr>
    </w:p>
    <w:p w14:paraId="3DAD1879" w14:textId="04562415" w:rsidR="005E6122" w:rsidRPr="00E95829" w:rsidRDefault="005E6122" w:rsidP="005E6122">
      <w:pPr>
        <w:ind w:left="284" w:hanging="284"/>
        <w:rPr>
          <w:rFonts w:ascii="Public Sans" w:hAnsi="Public Sans" w:cs="Arial"/>
          <w:sz w:val="17"/>
          <w:szCs w:val="17"/>
        </w:rPr>
      </w:pPr>
    </w:p>
    <w:p w14:paraId="54F457DD" w14:textId="46865192" w:rsidR="00D02CA4" w:rsidRDefault="00D02CA4">
      <w:r>
        <w:br w:type="page"/>
      </w:r>
    </w:p>
    <w:p w14:paraId="1C466AED" w14:textId="140087F1" w:rsidR="00FC1EAB" w:rsidRPr="00D02CA4" w:rsidRDefault="00FC1EAB" w:rsidP="00FC1EAB">
      <w:pPr>
        <w:pStyle w:val="ListParagraph"/>
        <w:numPr>
          <w:ilvl w:val="0"/>
          <w:numId w:val="92"/>
        </w:numPr>
        <w:rPr>
          <w:iCs/>
          <w:sz w:val="17"/>
          <w:szCs w:val="17"/>
        </w:rPr>
      </w:pPr>
      <w:r w:rsidRPr="00D02CA4">
        <w:rPr>
          <w:rFonts w:ascii="Public Sans" w:hAnsi="Public Sans" w:cs="Arial"/>
          <w:iCs/>
          <w:color w:val="000000" w:themeColor="text1"/>
          <w:sz w:val="17"/>
          <w:szCs w:val="17"/>
        </w:rPr>
        <w:lastRenderedPageBreak/>
        <w:t xml:space="preserve">Legislation is being prepared to dissolve the </w:t>
      </w:r>
      <w:r w:rsidR="00A76535" w:rsidRPr="00D02CA4">
        <w:rPr>
          <w:rFonts w:ascii="Public Sans" w:hAnsi="Public Sans" w:cs="Arial"/>
          <w:iCs/>
          <w:color w:val="000000" w:themeColor="text1"/>
          <w:sz w:val="17"/>
          <w:szCs w:val="17"/>
        </w:rPr>
        <w:t>Building Insurers' Guarantee Corporation</w:t>
      </w:r>
      <w:r w:rsidRPr="00D02CA4">
        <w:rPr>
          <w:rFonts w:ascii="Public Sans" w:hAnsi="Public Sans" w:cs="Arial"/>
          <w:iCs/>
          <w:color w:val="000000" w:themeColor="text1"/>
          <w:sz w:val="17"/>
          <w:szCs w:val="17"/>
        </w:rPr>
        <w:t xml:space="preserve"> during 2023-24.</w:t>
      </w:r>
    </w:p>
    <w:p w14:paraId="3E8B6255" w14:textId="406A20D6" w:rsidR="00FA2EF4" w:rsidRPr="00D02CA4" w:rsidRDefault="004F4C10" w:rsidP="00FC1EAB">
      <w:pPr>
        <w:pStyle w:val="ListParagraph"/>
        <w:numPr>
          <w:ilvl w:val="0"/>
          <w:numId w:val="92"/>
        </w:numPr>
        <w:rPr>
          <w:rFonts w:ascii="Public Sans" w:hAnsi="Public Sans" w:cs="Arial"/>
          <w:iCs/>
          <w:color w:val="000000" w:themeColor="text1"/>
          <w:sz w:val="17"/>
          <w:szCs w:val="17"/>
        </w:rPr>
      </w:pPr>
      <w:r w:rsidRPr="00D02CA4">
        <w:rPr>
          <w:rFonts w:ascii="Public Sans" w:hAnsi="Public Sans" w:cs="Arial"/>
          <w:iCs/>
          <w:color w:val="000000" w:themeColor="text1"/>
          <w:sz w:val="17"/>
          <w:szCs w:val="17"/>
        </w:rPr>
        <w:t>The Greater Sydney Parklands Trust was es</w:t>
      </w:r>
      <w:r w:rsidR="00FA2EF4" w:rsidRPr="00D02CA4">
        <w:rPr>
          <w:rFonts w:ascii="Public Sans" w:hAnsi="Public Sans" w:cs="Arial"/>
          <w:iCs/>
          <w:color w:val="000000" w:themeColor="text1"/>
          <w:sz w:val="17"/>
          <w:szCs w:val="17"/>
        </w:rPr>
        <w:t>tablished on 1 July 2022.</w:t>
      </w:r>
    </w:p>
    <w:p w14:paraId="1280DD25" w14:textId="6516811A" w:rsidR="00686A3C" w:rsidRPr="00D02CA4" w:rsidRDefault="004F4C10" w:rsidP="00FC1EAB">
      <w:pPr>
        <w:pStyle w:val="ListParagraph"/>
        <w:numPr>
          <w:ilvl w:val="0"/>
          <w:numId w:val="92"/>
        </w:numPr>
        <w:rPr>
          <w:iCs/>
          <w:sz w:val="17"/>
          <w:szCs w:val="17"/>
        </w:rPr>
      </w:pPr>
      <w:r w:rsidRPr="00D02CA4">
        <w:rPr>
          <w:rFonts w:ascii="Public Sans" w:hAnsi="Public Sans" w:cs="Arial"/>
          <w:iCs/>
          <w:color w:val="000000"/>
          <w:sz w:val="17"/>
          <w:szCs w:val="17"/>
        </w:rPr>
        <w:t xml:space="preserve">Historic Houses Trust of New South Wales was </w:t>
      </w:r>
      <w:proofErr w:type="gramStart"/>
      <w:r w:rsidRPr="00D02CA4">
        <w:rPr>
          <w:rFonts w:ascii="Public Sans" w:hAnsi="Public Sans" w:cs="Arial"/>
          <w:iCs/>
          <w:color w:val="000000"/>
          <w:sz w:val="17"/>
          <w:szCs w:val="17"/>
        </w:rPr>
        <w:t>a</w:t>
      </w:r>
      <w:r w:rsidR="00686A3C" w:rsidRPr="00D02CA4">
        <w:rPr>
          <w:rFonts w:ascii="Public Sans" w:hAnsi="Public Sans" w:cs="Arial"/>
          <w:iCs/>
          <w:color w:val="000000"/>
          <w:sz w:val="17"/>
          <w:szCs w:val="17"/>
        </w:rPr>
        <w:t>bolished</w:t>
      </w:r>
      <w:proofErr w:type="gramEnd"/>
      <w:r w:rsidR="00686A3C" w:rsidRPr="00D02CA4">
        <w:rPr>
          <w:rFonts w:ascii="Public Sans" w:hAnsi="Public Sans" w:cs="Arial"/>
          <w:iCs/>
          <w:color w:val="000000"/>
          <w:sz w:val="17"/>
          <w:szCs w:val="17"/>
        </w:rPr>
        <w:t xml:space="preserve"> and functions transferred to Museums of History NSW on 31</w:t>
      </w:r>
      <w:r w:rsidRPr="00D02CA4">
        <w:rPr>
          <w:rFonts w:ascii="Public Sans" w:hAnsi="Public Sans" w:cs="Arial"/>
          <w:iCs/>
          <w:color w:val="000000"/>
          <w:sz w:val="17"/>
          <w:szCs w:val="17"/>
        </w:rPr>
        <w:t> </w:t>
      </w:r>
      <w:r w:rsidR="00686A3C" w:rsidRPr="00D02CA4">
        <w:rPr>
          <w:rFonts w:ascii="Public Sans" w:hAnsi="Public Sans" w:cs="Arial"/>
          <w:iCs/>
          <w:color w:val="000000"/>
          <w:sz w:val="17"/>
          <w:szCs w:val="17"/>
        </w:rPr>
        <w:t>December 2022.</w:t>
      </w:r>
    </w:p>
    <w:p w14:paraId="4807231C" w14:textId="2F3DB92F" w:rsidR="00686A3C" w:rsidRPr="00D02CA4" w:rsidRDefault="004F4C10" w:rsidP="00FC1EAB">
      <w:pPr>
        <w:pStyle w:val="ListParagraph"/>
        <w:numPr>
          <w:ilvl w:val="0"/>
          <w:numId w:val="92"/>
        </w:numPr>
        <w:rPr>
          <w:iCs/>
          <w:sz w:val="17"/>
          <w:szCs w:val="17"/>
        </w:rPr>
      </w:pPr>
      <w:r w:rsidRPr="00D02CA4">
        <w:rPr>
          <w:rFonts w:ascii="Public Sans" w:hAnsi="Public Sans" w:cs="Arial"/>
          <w:iCs/>
          <w:color w:val="000000" w:themeColor="text1"/>
          <w:sz w:val="17"/>
          <w:szCs w:val="17"/>
        </w:rPr>
        <w:t>Museums of History NSW was e</w:t>
      </w:r>
      <w:r w:rsidR="00686A3C" w:rsidRPr="00D02CA4">
        <w:rPr>
          <w:rFonts w:ascii="Public Sans" w:hAnsi="Public Sans" w:cs="Arial"/>
          <w:iCs/>
          <w:color w:val="000000" w:themeColor="text1"/>
          <w:sz w:val="17"/>
          <w:szCs w:val="17"/>
        </w:rPr>
        <w:t>stablished on 31 December 2022.</w:t>
      </w:r>
    </w:p>
    <w:p w14:paraId="182EA7D9" w14:textId="75BE8B51" w:rsidR="00686A3C" w:rsidRPr="00D02CA4" w:rsidRDefault="006B4836" w:rsidP="00FC1EAB">
      <w:pPr>
        <w:pStyle w:val="ListParagraph"/>
        <w:numPr>
          <w:ilvl w:val="0"/>
          <w:numId w:val="92"/>
        </w:numPr>
        <w:rPr>
          <w:iCs/>
          <w:sz w:val="17"/>
          <w:szCs w:val="17"/>
        </w:rPr>
      </w:pPr>
      <w:r w:rsidRPr="00D02CA4">
        <w:rPr>
          <w:rFonts w:ascii="Public Sans" w:hAnsi="Public Sans" w:cs="Arial"/>
          <w:iCs/>
          <w:color w:val="000000"/>
          <w:sz w:val="17"/>
          <w:szCs w:val="17"/>
        </w:rPr>
        <w:t>NSW Independent Casino Commission was e</w:t>
      </w:r>
      <w:r w:rsidR="00686A3C" w:rsidRPr="00D02CA4">
        <w:rPr>
          <w:rFonts w:ascii="Public Sans" w:hAnsi="Public Sans" w:cs="Arial"/>
          <w:iCs/>
          <w:color w:val="000000"/>
          <w:sz w:val="17"/>
          <w:szCs w:val="17"/>
        </w:rPr>
        <w:t>stablished on 5 September 2022.</w:t>
      </w:r>
    </w:p>
    <w:p w14:paraId="756DA947" w14:textId="4F4CAC95" w:rsidR="00686A3C" w:rsidRPr="00D02CA4" w:rsidRDefault="00686A3C" w:rsidP="00FC1EAB">
      <w:pPr>
        <w:pStyle w:val="ListParagraph"/>
        <w:numPr>
          <w:ilvl w:val="0"/>
          <w:numId w:val="92"/>
        </w:numPr>
        <w:rPr>
          <w:iCs/>
          <w:sz w:val="17"/>
          <w:szCs w:val="17"/>
        </w:rPr>
      </w:pPr>
      <w:r w:rsidRPr="00D02CA4">
        <w:rPr>
          <w:rFonts w:ascii="Public Sans" w:hAnsi="Public Sans" w:cs="Arial"/>
          <w:iCs/>
          <w:color w:val="000000"/>
          <w:sz w:val="17"/>
          <w:szCs w:val="17"/>
        </w:rPr>
        <w:t>Functions</w:t>
      </w:r>
      <w:r w:rsidR="00502E9D" w:rsidRPr="00D02CA4">
        <w:rPr>
          <w:rFonts w:ascii="Public Sans" w:hAnsi="Public Sans" w:cs="Arial"/>
          <w:iCs/>
          <w:color w:val="000000"/>
          <w:sz w:val="17"/>
          <w:szCs w:val="17"/>
        </w:rPr>
        <w:t xml:space="preserve"> of the NSW Reconstruction Authority</w:t>
      </w:r>
      <w:r w:rsidRPr="00D02CA4">
        <w:rPr>
          <w:rFonts w:ascii="Public Sans" w:hAnsi="Public Sans" w:cs="Arial"/>
          <w:iCs/>
          <w:color w:val="000000"/>
          <w:sz w:val="17"/>
          <w:szCs w:val="17"/>
        </w:rPr>
        <w:t xml:space="preserve"> transferred from Resilience NSW on 16 December 2022.</w:t>
      </w:r>
    </w:p>
    <w:p w14:paraId="236D28F9" w14:textId="192689B7" w:rsidR="00686A3C" w:rsidRPr="00D02CA4" w:rsidRDefault="00DE0927" w:rsidP="00FC1EAB">
      <w:pPr>
        <w:pStyle w:val="ListParagraph"/>
        <w:numPr>
          <w:ilvl w:val="0"/>
          <w:numId w:val="92"/>
        </w:numPr>
        <w:rPr>
          <w:sz w:val="17"/>
          <w:szCs w:val="17"/>
        </w:rPr>
      </w:pPr>
      <w:r w:rsidRPr="00D02CA4">
        <w:rPr>
          <w:rFonts w:ascii="Public Sans" w:hAnsi="Public Sans"/>
          <w:sz w:val="17"/>
          <w:szCs w:val="17"/>
        </w:rPr>
        <w:t>Premier’s Department was r</w:t>
      </w:r>
      <w:r w:rsidR="00686A3C" w:rsidRPr="00D02CA4">
        <w:rPr>
          <w:rFonts w:ascii="Public Sans" w:hAnsi="Public Sans"/>
          <w:sz w:val="17"/>
          <w:szCs w:val="17"/>
        </w:rPr>
        <w:t>enamed from Department of Premier and Cabinet on 1 July 2023.</w:t>
      </w:r>
    </w:p>
    <w:p w14:paraId="497A9924" w14:textId="736234B1" w:rsidR="00686A3C" w:rsidRPr="00D02CA4" w:rsidRDefault="006B4836" w:rsidP="00FC1EAB">
      <w:pPr>
        <w:pStyle w:val="ListParagraph"/>
        <w:numPr>
          <w:ilvl w:val="0"/>
          <w:numId w:val="92"/>
        </w:numPr>
        <w:rPr>
          <w:sz w:val="17"/>
          <w:szCs w:val="17"/>
        </w:rPr>
      </w:pPr>
      <w:r w:rsidRPr="00D02CA4">
        <w:rPr>
          <w:rFonts w:ascii="Public Sans" w:hAnsi="Public Sans" w:cs="Arial"/>
          <w:color w:val="000000" w:themeColor="text1"/>
          <w:sz w:val="17"/>
          <w:szCs w:val="17"/>
        </w:rPr>
        <w:t xml:space="preserve">Resilience NSW was </w:t>
      </w:r>
      <w:proofErr w:type="gramStart"/>
      <w:r w:rsidRPr="00D02CA4">
        <w:rPr>
          <w:rFonts w:ascii="Public Sans" w:hAnsi="Public Sans" w:cs="Arial"/>
          <w:color w:val="000000" w:themeColor="text1"/>
          <w:sz w:val="17"/>
          <w:szCs w:val="17"/>
        </w:rPr>
        <w:t>a</w:t>
      </w:r>
      <w:r w:rsidR="00686A3C" w:rsidRPr="00D02CA4">
        <w:rPr>
          <w:rFonts w:ascii="Public Sans" w:hAnsi="Public Sans" w:cs="Arial"/>
          <w:color w:val="000000" w:themeColor="text1"/>
          <w:sz w:val="17"/>
          <w:szCs w:val="17"/>
        </w:rPr>
        <w:t>bolished</w:t>
      </w:r>
      <w:proofErr w:type="gramEnd"/>
      <w:r w:rsidR="00686A3C" w:rsidRPr="00D02CA4">
        <w:rPr>
          <w:rFonts w:ascii="Public Sans" w:hAnsi="Public Sans" w:cs="Arial"/>
          <w:color w:val="000000" w:themeColor="text1"/>
          <w:sz w:val="17"/>
          <w:szCs w:val="17"/>
        </w:rPr>
        <w:t xml:space="preserve"> and functions transferred to NSW Reconstruction Authority on 16 December 2022. </w:t>
      </w:r>
    </w:p>
    <w:p w14:paraId="49E51EE9" w14:textId="63E16872" w:rsidR="00686A3C" w:rsidRPr="00D02CA4" w:rsidRDefault="00DE0927" w:rsidP="00FC1EAB">
      <w:pPr>
        <w:pStyle w:val="ListParagraph"/>
        <w:numPr>
          <w:ilvl w:val="0"/>
          <w:numId w:val="92"/>
        </w:numPr>
        <w:rPr>
          <w:rStyle w:val="cf01"/>
          <w:rFonts w:ascii="Times New Roman" w:hAnsi="Times New Roman" w:cs="Times New Roman"/>
          <w:sz w:val="17"/>
          <w:szCs w:val="17"/>
        </w:rPr>
      </w:pPr>
      <w:r w:rsidRPr="00D02CA4">
        <w:rPr>
          <w:rFonts w:ascii="Public Sans" w:hAnsi="Public Sans" w:cs="Arial"/>
          <w:color w:val="000000"/>
          <w:sz w:val="17"/>
          <w:szCs w:val="17"/>
        </w:rPr>
        <w:t>Roads Retained Interest Pty Ltd was d</w:t>
      </w:r>
      <w:r w:rsidR="00686A3C" w:rsidRPr="00D02CA4">
        <w:rPr>
          <w:rStyle w:val="cf01"/>
          <w:rFonts w:ascii="Public Sans" w:hAnsi="Public Sans"/>
          <w:sz w:val="17"/>
          <w:szCs w:val="17"/>
        </w:rPr>
        <w:t>eregistered on 5 October 2022 following the sale of the r</w:t>
      </w:r>
      <w:r w:rsidR="00686A3C" w:rsidRPr="00D02CA4">
        <w:rPr>
          <w:rStyle w:val="cf01"/>
          <w:sz w:val="17"/>
          <w:szCs w:val="17"/>
        </w:rPr>
        <w:t xml:space="preserve">emaining </w:t>
      </w:r>
      <w:r w:rsidR="00686A3C" w:rsidRPr="00D02CA4">
        <w:rPr>
          <w:rStyle w:val="cf01"/>
          <w:rFonts w:ascii="Public Sans" w:hAnsi="Public Sans"/>
          <w:sz w:val="17"/>
          <w:szCs w:val="17"/>
        </w:rPr>
        <w:t xml:space="preserve">49 per cent interest in </w:t>
      </w:r>
      <w:proofErr w:type="spellStart"/>
      <w:r w:rsidR="00686A3C" w:rsidRPr="00D02CA4">
        <w:rPr>
          <w:rStyle w:val="cf01"/>
          <w:rFonts w:ascii="Public Sans" w:hAnsi="Public Sans"/>
          <w:sz w:val="17"/>
          <w:szCs w:val="17"/>
        </w:rPr>
        <w:t>WestConnex</w:t>
      </w:r>
      <w:proofErr w:type="spellEnd"/>
      <w:r w:rsidR="00686A3C" w:rsidRPr="00D02CA4">
        <w:rPr>
          <w:rStyle w:val="cf01"/>
          <w:rFonts w:ascii="Public Sans" w:hAnsi="Public Sans"/>
          <w:sz w:val="17"/>
          <w:szCs w:val="17"/>
        </w:rPr>
        <w:t xml:space="preserve"> to Sydney Transport Partners Consortium.</w:t>
      </w:r>
    </w:p>
    <w:p w14:paraId="21743BF8" w14:textId="09010EA2" w:rsidR="00686A3C" w:rsidRPr="00D02CA4" w:rsidRDefault="00DE0927" w:rsidP="00FC1EAB">
      <w:pPr>
        <w:pStyle w:val="ListParagraph"/>
        <w:numPr>
          <w:ilvl w:val="0"/>
          <w:numId w:val="92"/>
        </w:numPr>
        <w:rPr>
          <w:rFonts w:ascii="Public Sans" w:hAnsi="Public Sans" w:cs="Arial"/>
          <w:color w:val="000000"/>
          <w:sz w:val="17"/>
          <w:szCs w:val="17"/>
        </w:rPr>
      </w:pPr>
      <w:r w:rsidRPr="00D02CA4">
        <w:rPr>
          <w:rFonts w:ascii="Public Sans" w:hAnsi="Public Sans" w:cs="Arial"/>
          <w:color w:val="000000"/>
          <w:sz w:val="17"/>
          <w:szCs w:val="17"/>
        </w:rPr>
        <w:t>State Records Authority NSW was r</w:t>
      </w:r>
      <w:r w:rsidR="00686A3C" w:rsidRPr="00D02CA4">
        <w:rPr>
          <w:rFonts w:ascii="Public Sans" w:hAnsi="Public Sans" w:cs="Arial"/>
          <w:color w:val="000000"/>
          <w:sz w:val="17"/>
          <w:szCs w:val="17"/>
        </w:rPr>
        <w:t>enamed from State Archives and Records Authority of New South Wales on 31</w:t>
      </w:r>
      <w:r w:rsidRPr="00D02CA4">
        <w:rPr>
          <w:rFonts w:ascii="Public Sans" w:hAnsi="Public Sans" w:cs="Arial"/>
          <w:color w:val="000000"/>
          <w:sz w:val="17"/>
          <w:szCs w:val="17"/>
        </w:rPr>
        <w:t> </w:t>
      </w:r>
      <w:r w:rsidR="00686A3C" w:rsidRPr="00D02CA4">
        <w:rPr>
          <w:rFonts w:ascii="Public Sans" w:hAnsi="Public Sans" w:cs="Arial"/>
          <w:color w:val="000000"/>
          <w:sz w:val="17"/>
          <w:szCs w:val="17"/>
        </w:rPr>
        <w:t>December</w:t>
      </w:r>
      <w:r w:rsidRPr="00D02CA4">
        <w:rPr>
          <w:rFonts w:ascii="Public Sans" w:hAnsi="Public Sans" w:cs="Arial"/>
          <w:color w:val="000000"/>
          <w:sz w:val="17"/>
          <w:szCs w:val="17"/>
        </w:rPr>
        <w:t> </w:t>
      </w:r>
      <w:r w:rsidR="00686A3C" w:rsidRPr="00D02CA4">
        <w:rPr>
          <w:rFonts w:ascii="Public Sans" w:hAnsi="Public Sans" w:cs="Arial"/>
          <w:color w:val="000000"/>
          <w:sz w:val="17"/>
          <w:szCs w:val="17"/>
        </w:rPr>
        <w:t>2022.</w:t>
      </w:r>
    </w:p>
    <w:p w14:paraId="78DB4D0F" w14:textId="5C2C93CD" w:rsidR="00686A3C" w:rsidRPr="00D02CA4" w:rsidRDefault="00DE0927" w:rsidP="00FC1EAB">
      <w:pPr>
        <w:pStyle w:val="ListParagraph"/>
        <w:numPr>
          <w:ilvl w:val="0"/>
          <w:numId w:val="92"/>
        </w:numPr>
        <w:rPr>
          <w:rFonts w:ascii="Public Sans" w:hAnsi="Public Sans" w:cs="Arial"/>
          <w:color w:val="000000"/>
          <w:sz w:val="17"/>
          <w:szCs w:val="17"/>
        </w:rPr>
      </w:pPr>
      <w:r w:rsidRPr="00D02CA4">
        <w:rPr>
          <w:rFonts w:ascii="Public Sans" w:hAnsi="Public Sans" w:cs="Arial"/>
          <w:color w:val="000000"/>
          <w:sz w:val="17"/>
          <w:szCs w:val="17"/>
        </w:rPr>
        <w:t xml:space="preserve">State Transit Authority of New South Wales </w:t>
      </w:r>
      <w:r w:rsidR="00502E9D" w:rsidRPr="00D02CA4">
        <w:rPr>
          <w:rFonts w:ascii="Public Sans" w:hAnsi="Public Sans" w:cs="Arial"/>
          <w:color w:val="000000"/>
          <w:sz w:val="17"/>
          <w:szCs w:val="17"/>
        </w:rPr>
        <w:t>c</w:t>
      </w:r>
      <w:r w:rsidR="00686A3C" w:rsidRPr="00D02CA4">
        <w:rPr>
          <w:rFonts w:ascii="Public Sans" w:hAnsi="Public Sans" w:cs="Arial"/>
          <w:color w:val="000000"/>
          <w:sz w:val="17"/>
          <w:szCs w:val="17"/>
        </w:rPr>
        <w:t>eased operations on 3 April 2022 but will continue to exist as a legal entity until dissolved by Parliament.</w:t>
      </w:r>
    </w:p>
    <w:p w14:paraId="5BAD3D7C" w14:textId="21C6229D" w:rsidR="009E5213" w:rsidRPr="00D02CA4" w:rsidRDefault="00A969BA" w:rsidP="00FC1EAB">
      <w:pPr>
        <w:pStyle w:val="ListParagraph"/>
        <w:numPr>
          <w:ilvl w:val="0"/>
          <w:numId w:val="92"/>
        </w:numPr>
        <w:rPr>
          <w:rFonts w:ascii="Public Sans" w:hAnsi="Public Sans" w:cs="Arial"/>
          <w:color w:val="000000"/>
          <w:sz w:val="17"/>
          <w:szCs w:val="17"/>
        </w:rPr>
      </w:pPr>
      <w:r w:rsidRPr="00D02CA4">
        <w:rPr>
          <w:rFonts w:ascii="Public Sans" w:hAnsi="Public Sans" w:cs="Arial"/>
          <w:color w:val="000000"/>
          <w:sz w:val="17"/>
          <w:szCs w:val="17"/>
        </w:rPr>
        <w:t>The Cabinet Office was established on 1 July 2023.</w:t>
      </w:r>
    </w:p>
    <w:p w14:paraId="615BC626" w14:textId="5EFE6269" w:rsidR="00A969BA" w:rsidRPr="00D02CA4" w:rsidRDefault="00743EFE" w:rsidP="00FC1EAB">
      <w:pPr>
        <w:pStyle w:val="ListParagraph"/>
        <w:numPr>
          <w:ilvl w:val="0"/>
          <w:numId w:val="92"/>
        </w:numPr>
        <w:rPr>
          <w:rFonts w:ascii="Public Sans" w:hAnsi="Public Sans" w:cs="Arial"/>
          <w:color w:val="000000"/>
          <w:sz w:val="17"/>
          <w:szCs w:val="17"/>
        </w:rPr>
      </w:pPr>
      <w:r w:rsidRPr="00D02CA4">
        <w:rPr>
          <w:rFonts w:ascii="Public Sans" w:eastAsia="Arial" w:hAnsi="Public Sans" w:cs="Arial"/>
          <w:sz w:val="17"/>
          <w:szCs w:val="17"/>
        </w:rPr>
        <w:t>The convention of presenting the Crown Finance Entity as an agency has ceased. Items recorded within Crown Finance Entity are now presented as Administered Items of NSW Treasury.</w:t>
      </w:r>
    </w:p>
    <w:sectPr w:rsidR="00A969BA" w:rsidRPr="00D02CA4"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590E" w14:textId="77777777" w:rsidR="003D7070" w:rsidRDefault="003D7070">
      <w:r>
        <w:separator/>
      </w:r>
    </w:p>
  </w:endnote>
  <w:endnote w:type="continuationSeparator" w:id="0">
    <w:p w14:paraId="018D1776" w14:textId="77777777" w:rsidR="003D7070" w:rsidRDefault="003D7070">
      <w:r>
        <w:continuationSeparator/>
      </w:r>
    </w:p>
  </w:endnote>
  <w:endnote w:type="continuationNotice" w:id="1">
    <w:p w14:paraId="03E759D5" w14:textId="77777777" w:rsidR="003D7070" w:rsidRDefault="003D7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58BF" w14:textId="581E001D" w:rsidR="009E5213" w:rsidRPr="00444F18" w:rsidRDefault="00927D90" w:rsidP="00444F18">
    <w:pPr>
      <w:pBdr>
        <w:top w:val="single" w:sz="4" w:space="4" w:color="auto"/>
      </w:pBdr>
      <w:tabs>
        <w:tab w:val="right" w:pos="9639"/>
      </w:tabs>
      <w:rPr>
        <w:rFonts w:ascii="Public Sans" w:hAnsi="Public Sans" w:cs="Arial"/>
        <w:sz w:val="18"/>
        <w:szCs w:val="18"/>
      </w:rPr>
    </w:pPr>
    <w:r w:rsidRPr="008D0178">
      <w:rPr>
        <w:rFonts w:ascii="Public Sans" w:hAnsi="Public Sans" w:cs="Arial"/>
        <w:sz w:val="18"/>
        <w:szCs w:val="18"/>
      </w:rPr>
      <w:t>A4</w:t>
    </w:r>
    <w:r w:rsidR="009E5213" w:rsidRPr="008D0178">
      <w:rPr>
        <w:rFonts w:ascii="Public Sans" w:hAnsi="Public Sans" w:cs="Arial"/>
        <w:sz w:val="18"/>
        <w:szCs w:val="18"/>
      </w:rPr>
      <w:t xml:space="preserve"> - </w:t>
    </w:r>
    <w:r w:rsidR="009E5213" w:rsidRPr="008D0178">
      <w:rPr>
        <w:rFonts w:ascii="Public Sans" w:hAnsi="Public Sans" w:cs="Arial"/>
        <w:sz w:val="18"/>
        <w:szCs w:val="18"/>
      </w:rPr>
      <w:fldChar w:fldCharType="begin"/>
    </w:r>
    <w:r w:rsidR="009E5213" w:rsidRPr="008D0178">
      <w:rPr>
        <w:rFonts w:ascii="Public Sans" w:hAnsi="Public Sans" w:cs="Arial"/>
        <w:sz w:val="18"/>
        <w:szCs w:val="18"/>
      </w:rPr>
      <w:instrText xml:space="preserve"> PAGE   \* MERGEFORMAT </w:instrText>
    </w:r>
    <w:r w:rsidR="009E5213" w:rsidRPr="008D0178">
      <w:rPr>
        <w:rFonts w:ascii="Public Sans" w:hAnsi="Public Sans" w:cs="Arial"/>
        <w:sz w:val="18"/>
        <w:szCs w:val="18"/>
      </w:rPr>
      <w:fldChar w:fldCharType="separate"/>
    </w:r>
    <w:r w:rsidR="009E5213" w:rsidRPr="008D0178">
      <w:rPr>
        <w:rFonts w:ascii="Public Sans" w:hAnsi="Public Sans" w:cs="Arial"/>
        <w:sz w:val="18"/>
        <w:szCs w:val="18"/>
      </w:rPr>
      <w:t>2</w:t>
    </w:r>
    <w:r w:rsidR="009E5213" w:rsidRPr="008D0178">
      <w:rPr>
        <w:rFonts w:ascii="Public Sans" w:hAnsi="Public Sans" w:cs="Arial"/>
        <w:sz w:val="18"/>
        <w:szCs w:val="18"/>
      </w:rPr>
      <w:fldChar w:fldCharType="end"/>
    </w:r>
    <w:r w:rsidR="009E5213" w:rsidRPr="008D0178">
      <w:rPr>
        <w:rFonts w:ascii="Public Sans" w:hAnsi="Public Sans" w:cs="Arial"/>
        <w:sz w:val="18"/>
        <w:szCs w:val="18"/>
      </w:rPr>
      <w:tab/>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D532" w14:textId="40871D98" w:rsidR="009E5213" w:rsidRPr="00444F18" w:rsidRDefault="009E5213" w:rsidP="00444F18">
    <w:pPr>
      <w:pBdr>
        <w:top w:val="single" w:sz="4" w:space="4" w:color="auto"/>
      </w:pBdr>
      <w:tabs>
        <w:tab w:val="right" w:pos="9639"/>
      </w:tabs>
      <w:rPr>
        <w:rFonts w:ascii="Public Sans" w:hAnsi="Public Sans" w:cs="Arial"/>
        <w:sz w:val="18"/>
        <w:szCs w:val="18"/>
      </w:rPr>
    </w:pPr>
    <w:r w:rsidRPr="008D0178">
      <w:rPr>
        <w:rFonts w:ascii="Public Sans" w:hAnsi="Public Sans" w:cs="Arial"/>
        <w:sz w:val="18"/>
        <w:szCs w:val="18"/>
      </w:rPr>
      <w:t>Budget Statement 2023-24</w:t>
    </w:r>
    <w:r w:rsidRPr="008D0178">
      <w:rPr>
        <w:rFonts w:ascii="Public Sans" w:hAnsi="Public Sans" w:cs="Arial"/>
        <w:sz w:val="18"/>
        <w:szCs w:val="18"/>
      </w:rPr>
      <w:tab/>
    </w:r>
    <w:r w:rsidR="00FE04B5" w:rsidRPr="008D0178">
      <w:rPr>
        <w:rFonts w:ascii="Public Sans" w:hAnsi="Public Sans" w:cs="Arial"/>
        <w:sz w:val="18"/>
        <w:szCs w:val="18"/>
      </w:rPr>
      <w:t>A4</w:t>
    </w:r>
    <w:r w:rsidRPr="008D0178">
      <w:rPr>
        <w:rFonts w:ascii="Public Sans" w:hAnsi="Public Sans" w:cs="Arial"/>
        <w:sz w:val="18"/>
        <w:szCs w:val="18"/>
      </w:rPr>
      <w:t xml:space="preserve"> - </w:t>
    </w:r>
    <w:r w:rsidRPr="008D0178">
      <w:rPr>
        <w:rFonts w:ascii="Public Sans" w:hAnsi="Public Sans" w:cs="Arial"/>
        <w:sz w:val="18"/>
        <w:szCs w:val="18"/>
      </w:rPr>
      <w:fldChar w:fldCharType="begin"/>
    </w:r>
    <w:r w:rsidRPr="008D0178">
      <w:rPr>
        <w:rFonts w:ascii="Public Sans" w:hAnsi="Public Sans" w:cs="Arial"/>
        <w:sz w:val="18"/>
        <w:szCs w:val="18"/>
      </w:rPr>
      <w:instrText xml:space="preserve"> PAGE   \* MERGEFORMAT </w:instrText>
    </w:r>
    <w:r w:rsidRPr="008D0178">
      <w:rPr>
        <w:rFonts w:ascii="Public Sans" w:hAnsi="Public Sans" w:cs="Arial"/>
        <w:sz w:val="18"/>
        <w:szCs w:val="18"/>
      </w:rPr>
      <w:fldChar w:fldCharType="separate"/>
    </w:r>
    <w:r w:rsidRPr="008D0178">
      <w:rPr>
        <w:rFonts w:ascii="Public Sans" w:hAnsi="Public Sans" w:cs="Arial"/>
        <w:sz w:val="18"/>
        <w:szCs w:val="18"/>
      </w:rPr>
      <w:t>1</w:t>
    </w:r>
    <w:r w:rsidRPr="008D0178">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3F9C" w14:textId="143869F1" w:rsidR="00AB2DCE" w:rsidRPr="00444F18" w:rsidRDefault="009E5213" w:rsidP="00444F18">
    <w:pPr>
      <w:pBdr>
        <w:top w:val="single" w:sz="4" w:space="4" w:color="auto"/>
      </w:pBdr>
      <w:tabs>
        <w:tab w:val="right" w:pos="9639"/>
      </w:tabs>
      <w:rPr>
        <w:rFonts w:ascii="Public Sans" w:hAnsi="Public Sans" w:cs="Arial"/>
        <w:sz w:val="18"/>
        <w:szCs w:val="18"/>
      </w:rPr>
    </w:pPr>
    <w:r w:rsidRPr="008D0178">
      <w:rPr>
        <w:rFonts w:ascii="Public Sans" w:hAnsi="Public Sans" w:cs="Arial"/>
        <w:sz w:val="18"/>
        <w:szCs w:val="18"/>
      </w:rPr>
      <w:t>Budget Statement 2023-24</w:t>
    </w:r>
    <w:r w:rsidRPr="008D0178">
      <w:rPr>
        <w:rFonts w:ascii="Public Sans" w:hAnsi="Public Sans" w:cs="Arial"/>
        <w:sz w:val="18"/>
        <w:szCs w:val="18"/>
      </w:rPr>
      <w:tab/>
    </w:r>
    <w:r w:rsidR="00FE04B5" w:rsidRPr="008D0178">
      <w:rPr>
        <w:rFonts w:ascii="Public Sans" w:hAnsi="Public Sans" w:cs="Arial"/>
        <w:sz w:val="18"/>
        <w:szCs w:val="18"/>
      </w:rPr>
      <w:t>A4</w:t>
    </w:r>
    <w:r w:rsidRPr="008D0178">
      <w:rPr>
        <w:rFonts w:ascii="Public Sans" w:hAnsi="Public Sans" w:cs="Arial"/>
        <w:sz w:val="18"/>
        <w:szCs w:val="18"/>
      </w:rPr>
      <w:t xml:space="preserve"> - </w:t>
    </w:r>
    <w:r w:rsidRPr="008D0178">
      <w:rPr>
        <w:rFonts w:ascii="Public Sans" w:hAnsi="Public Sans" w:cs="Arial"/>
        <w:sz w:val="18"/>
        <w:szCs w:val="18"/>
      </w:rPr>
      <w:fldChar w:fldCharType="begin"/>
    </w:r>
    <w:r w:rsidRPr="008D0178">
      <w:rPr>
        <w:rFonts w:ascii="Public Sans" w:hAnsi="Public Sans" w:cs="Arial"/>
        <w:sz w:val="18"/>
        <w:szCs w:val="18"/>
      </w:rPr>
      <w:instrText xml:space="preserve"> PAGE   \* MERGEFORMAT </w:instrText>
    </w:r>
    <w:r w:rsidRPr="008D0178">
      <w:rPr>
        <w:rFonts w:ascii="Public Sans" w:hAnsi="Public Sans" w:cs="Arial"/>
        <w:sz w:val="18"/>
        <w:szCs w:val="18"/>
      </w:rPr>
      <w:fldChar w:fldCharType="separate"/>
    </w:r>
    <w:r w:rsidRPr="008D0178">
      <w:rPr>
        <w:rFonts w:ascii="Public Sans" w:hAnsi="Public Sans" w:cs="Arial"/>
        <w:sz w:val="18"/>
        <w:szCs w:val="18"/>
      </w:rPr>
      <w:t>5</w:t>
    </w:r>
    <w:r w:rsidRPr="008D0178">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DD86" w14:textId="77777777" w:rsidR="003D7070" w:rsidRDefault="003D7070">
      <w:pPr>
        <w:spacing w:before="120"/>
      </w:pPr>
      <w:r>
        <w:separator/>
      </w:r>
    </w:p>
  </w:footnote>
  <w:footnote w:type="continuationSeparator" w:id="0">
    <w:p w14:paraId="20FA4E21" w14:textId="77777777" w:rsidR="003D7070" w:rsidRDefault="003D7070">
      <w:pPr>
        <w:spacing w:before="120"/>
      </w:pPr>
      <w:r>
        <w:continuationSeparator/>
      </w:r>
    </w:p>
  </w:footnote>
  <w:footnote w:type="continuationNotice" w:id="1">
    <w:p w14:paraId="763BDB2F" w14:textId="77777777" w:rsidR="003D7070" w:rsidRDefault="003D7070">
      <w:pPr>
        <w:rPr>
          <w:sz w:val="16"/>
        </w:rPr>
      </w:pPr>
    </w:p>
  </w:footnote>
  <w:footnote w:id="2">
    <w:p w14:paraId="51A4DEFF" w14:textId="2ED74FD4" w:rsidR="00AC0B8F" w:rsidRPr="006A70AA" w:rsidRDefault="00AC0B8F" w:rsidP="0024697D">
      <w:pPr>
        <w:pStyle w:val="Footnotestyle"/>
        <w:rPr>
          <w:i/>
          <w:iCs/>
          <w:lang w:val="en-AU"/>
        </w:rPr>
      </w:pPr>
      <w:r w:rsidRPr="006A70AA">
        <w:rPr>
          <w:rStyle w:val="FootnoteReference"/>
          <w:iCs/>
        </w:rPr>
        <w:footnoteRef/>
      </w:r>
      <w:r w:rsidRPr="006A70AA">
        <w:rPr>
          <w:iCs/>
        </w:rPr>
        <w:t xml:space="preserve"> </w:t>
      </w:r>
      <w:r w:rsidR="004F42F8">
        <w:rPr>
          <w:i/>
          <w:iCs/>
        </w:rPr>
        <w:tab/>
      </w:r>
      <w:r w:rsidR="006A70AA" w:rsidRPr="006A70AA">
        <w:rPr>
          <w:iCs/>
        </w:rPr>
        <w:t xml:space="preserve">Australian Bureau of Statistics, </w:t>
      </w:r>
      <w:r w:rsidR="006A70AA" w:rsidRPr="0024697D">
        <w:rPr>
          <w:i/>
          <w:iCs/>
        </w:rPr>
        <w:t>Australian System of Government Finance Statistics: Concepts, Sources and Methods, 2015</w:t>
      </w:r>
      <w:r w:rsidR="006A70AA" w:rsidRPr="006A70AA">
        <w:rPr>
          <w:iCs/>
        </w:rPr>
        <w:t xml:space="preserve"> Cat No. 5514.0, ABS,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F2B" w14:textId="77777777" w:rsidR="00FE04B5" w:rsidRPr="008D0178" w:rsidRDefault="00FE04B5" w:rsidP="00FE04B5">
    <w:pPr>
      <w:pBdr>
        <w:bottom w:val="single" w:sz="4" w:space="4" w:color="auto"/>
      </w:pBdr>
      <w:rPr>
        <w:rFonts w:ascii="Public Sans" w:eastAsiaTheme="minorHAnsi" w:hAnsi="Public Sans" w:cs="Arial"/>
        <w:sz w:val="18"/>
        <w:szCs w:val="18"/>
      </w:rPr>
    </w:pPr>
    <w:r w:rsidRPr="008D0178">
      <w:rPr>
        <w:rFonts w:ascii="Public Sans" w:eastAsiaTheme="minorHAnsi" w:hAnsi="Public Sans" w:cs="Arial"/>
        <w:sz w:val="18"/>
        <w:szCs w:val="18"/>
      </w:rPr>
      <w:t>Classification of Agencies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EDB" w14:textId="77777777" w:rsidR="00FE04B5" w:rsidRPr="008D0178" w:rsidRDefault="00FE04B5" w:rsidP="00FE04B5">
    <w:pPr>
      <w:pBdr>
        <w:bottom w:val="single" w:sz="4" w:space="4" w:color="auto"/>
      </w:pBdr>
      <w:jc w:val="right"/>
      <w:rPr>
        <w:rFonts w:ascii="Public Sans" w:eastAsiaTheme="minorHAnsi" w:hAnsi="Public Sans" w:cs="Arial"/>
        <w:sz w:val="18"/>
        <w:szCs w:val="18"/>
      </w:rPr>
    </w:pPr>
    <w:r w:rsidRPr="008D0178">
      <w:rPr>
        <w:rFonts w:ascii="Public Sans" w:eastAsiaTheme="minorHAnsi" w:hAnsi="Public Sans" w:cs="Arial"/>
        <w:sz w:val="18"/>
        <w:szCs w:val="18"/>
      </w:rPr>
      <w:t>Classification of Agencies</w:t>
    </w:r>
  </w:p>
  <w:p w14:paraId="08E06F2E" w14:textId="3512E26A" w:rsidR="009E5213" w:rsidRPr="00FE04B5" w:rsidRDefault="009E5213" w:rsidP="00FE04B5">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39D9" w14:textId="3D3B85C3" w:rsidR="00130592" w:rsidRPr="0045160F" w:rsidRDefault="00130592" w:rsidP="00130592">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31585826"/>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78802572"/>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06B24352"/>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6B4EEB92"/>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373EC95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475E7"/>
    <w:multiLevelType w:val="hybridMultilevel"/>
    <w:tmpl w:val="B246A8F4"/>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7833DA"/>
    <w:multiLevelType w:val="hybridMultilevel"/>
    <w:tmpl w:val="4F42066A"/>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2"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307FD1"/>
    <w:multiLevelType w:val="hybridMultilevel"/>
    <w:tmpl w:val="67242C7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2E0C34"/>
    <w:multiLevelType w:val="hybridMultilevel"/>
    <w:tmpl w:val="BB540AD0"/>
    <w:styleLink w:val="BulletPoints"/>
    <w:lvl w:ilvl="0" w:tplc="5350A7A8">
      <w:start w:val="1"/>
      <w:numFmt w:val="bullet"/>
      <w:pStyle w:val="BulletPointStyle"/>
      <w:lvlText w:val=""/>
      <w:lvlJc w:val="left"/>
      <w:pPr>
        <w:ind w:left="357" w:hanging="357"/>
      </w:pPr>
      <w:rPr>
        <w:rFonts w:ascii="Wingdings" w:hAnsi="Wingdings" w:hint="default"/>
        <w:color w:val="auto"/>
      </w:rPr>
    </w:lvl>
    <w:lvl w:ilvl="1" w:tplc="4336DFE2">
      <w:start w:val="1"/>
      <w:numFmt w:val="bullet"/>
      <w:lvlText w:val="o"/>
      <w:lvlJc w:val="left"/>
      <w:pPr>
        <w:ind w:left="714" w:hanging="357"/>
      </w:pPr>
      <w:rPr>
        <w:rFonts w:ascii="Courier New" w:hAnsi="Courier New" w:hint="default"/>
      </w:rPr>
    </w:lvl>
    <w:lvl w:ilvl="2" w:tplc="63820324">
      <w:start w:val="1"/>
      <w:numFmt w:val="bullet"/>
      <w:lvlText w:val=""/>
      <w:lvlJc w:val="left"/>
      <w:pPr>
        <w:ind w:left="1071" w:hanging="357"/>
      </w:pPr>
      <w:rPr>
        <w:rFonts w:ascii="Wingdings" w:hAnsi="Wingdings" w:hint="default"/>
      </w:rPr>
    </w:lvl>
    <w:lvl w:ilvl="3" w:tplc="E3F01932">
      <w:start w:val="1"/>
      <w:numFmt w:val="bullet"/>
      <w:lvlText w:val=""/>
      <w:lvlJc w:val="left"/>
      <w:pPr>
        <w:ind w:left="1428" w:hanging="357"/>
      </w:pPr>
      <w:rPr>
        <w:rFonts w:ascii="Symbol" w:hAnsi="Symbol" w:hint="default"/>
      </w:rPr>
    </w:lvl>
    <w:lvl w:ilvl="4" w:tplc="02549FFA">
      <w:start w:val="1"/>
      <w:numFmt w:val="bullet"/>
      <w:lvlText w:val="o"/>
      <w:lvlJc w:val="left"/>
      <w:pPr>
        <w:ind w:left="1785" w:hanging="357"/>
      </w:pPr>
      <w:rPr>
        <w:rFonts w:ascii="Courier New" w:hAnsi="Courier New" w:hint="default"/>
      </w:rPr>
    </w:lvl>
    <w:lvl w:ilvl="5" w:tplc="D9368590">
      <w:start w:val="1"/>
      <w:numFmt w:val="bullet"/>
      <w:lvlText w:val=""/>
      <w:lvlJc w:val="left"/>
      <w:pPr>
        <w:ind w:left="2142" w:hanging="357"/>
      </w:pPr>
      <w:rPr>
        <w:rFonts w:ascii="Wingdings" w:hAnsi="Wingdings" w:hint="default"/>
      </w:rPr>
    </w:lvl>
    <w:lvl w:ilvl="6" w:tplc="63ECD2E2">
      <w:start w:val="1"/>
      <w:numFmt w:val="bullet"/>
      <w:lvlText w:val=""/>
      <w:lvlJc w:val="left"/>
      <w:pPr>
        <w:ind w:left="2499" w:hanging="357"/>
      </w:pPr>
      <w:rPr>
        <w:rFonts w:ascii="Symbol" w:hAnsi="Symbol" w:hint="default"/>
      </w:rPr>
    </w:lvl>
    <w:lvl w:ilvl="7" w:tplc="E6B69366">
      <w:start w:val="1"/>
      <w:numFmt w:val="bullet"/>
      <w:lvlText w:val="o"/>
      <w:lvlJc w:val="left"/>
      <w:pPr>
        <w:ind w:left="2856" w:hanging="357"/>
      </w:pPr>
      <w:rPr>
        <w:rFonts w:ascii="Courier New" w:hAnsi="Courier New" w:hint="default"/>
      </w:rPr>
    </w:lvl>
    <w:lvl w:ilvl="8" w:tplc="1CAEAF9E">
      <w:start w:val="1"/>
      <w:numFmt w:val="bullet"/>
      <w:lvlText w:val=""/>
      <w:lvlJc w:val="left"/>
      <w:pPr>
        <w:ind w:left="3213" w:hanging="357"/>
      </w:pPr>
      <w:rPr>
        <w:rFonts w:ascii="Wingdings" w:hAnsi="Wingdings" w:hint="default"/>
      </w:rPr>
    </w:lvl>
  </w:abstractNum>
  <w:abstractNum w:abstractNumId="18" w15:restartNumberingAfterBreak="0">
    <w:nsid w:val="25DE7142"/>
    <w:multiLevelType w:val="hybridMultilevel"/>
    <w:tmpl w:val="F5EC10D4"/>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856019"/>
    <w:multiLevelType w:val="hybridMultilevel"/>
    <w:tmpl w:val="D2C2E346"/>
    <w:lvl w:ilvl="0" w:tplc="D8C479CA">
      <w:start w:val="1"/>
      <w:numFmt w:val="bullet"/>
      <w:lvlText w:val=""/>
      <w:lvlJc w:val="left"/>
      <w:pPr>
        <w:ind w:left="360" w:hanging="360"/>
      </w:pPr>
      <w:rPr>
        <w:rFonts w:ascii="Symbol" w:hAnsi="Symbol" w:hint="default"/>
        <w:color w:val="0A7CB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46FD5"/>
    <w:multiLevelType w:val="hybridMultilevel"/>
    <w:tmpl w:val="44F4BDC0"/>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35209"/>
    <w:multiLevelType w:val="hybridMultilevel"/>
    <w:tmpl w:val="029C9260"/>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0E73AFC"/>
    <w:multiLevelType w:val="hybridMultilevel"/>
    <w:tmpl w:val="079676D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B327C4"/>
    <w:multiLevelType w:val="hybridMultilevel"/>
    <w:tmpl w:val="05FCD1B8"/>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55888"/>
    <w:multiLevelType w:val="hybridMultilevel"/>
    <w:tmpl w:val="5B0AF70E"/>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A618EB"/>
    <w:multiLevelType w:val="hybridMultilevel"/>
    <w:tmpl w:val="0F348A3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B425B1"/>
    <w:multiLevelType w:val="hybridMultilevel"/>
    <w:tmpl w:val="AD6A314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1B45E3"/>
    <w:multiLevelType w:val="hybridMultilevel"/>
    <w:tmpl w:val="DE645A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02373E"/>
    <w:multiLevelType w:val="hybridMultilevel"/>
    <w:tmpl w:val="90602AE4"/>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5F00C6"/>
    <w:multiLevelType w:val="hybridMultilevel"/>
    <w:tmpl w:val="63AAE696"/>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7303A6"/>
    <w:multiLevelType w:val="hybridMultilevel"/>
    <w:tmpl w:val="7F8EE310"/>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0"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1C3199"/>
    <w:multiLevelType w:val="hybridMultilevel"/>
    <w:tmpl w:val="CBF074F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352F38"/>
    <w:multiLevelType w:val="hybridMultilevel"/>
    <w:tmpl w:val="79C06186"/>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795CAD"/>
    <w:multiLevelType w:val="hybridMultilevel"/>
    <w:tmpl w:val="9132A3A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FB1DA3"/>
    <w:multiLevelType w:val="hybridMultilevel"/>
    <w:tmpl w:val="2F9A6C78"/>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8" w15:restartNumberingAfterBreak="0">
    <w:nsid w:val="4D8E799A"/>
    <w:multiLevelType w:val="hybridMultilevel"/>
    <w:tmpl w:val="EA16EA80"/>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CA7ED8"/>
    <w:multiLevelType w:val="hybridMultilevel"/>
    <w:tmpl w:val="FD7653BC"/>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0D536D6"/>
    <w:multiLevelType w:val="hybridMultilevel"/>
    <w:tmpl w:val="40CE8C18"/>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2BD70C2"/>
    <w:multiLevelType w:val="hybridMultilevel"/>
    <w:tmpl w:val="E23CA814"/>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836140"/>
    <w:multiLevelType w:val="hybridMultilevel"/>
    <w:tmpl w:val="76A2A1EA"/>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91A6211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6AF2436C"/>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38E0309A"/>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3844FBF4"/>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CA5E333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039FA"/>
    <w:multiLevelType w:val="hybridMultilevel"/>
    <w:tmpl w:val="AC0E05BA"/>
    <w:lvl w:ilvl="0" w:tplc="019400A6">
      <w:start w:val="1"/>
      <w:numFmt w:val="decimal"/>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BD6814"/>
    <w:multiLevelType w:val="hybridMultilevel"/>
    <w:tmpl w:val="A23698E0"/>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5F7D91"/>
    <w:multiLevelType w:val="hybridMultilevel"/>
    <w:tmpl w:val="12D0F404"/>
    <w:lvl w:ilvl="0" w:tplc="292CCC62">
      <w:start w:val="1"/>
      <w:numFmt w:val="decimal"/>
      <w:lvlText w:val="Table A5.%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30D22FD"/>
    <w:multiLevelType w:val="hybridMultilevel"/>
    <w:tmpl w:val="FC34143E"/>
    <w:lvl w:ilvl="0" w:tplc="A6EA0086">
      <w:start w:val="1"/>
      <w:numFmt w:val="decimal"/>
      <w:pStyle w:val="TableA4X"/>
      <w:lvlText w:val="Table A4.%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0E1CB5"/>
    <w:multiLevelType w:val="hybridMultilevel"/>
    <w:tmpl w:val="4EBCDD30"/>
    <w:lvl w:ilvl="0" w:tplc="2974CE3C">
      <w:start w:val="1"/>
      <w:numFmt w:val="lowerLetter"/>
      <w:lvlText w:val="(%1)"/>
      <w:lvlJc w:val="left"/>
      <w:pPr>
        <w:ind w:left="360" w:hanging="360"/>
      </w:pPr>
      <w:rPr>
        <w:rFonts w:ascii="Public Sans Light" w:hAnsi="Public Sans Light"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608000C"/>
    <w:multiLevelType w:val="hybridMultilevel"/>
    <w:tmpl w:val="2DE4F020"/>
    <w:lvl w:ilvl="0" w:tplc="9E9897D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8095C94"/>
    <w:multiLevelType w:val="hybridMultilevel"/>
    <w:tmpl w:val="F1D045A6"/>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AD0A08"/>
    <w:multiLevelType w:val="hybridMultilevel"/>
    <w:tmpl w:val="F63E438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D633B70"/>
    <w:multiLevelType w:val="hybridMultilevel"/>
    <w:tmpl w:val="7832AFF8"/>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6D6B71F0"/>
    <w:multiLevelType w:val="hybridMultilevel"/>
    <w:tmpl w:val="919E0636"/>
    <w:lvl w:ilvl="0" w:tplc="A3FEEC18">
      <w:start w:val="1"/>
      <w:numFmt w:val="decimal"/>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DFA6ECC"/>
    <w:multiLevelType w:val="hybridMultilevel"/>
    <w:tmpl w:val="0BE6CC8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3112603"/>
    <w:multiLevelType w:val="hybridMultilevel"/>
    <w:tmpl w:val="3EE8DB1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53E0A91"/>
    <w:multiLevelType w:val="hybridMultilevel"/>
    <w:tmpl w:val="34B08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6543C04"/>
    <w:multiLevelType w:val="hybridMultilevel"/>
    <w:tmpl w:val="4B0687E2"/>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6B3043F"/>
    <w:multiLevelType w:val="hybridMultilevel"/>
    <w:tmpl w:val="4E1CF27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A1A1949"/>
    <w:multiLevelType w:val="hybridMultilevel"/>
    <w:tmpl w:val="4B1E12D8"/>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A876093"/>
    <w:multiLevelType w:val="hybridMultilevel"/>
    <w:tmpl w:val="4306C9D6"/>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C6919CF"/>
    <w:multiLevelType w:val="hybridMultilevel"/>
    <w:tmpl w:val="860CFECC"/>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E58502F"/>
    <w:multiLevelType w:val="hybridMultilevel"/>
    <w:tmpl w:val="D158B79A"/>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1"/>
  </w:num>
  <w:num w:numId="2" w16cid:durableId="1012880008">
    <w:abstractNumId w:val="67"/>
  </w:num>
  <w:num w:numId="3" w16cid:durableId="2113668973">
    <w:abstractNumId w:val="19"/>
  </w:num>
  <w:num w:numId="4" w16cid:durableId="1052735121">
    <w:abstractNumId w:val="75"/>
  </w:num>
  <w:num w:numId="5" w16cid:durableId="772550103">
    <w:abstractNumId w:val="74"/>
  </w:num>
  <w:num w:numId="6" w16cid:durableId="1976445903">
    <w:abstractNumId w:val="48"/>
  </w:num>
  <w:num w:numId="7" w16cid:durableId="909848092">
    <w:abstractNumId w:val="32"/>
  </w:num>
  <w:num w:numId="8" w16cid:durableId="1206916741">
    <w:abstractNumId w:val="49"/>
  </w:num>
  <w:num w:numId="9" w16cid:durableId="379324161">
    <w:abstractNumId w:val="78"/>
  </w:num>
  <w:num w:numId="10" w16cid:durableId="227422026">
    <w:abstractNumId w:val="44"/>
  </w:num>
  <w:num w:numId="11" w16cid:durableId="2037533935">
    <w:abstractNumId w:val="47"/>
  </w:num>
  <w:num w:numId="12" w16cid:durableId="1915430418">
    <w:abstractNumId w:val="1"/>
  </w:num>
  <w:num w:numId="13" w16cid:durableId="464155706">
    <w:abstractNumId w:val="52"/>
  </w:num>
  <w:num w:numId="14" w16cid:durableId="742945067">
    <w:abstractNumId w:val="83"/>
  </w:num>
  <w:num w:numId="15" w16cid:durableId="723021600">
    <w:abstractNumId w:val="31"/>
  </w:num>
  <w:num w:numId="16" w16cid:durableId="1098327593">
    <w:abstractNumId w:val="39"/>
  </w:num>
  <w:num w:numId="17" w16cid:durableId="1633049061">
    <w:abstractNumId w:val="86"/>
  </w:num>
  <w:num w:numId="18" w16cid:durableId="1226532607">
    <w:abstractNumId w:val="11"/>
  </w:num>
  <w:num w:numId="19" w16cid:durableId="454057914">
    <w:abstractNumId w:val="76"/>
  </w:num>
  <w:num w:numId="20" w16cid:durableId="477262018">
    <w:abstractNumId w:val="59"/>
  </w:num>
  <w:num w:numId="21" w16cid:durableId="364059373">
    <w:abstractNumId w:val="23"/>
  </w:num>
  <w:num w:numId="22" w16cid:durableId="1156338826">
    <w:abstractNumId w:val="56"/>
  </w:num>
  <w:num w:numId="23" w16cid:durableId="1949193816">
    <w:abstractNumId w:val="54"/>
  </w:num>
  <w:num w:numId="24" w16cid:durableId="666320605">
    <w:abstractNumId w:val="45"/>
  </w:num>
  <w:num w:numId="25" w16cid:durableId="956104870">
    <w:abstractNumId w:val="7"/>
  </w:num>
  <w:num w:numId="26" w16cid:durableId="1920405866">
    <w:abstractNumId w:val="33"/>
  </w:num>
  <w:num w:numId="27" w16cid:durableId="1950819111">
    <w:abstractNumId w:val="5"/>
  </w:num>
  <w:num w:numId="28" w16cid:durableId="47804031">
    <w:abstractNumId w:val="4"/>
  </w:num>
  <w:num w:numId="29" w16cid:durableId="793137578">
    <w:abstractNumId w:val="20"/>
  </w:num>
  <w:num w:numId="30" w16cid:durableId="545260190">
    <w:abstractNumId w:val="9"/>
  </w:num>
  <w:num w:numId="31" w16cid:durableId="1633096602">
    <w:abstractNumId w:val="53"/>
  </w:num>
  <w:num w:numId="32" w16cid:durableId="334453913">
    <w:abstractNumId w:val="82"/>
  </w:num>
  <w:num w:numId="33" w16cid:durableId="1537817192">
    <w:abstractNumId w:val="18"/>
  </w:num>
  <w:num w:numId="34" w16cid:durableId="1665814591">
    <w:abstractNumId w:val="8"/>
  </w:num>
  <w:num w:numId="35" w16cid:durableId="361633808">
    <w:abstractNumId w:val="90"/>
  </w:num>
  <w:num w:numId="36" w16cid:durableId="762606329">
    <w:abstractNumId w:val="14"/>
  </w:num>
  <w:num w:numId="37" w16cid:durableId="1135373535">
    <w:abstractNumId w:val="55"/>
  </w:num>
  <w:num w:numId="38" w16cid:durableId="357900749">
    <w:abstractNumId w:val="71"/>
  </w:num>
  <w:num w:numId="39" w16cid:durableId="223028694">
    <w:abstractNumId w:val="26"/>
  </w:num>
  <w:num w:numId="40" w16cid:durableId="269355950">
    <w:abstractNumId w:val="38"/>
  </w:num>
  <w:num w:numId="41" w16cid:durableId="869148335">
    <w:abstractNumId w:val="30"/>
  </w:num>
  <w:num w:numId="42" w16cid:durableId="1011645628">
    <w:abstractNumId w:val="3"/>
  </w:num>
  <w:num w:numId="43" w16cid:durableId="861433331">
    <w:abstractNumId w:val="42"/>
  </w:num>
  <w:num w:numId="44" w16cid:durableId="1580796687">
    <w:abstractNumId w:val="73"/>
  </w:num>
  <w:num w:numId="45" w16cid:durableId="955988063">
    <w:abstractNumId w:val="37"/>
  </w:num>
  <w:num w:numId="46" w16cid:durableId="1461920188">
    <w:abstractNumId w:val="57"/>
  </w:num>
  <w:num w:numId="47" w16cid:durableId="373890380">
    <w:abstractNumId w:val="13"/>
  </w:num>
  <w:num w:numId="48" w16cid:durableId="328564473">
    <w:abstractNumId w:val="88"/>
  </w:num>
  <w:num w:numId="49" w16cid:durableId="1859393466">
    <w:abstractNumId w:val="87"/>
  </w:num>
  <w:num w:numId="50" w16cid:durableId="1904829545">
    <w:abstractNumId w:val="50"/>
  </w:num>
  <w:num w:numId="51" w16cid:durableId="1208951634">
    <w:abstractNumId w:val="27"/>
  </w:num>
  <w:num w:numId="52" w16cid:durableId="1401174682">
    <w:abstractNumId w:val="80"/>
  </w:num>
  <w:num w:numId="53" w16cid:durableId="864098280">
    <w:abstractNumId w:val="43"/>
  </w:num>
  <w:num w:numId="54" w16cid:durableId="1779250943">
    <w:abstractNumId w:val="2"/>
  </w:num>
  <w:num w:numId="55" w16cid:durableId="231546739">
    <w:abstractNumId w:val="34"/>
  </w:num>
  <w:num w:numId="56" w16cid:durableId="1681737941">
    <w:abstractNumId w:val="46"/>
  </w:num>
  <w:num w:numId="57" w16cid:durableId="909967997">
    <w:abstractNumId w:val="21"/>
  </w:num>
  <w:num w:numId="58" w16cid:durableId="2050185579">
    <w:abstractNumId w:val="15"/>
  </w:num>
  <w:num w:numId="59" w16cid:durableId="776219239">
    <w:abstractNumId w:val="91"/>
  </w:num>
  <w:num w:numId="60" w16cid:durableId="1917664535">
    <w:abstractNumId w:val="63"/>
  </w:num>
  <w:num w:numId="61" w16cid:durableId="1713840497">
    <w:abstractNumId w:val="70"/>
  </w:num>
  <w:num w:numId="62" w16cid:durableId="739789858">
    <w:abstractNumId w:val="25"/>
  </w:num>
  <w:num w:numId="63" w16cid:durableId="1421216050">
    <w:abstractNumId w:val="17"/>
  </w:num>
  <w:num w:numId="64" w16cid:durableId="1035547710">
    <w:abstractNumId w:val="65"/>
  </w:num>
  <w:num w:numId="65" w16cid:durableId="80882371">
    <w:abstractNumId w:val="28"/>
  </w:num>
  <w:num w:numId="66" w16cid:durableId="1417821906">
    <w:abstractNumId w:val="16"/>
  </w:num>
  <w:num w:numId="67" w16cid:durableId="1840147383">
    <w:abstractNumId w:val="0"/>
  </w:num>
  <w:num w:numId="68" w16cid:durableId="227347515">
    <w:abstractNumId w:val="0"/>
  </w:num>
  <w:num w:numId="69" w16cid:durableId="1384864463">
    <w:abstractNumId w:val="81"/>
  </w:num>
  <w:num w:numId="70" w16cid:durableId="1935477221">
    <w:abstractNumId w:val="58"/>
  </w:num>
  <w:num w:numId="71" w16cid:durableId="1183282396">
    <w:abstractNumId w:val="36"/>
  </w:num>
  <w:num w:numId="72" w16cid:durableId="1546746662">
    <w:abstractNumId w:val="66"/>
  </w:num>
  <w:num w:numId="73" w16cid:durableId="771320520">
    <w:abstractNumId w:val="84"/>
  </w:num>
  <w:num w:numId="74" w16cid:durableId="1487740543">
    <w:abstractNumId w:val="60"/>
  </w:num>
  <w:num w:numId="75" w16cid:durableId="732116062">
    <w:abstractNumId w:val="12"/>
  </w:num>
  <w:num w:numId="76" w16cid:durableId="1060716972">
    <w:abstractNumId w:val="24"/>
  </w:num>
  <w:num w:numId="77" w16cid:durableId="728109119">
    <w:abstractNumId w:val="40"/>
  </w:num>
  <w:num w:numId="78" w16cid:durableId="96682240">
    <w:abstractNumId w:val="64"/>
  </w:num>
  <w:num w:numId="79" w16cid:durableId="1578250878">
    <w:abstractNumId w:val="10"/>
  </w:num>
  <w:num w:numId="80" w16cid:durableId="1484932335">
    <w:abstractNumId w:val="69"/>
  </w:num>
  <w:num w:numId="81" w16cid:durableId="917251170">
    <w:abstractNumId w:val="85"/>
  </w:num>
  <w:num w:numId="82" w16cid:durableId="194314859">
    <w:abstractNumId w:val="29"/>
  </w:num>
  <w:num w:numId="83" w16cid:durableId="1691057704">
    <w:abstractNumId w:val="22"/>
  </w:num>
  <w:num w:numId="84" w16cid:durableId="499394436">
    <w:abstractNumId w:val="79"/>
  </w:num>
  <w:num w:numId="85" w16cid:durableId="789788001">
    <w:abstractNumId w:val="6"/>
  </w:num>
  <w:num w:numId="86" w16cid:durableId="435254650">
    <w:abstractNumId w:val="89"/>
  </w:num>
  <w:num w:numId="87" w16cid:durableId="181868676">
    <w:abstractNumId w:val="72"/>
  </w:num>
  <w:num w:numId="88" w16cid:durableId="1125998988">
    <w:abstractNumId w:val="41"/>
  </w:num>
  <w:num w:numId="89" w16cid:durableId="6059132">
    <w:abstractNumId w:val="62"/>
  </w:num>
  <w:num w:numId="90" w16cid:durableId="429471191">
    <w:abstractNumId w:val="77"/>
  </w:num>
  <w:num w:numId="91" w16cid:durableId="770514084">
    <w:abstractNumId w:val="35"/>
  </w:num>
  <w:num w:numId="92" w16cid:durableId="398595098">
    <w:abstractNumId w:val="68"/>
  </w:num>
  <w:num w:numId="93" w16cid:durableId="208752754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FD3"/>
    <w:rsid w:val="00003099"/>
    <w:rsid w:val="00004FF3"/>
    <w:rsid w:val="00006EFB"/>
    <w:rsid w:val="000071FD"/>
    <w:rsid w:val="000128E9"/>
    <w:rsid w:val="00014ED1"/>
    <w:rsid w:val="00020DE7"/>
    <w:rsid w:val="000217CC"/>
    <w:rsid w:val="000239DC"/>
    <w:rsid w:val="00026F56"/>
    <w:rsid w:val="00027F48"/>
    <w:rsid w:val="00030700"/>
    <w:rsid w:val="00030D1F"/>
    <w:rsid w:val="0003391E"/>
    <w:rsid w:val="000372DF"/>
    <w:rsid w:val="000407A5"/>
    <w:rsid w:val="000416F3"/>
    <w:rsid w:val="000447FC"/>
    <w:rsid w:val="00051D44"/>
    <w:rsid w:val="000523D2"/>
    <w:rsid w:val="00055144"/>
    <w:rsid w:val="000566C7"/>
    <w:rsid w:val="00056E80"/>
    <w:rsid w:val="00074B86"/>
    <w:rsid w:val="000834B7"/>
    <w:rsid w:val="00093720"/>
    <w:rsid w:val="00096187"/>
    <w:rsid w:val="00096379"/>
    <w:rsid w:val="000A0C41"/>
    <w:rsid w:val="000B3EB5"/>
    <w:rsid w:val="000B4BB1"/>
    <w:rsid w:val="000B7896"/>
    <w:rsid w:val="000C2E6A"/>
    <w:rsid w:val="000C5DEC"/>
    <w:rsid w:val="000C5E15"/>
    <w:rsid w:val="000C6910"/>
    <w:rsid w:val="000D5EF8"/>
    <w:rsid w:val="000E3608"/>
    <w:rsid w:val="000E7623"/>
    <w:rsid w:val="000F2892"/>
    <w:rsid w:val="000F2F12"/>
    <w:rsid w:val="000F6279"/>
    <w:rsid w:val="00116D5E"/>
    <w:rsid w:val="001179FB"/>
    <w:rsid w:val="001214C3"/>
    <w:rsid w:val="00130592"/>
    <w:rsid w:val="00132BDC"/>
    <w:rsid w:val="00136227"/>
    <w:rsid w:val="00152133"/>
    <w:rsid w:val="001543CF"/>
    <w:rsid w:val="00154A09"/>
    <w:rsid w:val="0015577E"/>
    <w:rsid w:val="00157CD8"/>
    <w:rsid w:val="001636A1"/>
    <w:rsid w:val="00163C89"/>
    <w:rsid w:val="00165E4A"/>
    <w:rsid w:val="00170DF0"/>
    <w:rsid w:val="00173ED3"/>
    <w:rsid w:val="0017618F"/>
    <w:rsid w:val="00177027"/>
    <w:rsid w:val="00181587"/>
    <w:rsid w:val="00186855"/>
    <w:rsid w:val="00186E0A"/>
    <w:rsid w:val="001872B0"/>
    <w:rsid w:val="00191E89"/>
    <w:rsid w:val="00196255"/>
    <w:rsid w:val="00196B5E"/>
    <w:rsid w:val="001A7358"/>
    <w:rsid w:val="001B240A"/>
    <w:rsid w:val="001B5D5A"/>
    <w:rsid w:val="001C22FB"/>
    <w:rsid w:val="001C5828"/>
    <w:rsid w:val="001C6181"/>
    <w:rsid w:val="001D09D2"/>
    <w:rsid w:val="001D322E"/>
    <w:rsid w:val="001D49F7"/>
    <w:rsid w:val="001D7BB9"/>
    <w:rsid w:val="001E10B9"/>
    <w:rsid w:val="001F2B7E"/>
    <w:rsid w:val="001F5FB7"/>
    <w:rsid w:val="00206F2B"/>
    <w:rsid w:val="0021406B"/>
    <w:rsid w:val="00214B53"/>
    <w:rsid w:val="00214E0B"/>
    <w:rsid w:val="0022308F"/>
    <w:rsid w:val="002239E4"/>
    <w:rsid w:val="002241CD"/>
    <w:rsid w:val="00231173"/>
    <w:rsid w:val="002354BD"/>
    <w:rsid w:val="002402B5"/>
    <w:rsid w:val="0024697D"/>
    <w:rsid w:val="00247000"/>
    <w:rsid w:val="0025076D"/>
    <w:rsid w:val="002539E9"/>
    <w:rsid w:val="00253A93"/>
    <w:rsid w:val="00257BC2"/>
    <w:rsid w:val="00262768"/>
    <w:rsid w:val="002654E2"/>
    <w:rsid w:val="00274D08"/>
    <w:rsid w:val="002759EF"/>
    <w:rsid w:val="002762FB"/>
    <w:rsid w:val="00276599"/>
    <w:rsid w:val="002817A9"/>
    <w:rsid w:val="002817DD"/>
    <w:rsid w:val="00281A56"/>
    <w:rsid w:val="00287DC5"/>
    <w:rsid w:val="002939AC"/>
    <w:rsid w:val="00293F61"/>
    <w:rsid w:val="00297CFC"/>
    <w:rsid w:val="002A0145"/>
    <w:rsid w:val="002A16CA"/>
    <w:rsid w:val="002A23B2"/>
    <w:rsid w:val="002A2DC8"/>
    <w:rsid w:val="002B4582"/>
    <w:rsid w:val="002B470B"/>
    <w:rsid w:val="002B678F"/>
    <w:rsid w:val="002B7574"/>
    <w:rsid w:val="002C0E29"/>
    <w:rsid w:val="002C3054"/>
    <w:rsid w:val="002C5F0C"/>
    <w:rsid w:val="002C619F"/>
    <w:rsid w:val="002C7837"/>
    <w:rsid w:val="002D03BE"/>
    <w:rsid w:val="002D4179"/>
    <w:rsid w:val="002D7BC0"/>
    <w:rsid w:val="002E65C1"/>
    <w:rsid w:val="002E6766"/>
    <w:rsid w:val="002E74F7"/>
    <w:rsid w:val="002F07E2"/>
    <w:rsid w:val="002F4EC0"/>
    <w:rsid w:val="00302D68"/>
    <w:rsid w:val="0030480F"/>
    <w:rsid w:val="00305CBF"/>
    <w:rsid w:val="0031305D"/>
    <w:rsid w:val="003158CB"/>
    <w:rsid w:val="00320936"/>
    <w:rsid w:val="00323C63"/>
    <w:rsid w:val="003258A6"/>
    <w:rsid w:val="00334590"/>
    <w:rsid w:val="0033632A"/>
    <w:rsid w:val="00336F6E"/>
    <w:rsid w:val="00344B6E"/>
    <w:rsid w:val="00345CA6"/>
    <w:rsid w:val="00346B93"/>
    <w:rsid w:val="00347541"/>
    <w:rsid w:val="003517FF"/>
    <w:rsid w:val="00351C5C"/>
    <w:rsid w:val="00352FD7"/>
    <w:rsid w:val="00356073"/>
    <w:rsid w:val="00356182"/>
    <w:rsid w:val="0036083D"/>
    <w:rsid w:val="003615DD"/>
    <w:rsid w:val="003747E0"/>
    <w:rsid w:val="00374AAC"/>
    <w:rsid w:val="00377826"/>
    <w:rsid w:val="0038577C"/>
    <w:rsid w:val="00386078"/>
    <w:rsid w:val="00392550"/>
    <w:rsid w:val="00397319"/>
    <w:rsid w:val="00397DE6"/>
    <w:rsid w:val="003A3753"/>
    <w:rsid w:val="003B28FF"/>
    <w:rsid w:val="003B4C77"/>
    <w:rsid w:val="003C0352"/>
    <w:rsid w:val="003C268A"/>
    <w:rsid w:val="003C6152"/>
    <w:rsid w:val="003D1557"/>
    <w:rsid w:val="003D5C7B"/>
    <w:rsid w:val="003D68F4"/>
    <w:rsid w:val="003D6E32"/>
    <w:rsid w:val="003D6E77"/>
    <w:rsid w:val="003D7070"/>
    <w:rsid w:val="003E0D80"/>
    <w:rsid w:val="003E5488"/>
    <w:rsid w:val="003E7329"/>
    <w:rsid w:val="003F533E"/>
    <w:rsid w:val="003F6BF8"/>
    <w:rsid w:val="004015BA"/>
    <w:rsid w:val="004072CD"/>
    <w:rsid w:val="00407649"/>
    <w:rsid w:val="00410F90"/>
    <w:rsid w:val="00425CF5"/>
    <w:rsid w:val="00427E8F"/>
    <w:rsid w:val="00434F02"/>
    <w:rsid w:val="00436EB6"/>
    <w:rsid w:val="00444D1E"/>
    <w:rsid w:val="00444F18"/>
    <w:rsid w:val="00450285"/>
    <w:rsid w:val="00451696"/>
    <w:rsid w:val="0045178A"/>
    <w:rsid w:val="0045225A"/>
    <w:rsid w:val="0045713C"/>
    <w:rsid w:val="00463767"/>
    <w:rsid w:val="004642CD"/>
    <w:rsid w:val="00464A3E"/>
    <w:rsid w:val="004654FD"/>
    <w:rsid w:val="00465ABC"/>
    <w:rsid w:val="004713C0"/>
    <w:rsid w:val="00471875"/>
    <w:rsid w:val="0047229F"/>
    <w:rsid w:val="004733A8"/>
    <w:rsid w:val="00476EE1"/>
    <w:rsid w:val="00481845"/>
    <w:rsid w:val="00487A1E"/>
    <w:rsid w:val="004909D3"/>
    <w:rsid w:val="00491ECE"/>
    <w:rsid w:val="00493803"/>
    <w:rsid w:val="004959D6"/>
    <w:rsid w:val="004A2C26"/>
    <w:rsid w:val="004A46EA"/>
    <w:rsid w:val="004B37C4"/>
    <w:rsid w:val="004B5EB2"/>
    <w:rsid w:val="004B74B5"/>
    <w:rsid w:val="004C11B1"/>
    <w:rsid w:val="004C4770"/>
    <w:rsid w:val="004C6F2C"/>
    <w:rsid w:val="004D33E6"/>
    <w:rsid w:val="004D381D"/>
    <w:rsid w:val="004D7A2D"/>
    <w:rsid w:val="004E00CB"/>
    <w:rsid w:val="004E1B7F"/>
    <w:rsid w:val="004E6EFA"/>
    <w:rsid w:val="004F42F8"/>
    <w:rsid w:val="004F4C10"/>
    <w:rsid w:val="004F57DE"/>
    <w:rsid w:val="00501015"/>
    <w:rsid w:val="00501487"/>
    <w:rsid w:val="0050291D"/>
    <w:rsid w:val="00502E9D"/>
    <w:rsid w:val="005055AE"/>
    <w:rsid w:val="00506DF9"/>
    <w:rsid w:val="00515852"/>
    <w:rsid w:val="0052783C"/>
    <w:rsid w:val="00531BFC"/>
    <w:rsid w:val="005329B4"/>
    <w:rsid w:val="00532E83"/>
    <w:rsid w:val="0054187F"/>
    <w:rsid w:val="00542FD0"/>
    <w:rsid w:val="00546071"/>
    <w:rsid w:val="005524D6"/>
    <w:rsid w:val="0055399A"/>
    <w:rsid w:val="005541CC"/>
    <w:rsid w:val="0055663F"/>
    <w:rsid w:val="00560667"/>
    <w:rsid w:val="00565819"/>
    <w:rsid w:val="00573136"/>
    <w:rsid w:val="005765D4"/>
    <w:rsid w:val="0057686C"/>
    <w:rsid w:val="00590507"/>
    <w:rsid w:val="00591772"/>
    <w:rsid w:val="00592189"/>
    <w:rsid w:val="00594172"/>
    <w:rsid w:val="005A2D9F"/>
    <w:rsid w:val="005A6736"/>
    <w:rsid w:val="005B0718"/>
    <w:rsid w:val="005B2AA3"/>
    <w:rsid w:val="005B30DF"/>
    <w:rsid w:val="005C6DB8"/>
    <w:rsid w:val="005C7D5D"/>
    <w:rsid w:val="005D110C"/>
    <w:rsid w:val="005D18BA"/>
    <w:rsid w:val="005D7B77"/>
    <w:rsid w:val="005E1814"/>
    <w:rsid w:val="005E20E5"/>
    <w:rsid w:val="005E3376"/>
    <w:rsid w:val="005E6122"/>
    <w:rsid w:val="005F32D3"/>
    <w:rsid w:val="006009FE"/>
    <w:rsid w:val="00600FAE"/>
    <w:rsid w:val="0060448B"/>
    <w:rsid w:val="00607127"/>
    <w:rsid w:val="006076CD"/>
    <w:rsid w:val="00607F5B"/>
    <w:rsid w:val="0061178C"/>
    <w:rsid w:val="00612BE1"/>
    <w:rsid w:val="00616A6F"/>
    <w:rsid w:val="006319ED"/>
    <w:rsid w:val="006324C2"/>
    <w:rsid w:val="00634BDD"/>
    <w:rsid w:val="006400A8"/>
    <w:rsid w:val="00641EF9"/>
    <w:rsid w:val="00655525"/>
    <w:rsid w:val="00655EA0"/>
    <w:rsid w:val="00664015"/>
    <w:rsid w:val="006664C1"/>
    <w:rsid w:val="006677C2"/>
    <w:rsid w:val="00667E0D"/>
    <w:rsid w:val="00671050"/>
    <w:rsid w:val="006749BB"/>
    <w:rsid w:val="006814C6"/>
    <w:rsid w:val="0068384C"/>
    <w:rsid w:val="00686365"/>
    <w:rsid w:val="006864F6"/>
    <w:rsid w:val="00686A3C"/>
    <w:rsid w:val="006905D9"/>
    <w:rsid w:val="0069691A"/>
    <w:rsid w:val="00697B15"/>
    <w:rsid w:val="006A5D54"/>
    <w:rsid w:val="006A70AA"/>
    <w:rsid w:val="006B3BA9"/>
    <w:rsid w:val="006B4836"/>
    <w:rsid w:val="006B6EDF"/>
    <w:rsid w:val="006D0AF0"/>
    <w:rsid w:val="006D7092"/>
    <w:rsid w:val="006E7759"/>
    <w:rsid w:val="006F36B5"/>
    <w:rsid w:val="00700795"/>
    <w:rsid w:val="00703308"/>
    <w:rsid w:val="00704659"/>
    <w:rsid w:val="00713E55"/>
    <w:rsid w:val="007151FC"/>
    <w:rsid w:val="00715F1B"/>
    <w:rsid w:val="0072310F"/>
    <w:rsid w:val="007241C6"/>
    <w:rsid w:val="007314A2"/>
    <w:rsid w:val="007370F3"/>
    <w:rsid w:val="00743EFE"/>
    <w:rsid w:val="00744193"/>
    <w:rsid w:val="00744FE3"/>
    <w:rsid w:val="0076151B"/>
    <w:rsid w:val="00765C9B"/>
    <w:rsid w:val="00767228"/>
    <w:rsid w:val="007742A8"/>
    <w:rsid w:val="007742DB"/>
    <w:rsid w:val="007840F9"/>
    <w:rsid w:val="00784D2B"/>
    <w:rsid w:val="00787649"/>
    <w:rsid w:val="007904E4"/>
    <w:rsid w:val="00790670"/>
    <w:rsid w:val="00796B99"/>
    <w:rsid w:val="007A06F4"/>
    <w:rsid w:val="007A25A3"/>
    <w:rsid w:val="007A7E26"/>
    <w:rsid w:val="007B0A3C"/>
    <w:rsid w:val="007B5E39"/>
    <w:rsid w:val="007C0257"/>
    <w:rsid w:val="007C0BF3"/>
    <w:rsid w:val="007C3BEB"/>
    <w:rsid w:val="007C5666"/>
    <w:rsid w:val="007D2EA4"/>
    <w:rsid w:val="007D6A8F"/>
    <w:rsid w:val="007D6E1A"/>
    <w:rsid w:val="007E0FD5"/>
    <w:rsid w:val="007E2164"/>
    <w:rsid w:val="007F0D83"/>
    <w:rsid w:val="007F1B68"/>
    <w:rsid w:val="007F564B"/>
    <w:rsid w:val="007F7F63"/>
    <w:rsid w:val="00801372"/>
    <w:rsid w:val="00806C49"/>
    <w:rsid w:val="008074CE"/>
    <w:rsid w:val="008078EC"/>
    <w:rsid w:val="0081102D"/>
    <w:rsid w:val="008133F5"/>
    <w:rsid w:val="0082396D"/>
    <w:rsid w:val="00823C1C"/>
    <w:rsid w:val="00834DB8"/>
    <w:rsid w:val="008403C1"/>
    <w:rsid w:val="0084047C"/>
    <w:rsid w:val="0084446F"/>
    <w:rsid w:val="00846835"/>
    <w:rsid w:val="00851A53"/>
    <w:rsid w:val="00856A13"/>
    <w:rsid w:val="0085727E"/>
    <w:rsid w:val="0086253A"/>
    <w:rsid w:val="00871B05"/>
    <w:rsid w:val="00874FB0"/>
    <w:rsid w:val="00877381"/>
    <w:rsid w:val="00880179"/>
    <w:rsid w:val="00883567"/>
    <w:rsid w:val="008850B9"/>
    <w:rsid w:val="00885290"/>
    <w:rsid w:val="00897CD6"/>
    <w:rsid w:val="008A1E29"/>
    <w:rsid w:val="008A32BC"/>
    <w:rsid w:val="008A4BF1"/>
    <w:rsid w:val="008B3211"/>
    <w:rsid w:val="008B3CA0"/>
    <w:rsid w:val="008C28F1"/>
    <w:rsid w:val="008C62BB"/>
    <w:rsid w:val="008D0178"/>
    <w:rsid w:val="008D09A6"/>
    <w:rsid w:val="008D0AA2"/>
    <w:rsid w:val="008D2F52"/>
    <w:rsid w:val="008D3718"/>
    <w:rsid w:val="008D524C"/>
    <w:rsid w:val="008D5B25"/>
    <w:rsid w:val="008D7AD2"/>
    <w:rsid w:val="008E1F3F"/>
    <w:rsid w:val="008E337E"/>
    <w:rsid w:val="008E4AE7"/>
    <w:rsid w:val="00903472"/>
    <w:rsid w:val="00904C3E"/>
    <w:rsid w:val="00910291"/>
    <w:rsid w:val="00910381"/>
    <w:rsid w:val="009103E3"/>
    <w:rsid w:val="00912D94"/>
    <w:rsid w:val="00913AE6"/>
    <w:rsid w:val="00916C9E"/>
    <w:rsid w:val="00925596"/>
    <w:rsid w:val="00926341"/>
    <w:rsid w:val="00927D90"/>
    <w:rsid w:val="0093385B"/>
    <w:rsid w:val="009355BB"/>
    <w:rsid w:val="009361DC"/>
    <w:rsid w:val="009453C0"/>
    <w:rsid w:val="009536CA"/>
    <w:rsid w:val="00953C63"/>
    <w:rsid w:val="0095408F"/>
    <w:rsid w:val="009543D7"/>
    <w:rsid w:val="009548AC"/>
    <w:rsid w:val="0096071F"/>
    <w:rsid w:val="00962427"/>
    <w:rsid w:val="009626D8"/>
    <w:rsid w:val="00963646"/>
    <w:rsid w:val="00972BD8"/>
    <w:rsid w:val="00975C3B"/>
    <w:rsid w:val="009805E6"/>
    <w:rsid w:val="00980C05"/>
    <w:rsid w:val="009833D5"/>
    <w:rsid w:val="00987464"/>
    <w:rsid w:val="00990FD3"/>
    <w:rsid w:val="009A0AAF"/>
    <w:rsid w:val="009A1E7B"/>
    <w:rsid w:val="009A30C7"/>
    <w:rsid w:val="009A3EDC"/>
    <w:rsid w:val="009A4D87"/>
    <w:rsid w:val="009A53E4"/>
    <w:rsid w:val="009A545D"/>
    <w:rsid w:val="009B14B6"/>
    <w:rsid w:val="009B5B09"/>
    <w:rsid w:val="009B7330"/>
    <w:rsid w:val="009B7C38"/>
    <w:rsid w:val="009C059E"/>
    <w:rsid w:val="009C10AB"/>
    <w:rsid w:val="009D1821"/>
    <w:rsid w:val="009E5213"/>
    <w:rsid w:val="009F3342"/>
    <w:rsid w:val="009F37A1"/>
    <w:rsid w:val="009F60CD"/>
    <w:rsid w:val="009F7B0F"/>
    <w:rsid w:val="00A05D0E"/>
    <w:rsid w:val="00A0663A"/>
    <w:rsid w:val="00A070DF"/>
    <w:rsid w:val="00A10AE8"/>
    <w:rsid w:val="00A16B2B"/>
    <w:rsid w:val="00A20A44"/>
    <w:rsid w:val="00A2355F"/>
    <w:rsid w:val="00A2674B"/>
    <w:rsid w:val="00A26979"/>
    <w:rsid w:val="00A26F91"/>
    <w:rsid w:val="00A27FE2"/>
    <w:rsid w:val="00A31CCC"/>
    <w:rsid w:val="00A349B7"/>
    <w:rsid w:val="00A379A4"/>
    <w:rsid w:val="00A41CEC"/>
    <w:rsid w:val="00A4359F"/>
    <w:rsid w:val="00A51771"/>
    <w:rsid w:val="00A51A01"/>
    <w:rsid w:val="00A663BF"/>
    <w:rsid w:val="00A76535"/>
    <w:rsid w:val="00A76E57"/>
    <w:rsid w:val="00A83CA7"/>
    <w:rsid w:val="00A903EA"/>
    <w:rsid w:val="00A9302E"/>
    <w:rsid w:val="00A94DA1"/>
    <w:rsid w:val="00A95748"/>
    <w:rsid w:val="00A969BA"/>
    <w:rsid w:val="00AA4EB3"/>
    <w:rsid w:val="00AB2DCE"/>
    <w:rsid w:val="00AB420D"/>
    <w:rsid w:val="00AC0B8F"/>
    <w:rsid w:val="00AD276B"/>
    <w:rsid w:val="00AD3DA5"/>
    <w:rsid w:val="00AD4BEA"/>
    <w:rsid w:val="00AE26B4"/>
    <w:rsid w:val="00AE31D8"/>
    <w:rsid w:val="00AF676E"/>
    <w:rsid w:val="00AF6A78"/>
    <w:rsid w:val="00B01903"/>
    <w:rsid w:val="00B0583F"/>
    <w:rsid w:val="00B1079E"/>
    <w:rsid w:val="00B12B22"/>
    <w:rsid w:val="00B16CA0"/>
    <w:rsid w:val="00B22F92"/>
    <w:rsid w:val="00B32238"/>
    <w:rsid w:val="00B344F2"/>
    <w:rsid w:val="00B34BDB"/>
    <w:rsid w:val="00B353E3"/>
    <w:rsid w:val="00B37666"/>
    <w:rsid w:val="00B37984"/>
    <w:rsid w:val="00B41D95"/>
    <w:rsid w:val="00B42A60"/>
    <w:rsid w:val="00B4607B"/>
    <w:rsid w:val="00B473D2"/>
    <w:rsid w:val="00B54C6F"/>
    <w:rsid w:val="00B61351"/>
    <w:rsid w:val="00B650A1"/>
    <w:rsid w:val="00B65F71"/>
    <w:rsid w:val="00B67263"/>
    <w:rsid w:val="00B71612"/>
    <w:rsid w:val="00B800C3"/>
    <w:rsid w:val="00B8525A"/>
    <w:rsid w:val="00B87B8B"/>
    <w:rsid w:val="00B94740"/>
    <w:rsid w:val="00BA1A4E"/>
    <w:rsid w:val="00BA685B"/>
    <w:rsid w:val="00BB3743"/>
    <w:rsid w:val="00BB63C4"/>
    <w:rsid w:val="00BC344E"/>
    <w:rsid w:val="00BD272E"/>
    <w:rsid w:val="00BD5B01"/>
    <w:rsid w:val="00BE0134"/>
    <w:rsid w:val="00BE0291"/>
    <w:rsid w:val="00BE6F97"/>
    <w:rsid w:val="00C00C09"/>
    <w:rsid w:val="00C10D1E"/>
    <w:rsid w:val="00C24DDE"/>
    <w:rsid w:val="00C30AC9"/>
    <w:rsid w:val="00C41C2B"/>
    <w:rsid w:val="00C4251E"/>
    <w:rsid w:val="00C44ECD"/>
    <w:rsid w:val="00C44F81"/>
    <w:rsid w:val="00C46916"/>
    <w:rsid w:val="00C55C24"/>
    <w:rsid w:val="00C5654A"/>
    <w:rsid w:val="00C57CEE"/>
    <w:rsid w:val="00C626D7"/>
    <w:rsid w:val="00C63A6E"/>
    <w:rsid w:val="00C641A4"/>
    <w:rsid w:val="00C65D82"/>
    <w:rsid w:val="00C81410"/>
    <w:rsid w:val="00C86459"/>
    <w:rsid w:val="00C86E1A"/>
    <w:rsid w:val="00C87287"/>
    <w:rsid w:val="00C872C3"/>
    <w:rsid w:val="00C87F5F"/>
    <w:rsid w:val="00C9546B"/>
    <w:rsid w:val="00C957DB"/>
    <w:rsid w:val="00CA3E1D"/>
    <w:rsid w:val="00CA7632"/>
    <w:rsid w:val="00CB0224"/>
    <w:rsid w:val="00CB65DE"/>
    <w:rsid w:val="00CC1E36"/>
    <w:rsid w:val="00CC75F4"/>
    <w:rsid w:val="00CD0383"/>
    <w:rsid w:val="00CD29F9"/>
    <w:rsid w:val="00CE2732"/>
    <w:rsid w:val="00CE33E9"/>
    <w:rsid w:val="00CE33F9"/>
    <w:rsid w:val="00CF3EB4"/>
    <w:rsid w:val="00CF79B3"/>
    <w:rsid w:val="00CF7E51"/>
    <w:rsid w:val="00D026E0"/>
    <w:rsid w:val="00D02CA4"/>
    <w:rsid w:val="00D03E35"/>
    <w:rsid w:val="00D04324"/>
    <w:rsid w:val="00D05B07"/>
    <w:rsid w:val="00D074E0"/>
    <w:rsid w:val="00D2272F"/>
    <w:rsid w:val="00D31AC1"/>
    <w:rsid w:val="00D343F6"/>
    <w:rsid w:val="00D35345"/>
    <w:rsid w:val="00D35E59"/>
    <w:rsid w:val="00D44D0B"/>
    <w:rsid w:val="00D51FF7"/>
    <w:rsid w:val="00D53714"/>
    <w:rsid w:val="00D54F6A"/>
    <w:rsid w:val="00D55E09"/>
    <w:rsid w:val="00D60062"/>
    <w:rsid w:val="00D60974"/>
    <w:rsid w:val="00D630E6"/>
    <w:rsid w:val="00D700C2"/>
    <w:rsid w:val="00D74A5D"/>
    <w:rsid w:val="00D76DD4"/>
    <w:rsid w:val="00D82B2A"/>
    <w:rsid w:val="00D843A3"/>
    <w:rsid w:val="00D92D79"/>
    <w:rsid w:val="00DA6740"/>
    <w:rsid w:val="00DA7012"/>
    <w:rsid w:val="00DB0E2B"/>
    <w:rsid w:val="00DB3006"/>
    <w:rsid w:val="00DB4F41"/>
    <w:rsid w:val="00DB79B5"/>
    <w:rsid w:val="00DC4630"/>
    <w:rsid w:val="00DC4903"/>
    <w:rsid w:val="00DC75C4"/>
    <w:rsid w:val="00DD1099"/>
    <w:rsid w:val="00DD30E4"/>
    <w:rsid w:val="00DD4146"/>
    <w:rsid w:val="00DD4198"/>
    <w:rsid w:val="00DD609D"/>
    <w:rsid w:val="00DE0927"/>
    <w:rsid w:val="00DE37AA"/>
    <w:rsid w:val="00DE69E5"/>
    <w:rsid w:val="00DE6CC4"/>
    <w:rsid w:val="00DF01FD"/>
    <w:rsid w:val="00DF41CE"/>
    <w:rsid w:val="00E01619"/>
    <w:rsid w:val="00E0279E"/>
    <w:rsid w:val="00E05C13"/>
    <w:rsid w:val="00E0640B"/>
    <w:rsid w:val="00E071AD"/>
    <w:rsid w:val="00E12297"/>
    <w:rsid w:val="00E1261D"/>
    <w:rsid w:val="00E15319"/>
    <w:rsid w:val="00E1605B"/>
    <w:rsid w:val="00E16794"/>
    <w:rsid w:val="00E26777"/>
    <w:rsid w:val="00E3009B"/>
    <w:rsid w:val="00E32813"/>
    <w:rsid w:val="00E35FC5"/>
    <w:rsid w:val="00E368F8"/>
    <w:rsid w:val="00E417FE"/>
    <w:rsid w:val="00E4416C"/>
    <w:rsid w:val="00E452AC"/>
    <w:rsid w:val="00E56424"/>
    <w:rsid w:val="00E6312E"/>
    <w:rsid w:val="00E63264"/>
    <w:rsid w:val="00E70965"/>
    <w:rsid w:val="00E720C8"/>
    <w:rsid w:val="00E7344E"/>
    <w:rsid w:val="00E77913"/>
    <w:rsid w:val="00E95829"/>
    <w:rsid w:val="00EA6D74"/>
    <w:rsid w:val="00EB2EF8"/>
    <w:rsid w:val="00EB36DE"/>
    <w:rsid w:val="00EC07DA"/>
    <w:rsid w:val="00EC5E4C"/>
    <w:rsid w:val="00ED26B2"/>
    <w:rsid w:val="00ED383C"/>
    <w:rsid w:val="00ED4E33"/>
    <w:rsid w:val="00ED5432"/>
    <w:rsid w:val="00ED788F"/>
    <w:rsid w:val="00ED7AF2"/>
    <w:rsid w:val="00EE0340"/>
    <w:rsid w:val="00EE0B77"/>
    <w:rsid w:val="00EE4E88"/>
    <w:rsid w:val="00EE61DB"/>
    <w:rsid w:val="00EE699B"/>
    <w:rsid w:val="00EE775D"/>
    <w:rsid w:val="00EF0625"/>
    <w:rsid w:val="00EF5A10"/>
    <w:rsid w:val="00F011B4"/>
    <w:rsid w:val="00F02D07"/>
    <w:rsid w:val="00F031B1"/>
    <w:rsid w:val="00F07452"/>
    <w:rsid w:val="00F14D9E"/>
    <w:rsid w:val="00F23E8B"/>
    <w:rsid w:val="00F24063"/>
    <w:rsid w:val="00F241E3"/>
    <w:rsid w:val="00F24ED8"/>
    <w:rsid w:val="00F32012"/>
    <w:rsid w:val="00F329CE"/>
    <w:rsid w:val="00F348F6"/>
    <w:rsid w:val="00F357D3"/>
    <w:rsid w:val="00F3745A"/>
    <w:rsid w:val="00F42D23"/>
    <w:rsid w:val="00F4365C"/>
    <w:rsid w:val="00F44531"/>
    <w:rsid w:val="00F4489E"/>
    <w:rsid w:val="00F46836"/>
    <w:rsid w:val="00F53A47"/>
    <w:rsid w:val="00F636B1"/>
    <w:rsid w:val="00F63D73"/>
    <w:rsid w:val="00F64E87"/>
    <w:rsid w:val="00F6743A"/>
    <w:rsid w:val="00F70D35"/>
    <w:rsid w:val="00F75F20"/>
    <w:rsid w:val="00F80AB9"/>
    <w:rsid w:val="00F80E00"/>
    <w:rsid w:val="00F84D90"/>
    <w:rsid w:val="00F93947"/>
    <w:rsid w:val="00F97830"/>
    <w:rsid w:val="00FA0CCF"/>
    <w:rsid w:val="00FA2EF4"/>
    <w:rsid w:val="00FA671C"/>
    <w:rsid w:val="00FA67F2"/>
    <w:rsid w:val="00FB07C9"/>
    <w:rsid w:val="00FB1C19"/>
    <w:rsid w:val="00FC1EAB"/>
    <w:rsid w:val="00FC461F"/>
    <w:rsid w:val="00FC4C7A"/>
    <w:rsid w:val="00FD0B61"/>
    <w:rsid w:val="00FD4A37"/>
    <w:rsid w:val="00FD707B"/>
    <w:rsid w:val="00FE04B5"/>
    <w:rsid w:val="00FE0D0C"/>
    <w:rsid w:val="00FE36BF"/>
    <w:rsid w:val="00FF12BF"/>
    <w:rsid w:val="00FF146D"/>
    <w:rsid w:val="00FF155A"/>
    <w:rsid w:val="00FF1E60"/>
    <w:rsid w:val="00FF24A1"/>
    <w:rsid w:val="00FF5908"/>
    <w:rsid w:val="0781F0BD"/>
    <w:rsid w:val="0AB8C7D5"/>
    <w:rsid w:val="0CB5F3F6"/>
    <w:rsid w:val="0EAA3001"/>
    <w:rsid w:val="10B51CBC"/>
    <w:rsid w:val="1250ED1D"/>
    <w:rsid w:val="13DB1D05"/>
    <w:rsid w:val="14843B50"/>
    <w:rsid w:val="14E80855"/>
    <w:rsid w:val="1A07C187"/>
    <w:rsid w:val="29CC52C5"/>
    <w:rsid w:val="2A377149"/>
    <w:rsid w:val="2CB6F019"/>
    <w:rsid w:val="2E236EC1"/>
    <w:rsid w:val="3666AB36"/>
    <w:rsid w:val="3978361F"/>
    <w:rsid w:val="3B3C4B3A"/>
    <w:rsid w:val="482F3183"/>
    <w:rsid w:val="4F79EE83"/>
    <w:rsid w:val="530440F1"/>
    <w:rsid w:val="57964153"/>
    <w:rsid w:val="58090CFA"/>
    <w:rsid w:val="59885B39"/>
    <w:rsid w:val="640FDA60"/>
    <w:rsid w:val="6A45150B"/>
    <w:rsid w:val="74C0AA63"/>
    <w:rsid w:val="75B340EE"/>
    <w:rsid w:val="761E7441"/>
    <w:rsid w:val="76CD0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689CF960-7578-4A9C-A6AE-33C0271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A8"/>
    <w:rPr>
      <w:lang w:val="en-US" w:eastAsia="en-US"/>
    </w:rPr>
  </w:style>
  <w:style w:type="paragraph" w:styleId="Heading1">
    <w:name w:val="heading 1"/>
    <w:basedOn w:val="Normal"/>
    <w:next w:val="BodyText"/>
    <w:qFormat/>
    <w:locked/>
    <w:rsid w:val="004C4770"/>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4C4770"/>
    <w:pPr>
      <w:spacing w:before="240" w:after="100" w:line="240" w:lineRule="atLeast"/>
      <w:outlineLvl w:val="2"/>
    </w:pPr>
    <w:rPr>
      <w:rFonts w:ascii="Public Sans SemiBold" w:hAnsi="Public Sans SemiBold"/>
      <w:b/>
      <w:color w:val="22272B"/>
      <w:kern w:val="28"/>
      <w:sz w:val="27"/>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4C4770"/>
    <w:pPr>
      <w:spacing w:before="120" w:after="120"/>
    </w:pPr>
    <w:rPr>
      <w:rFonts w:ascii="Public Sans" w:hAnsi="Public Sans" w:cs="Arial"/>
      <w:sz w:val="22"/>
      <w:lang w:eastAsia="en-US"/>
    </w:rPr>
  </w:style>
  <w:style w:type="paragraph" w:customStyle="1" w:styleId="BodyTextBox">
    <w:name w:val="Body Text Box"/>
    <w:basedOn w:val="Normal"/>
    <w:autoRedefine/>
    <w:locked/>
    <w:rsid w:val="004C4770"/>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3258A6"/>
    <w:pPr>
      <w:numPr>
        <w:numId w:val="61"/>
      </w:numPr>
      <w:tabs>
        <w:tab w:val="left" w:pos="8647"/>
      </w:tabs>
      <w:ind w:left="284" w:hanging="284"/>
    </w:pPr>
    <w:rPr>
      <w:rFonts w:eastAsiaTheme="minorEastAsia"/>
      <w:szCs w:val="23"/>
      <w:lang w:eastAsia="en-AU"/>
    </w:rPr>
  </w:style>
  <w:style w:type="character" w:customStyle="1" w:styleId="cf01">
    <w:name w:val="cf01"/>
    <w:basedOn w:val="DefaultParagraphFont"/>
    <w:rsid w:val="00C55C24"/>
    <w:rPr>
      <w:rFonts w:ascii="Segoe UI" w:hAnsi="Segoe UI" w:cs="Segoe UI" w:hint="default"/>
      <w:sz w:val="18"/>
      <w:szCs w:val="18"/>
    </w:rPr>
  </w:style>
  <w:style w:type="paragraph" w:styleId="NoSpacing">
    <w:name w:val="No Spacing"/>
    <w:basedOn w:val="Normal"/>
    <w:link w:val="NoSpacingChar"/>
    <w:semiHidden/>
    <w:qFormat/>
    <w:rsid w:val="00883567"/>
  </w:style>
  <w:style w:type="paragraph" w:customStyle="1" w:styleId="Bullet2">
    <w:name w:val="Bullet 2"/>
    <w:basedOn w:val="Bullet1"/>
    <w:locked/>
    <w:rsid w:val="003258A6"/>
    <w:pPr>
      <w:numPr>
        <w:numId w:val="1"/>
      </w:numPr>
      <w:tabs>
        <w:tab w:val="left" w:pos="851"/>
      </w:tabs>
    </w:pPr>
  </w:style>
  <w:style w:type="character" w:customStyle="1" w:styleId="NoSpacingChar">
    <w:name w:val="No Spacing Char"/>
    <w:link w:val="NoSpacing"/>
    <w:semiHidden/>
    <w:rsid w:val="006400A8"/>
    <w:rPr>
      <w:lang w:val="en-US" w:eastAsia="en-US"/>
    </w:rPr>
  </w:style>
  <w:style w:type="paragraph" w:customStyle="1" w:styleId="Table1X">
    <w:name w:val="Table 1.X"/>
    <w:next w:val="Normal"/>
    <w:semiHidden/>
    <w:qFormat/>
    <w:locked/>
    <w:rsid w:val="004C4770"/>
    <w:pPr>
      <w:numPr>
        <w:numId w:val="51"/>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4C4770"/>
    <w:pPr>
      <w:numPr>
        <w:numId w:val="38"/>
      </w:numPr>
      <w:pBdr>
        <w:bottom w:val="single" w:sz="4" w:space="4" w:color="22272B"/>
      </w:pBdr>
    </w:pPr>
    <w:rPr>
      <w:rFonts w:ascii="Public Sans SemiBold" w:hAnsi="Public Sans SemiBold"/>
      <w:b w:val="0"/>
      <w:color w:val="22272B"/>
    </w:rPr>
  </w:style>
  <w:style w:type="paragraph" w:customStyle="1" w:styleId="11Heading2">
    <w:name w:val="1.1 Heading 2"/>
    <w:basedOn w:val="Normal"/>
    <w:semiHidden/>
    <w:qFormat/>
    <w:locked/>
    <w:rsid w:val="00697B15"/>
    <w:pPr>
      <w:pBdr>
        <w:bottom w:val="single" w:sz="4" w:space="4" w:color="0A7CB9"/>
      </w:pBdr>
      <w:spacing w:before="360" w:after="120"/>
      <w:ind w:left="720" w:hanging="360"/>
    </w:pPr>
    <w:rPr>
      <w:rFonts w:ascii="Arial Bold" w:hAnsi="Arial Bold"/>
      <w:b/>
      <w:color w:val="0A7CB9"/>
      <w:sz w:val="28"/>
      <w:lang w:val="en-AU"/>
    </w:rPr>
  </w:style>
  <w:style w:type="paragraph" w:customStyle="1" w:styleId="Chart1X">
    <w:name w:val="Chart 1.X"/>
    <w:basedOn w:val="Table1X"/>
    <w:next w:val="Normal"/>
    <w:semiHidden/>
    <w:locked/>
    <w:rsid w:val="004C4770"/>
    <w:pPr>
      <w:keepLines/>
      <w:numPr>
        <w:numId w:val="9"/>
      </w:numPr>
    </w:pPr>
  </w:style>
  <w:style w:type="character" w:customStyle="1" w:styleId="Heading2Char">
    <w:name w:val="Heading 2 Char"/>
    <w:link w:val="Heading2"/>
    <w:semiHidden/>
    <w:rsid w:val="006400A8"/>
    <w:rPr>
      <w:rFonts w:ascii="Arial Bold" w:hAnsi="Arial Bold"/>
      <w:b/>
      <w:color w:val="008EBA"/>
      <w:kern w:val="28"/>
      <w:sz w:val="24"/>
      <w:szCs w:val="36"/>
      <w:lang w:eastAsia="en-US"/>
    </w:rPr>
  </w:style>
  <w:style w:type="table" w:styleId="TableGrid">
    <w:name w:val="Table Grid"/>
    <w:basedOn w:val="TableNormal"/>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7"/>
      <w:szCs w:val="36"/>
      <w:lang w:eastAsia="en-US"/>
    </w:rPr>
  </w:style>
  <w:style w:type="character" w:customStyle="1" w:styleId="Bullet1Char">
    <w:name w:val="Bullet 1 Char"/>
    <w:link w:val="Bullet1"/>
    <w:rsid w:val="000239DC"/>
    <w:rPr>
      <w:rFonts w:ascii="Public Sans" w:eastAsiaTheme="minorEastAsia" w:hAnsi="Public Sans" w:cs="Arial"/>
      <w:sz w:val="22"/>
      <w:szCs w:val="23"/>
    </w:rPr>
  </w:style>
  <w:style w:type="paragraph" w:customStyle="1" w:styleId="Box1XBoxHeading">
    <w:name w:val="Box 1.X: Box Heading"/>
    <w:basedOn w:val="Normal"/>
    <w:next w:val="BodyTextBox"/>
    <w:semiHidden/>
    <w:qFormat/>
    <w:locked/>
    <w:rsid w:val="004C4770"/>
    <w:pPr>
      <w:numPr>
        <w:numId w:val="5"/>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4C4770"/>
    <w:pPr>
      <w:numPr>
        <w:numId w:val="11"/>
      </w:numPr>
    </w:pPr>
  </w:style>
  <w:style w:type="paragraph" w:customStyle="1" w:styleId="Box6XBoxHeading">
    <w:name w:val="Box 6.X: Box Heading"/>
    <w:basedOn w:val="Box1XBoxHeading"/>
    <w:autoRedefine/>
    <w:semiHidden/>
    <w:qFormat/>
    <w:locked/>
    <w:rsid w:val="004C4770"/>
    <w:pPr>
      <w:keepLines/>
      <w:widowControl w:val="0"/>
      <w:numPr>
        <w:numId w:val="19"/>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4C4770"/>
    <w:pPr>
      <w:numPr>
        <w:numId w:val="6"/>
      </w:numPr>
    </w:pPr>
  </w:style>
  <w:style w:type="paragraph" w:customStyle="1" w:styleId="Chart2X">
    <w:name w:val="Chart 2.X"/>
    <w:basedOn w:val="Chart1X"/>
    <w:next w:val="Normal"/>
    <w:semiHidden/>
    <w:locked/>
    <w:rsid w:val="004C4770"/>
    <w:pPr>
      <w:numPr>
        <w:numId w:val="7"/>
      </w:numPr>
    </w:pPr>
    <w:rPr>
      <w:color w:val="57514D"/>
    </w:rPr>
  </w:style>
  <w:style w:type="paragraph" w:customStyle="1" w:styleId="Table2X">
    <w:name w:val="Table 2.X"/>
    <w:basedOn w:val="Table1X"/>
    <w:next w:val="Normal"/>
    <w:semiHidden/>
    <w:qFormat/>
    <w:locked/>
    <w:rsid w:val="004C4770"/>
    <w:pPr>
      <w:numPr>
        <w:numId w:val="8"/>
      </w:numPr>
    </w:pPr>
    <w:rPr>
      <w:lang w:val="fr-FR"/>
    </w:rPr>
  </w:style>
  <w:style w:type="paragraph" w:customStyle="1" w:styleId="Table3X">
    <w:name w:val="Table 3.X"/>
    <w:basedOn w:val="Table1X"/>
    <w:next w:val="Normal"/>
    <w:semiHidden/>
    <w:locked/>
    <w:rsid w:val="004C4770"/>
    <w:pPr>
      <w:widowControl w:val="0"/>
      <w:numPr>
        <w:numId w:val="14"/>
      </w:numPr>
    </w:pPr>
    <w:rPr>
      <w:bCs w:val="0"/>
    </w:rPr>
  </w:style>
  <w:style w:type="paragraph" w:customStyle="1" w:styleId="TableFX">
    <w:name w:val="Table F.X"/>
    <w:basedOn w:val="TableA1X"/>
    <w:next w:val="Normal"/>
    <w:semiHidden/>
    <w:locked/>
    <w:rsid w:val="004C4770"/>
    <w:pPr>
      <w:widowControl w:val="0"/>
      <w:numPr>
        <w:numId w:val="60"/>
      </w:numPr>
    </w:pPr>
    <w:rPr>
      <w:bCs w:val="0"/>
      <w:color w:val="57514D"/>
    </w:rPr>
  </w:style>
  <w:style w:type="paragraph" w:customStyle="1" w:styleId="31Heading2">
    <w:name w:val="3.1 Heading 2"/>
    <w:basedOn w:val="11Heading2"/>
    <w:next w:val="BodyText"/>
    <w:semiHidden/>
    <w:qFormat/>
    <w:locked/>
    <w:rsid w:val="004C4770"/>
    <w:pPr>
      <w:numPr>
        <w:numId w:val="10"/>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2"/>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4C4770"/>
    <w:pPr>
      <w:numPr>
        <w:numId w:val="13"/>
      </w:numPr>
    </w:pPr>
  </w:style>
  <w:style w:type="paragraph" w:customStyle="1" w:styleId="41Heading2">
    <w:name w:val="4.1 Heading 2"/>
    <w:basedOn w:val="11Heading2"/>
    <w:next w:val="BodyText"/>
    <w:semiHidden/>
    <w:qFormat/>
    <w:locked/>
    <w:rsid w:val="004C4770"/>
    <w:pPr>
      <w:numPr>
        <w:numId w:val="39"/>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BodyTextBox"/>
    <w:autoRedefine/>
    <w:semiHidden/>
    <w:locked/>
    <w:rsid w:val="004C4770"/>
    <w:pPr>
      <w:numPr>
        <w:numId w:val="49"/>
      </w:numPr>
    </w:pPr>
    <w:rPr>
      <w:rFonts w:cs="Arial"/>
      <w:lang w:eastAsia="en-AU"/>
    </w:rPr>
  </w:style>
  <w:style w:type="paragraph" w:customStyle="1" w:styleId="Chart4X">
    <w:name w:val="Chart 4.X"/>
    <w:basedOn w:val="Chart1X"/>
    <w:next w:val="Normal"/>
    <w:semiHidden/>
    <w:locked/>
    <w:rsid w:val="004C4770"/>
    <w:pPr>
      <w:numPr>
        <w:numId w:val="53"/>
      </w:numPr>
    </w:pPr>
  </w:style>
  <w:style w:type="paragraph" w:customStyle="1" w:styleId="Table4X">
    <w:name w:val="Table 4.X"/>
    <w:basedOn w:val="Table1X"/>
    <w:next w:val="Normal"/>
    <w:semiHidden/>
    <w:locked/>
    <w:rsid w:val="004C4770"/>
    <w:pPr>
      <w:widowControl w:val="0"/>
      <w:numPr>
        <w:numId w:val="15"/>
      </w:numPr>
    </w:pPr>
    <w:rPr>
      <w:bCs w:val="0"/>
    </w:rPr>
  </w:style>
  <w:style w:type="paragraph" w:customStyle="1" w:styleId="51Heading2">
    <w:name w:val="5.1 Heading 2"/>
    <w:basedOn w:val="11Heading2"/>
    <w:next w:val="BodyText"/>
    <w:semiHidden/>
    <w:qFormat/>
    <w:locked/>
    <w:rsid w:val="004C4770"/>
    <w:pPr>
      <w:numPr>
        <w:numId w:val="16"/>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BodyTextBox"/>
    <w:semiHidden/>
    <w:qFormat/>
    <w:locked/>
    <w:rsid w:val="004C4770"/>
    <w:pPr>
      <w:numPr>
        <w:numId w:val="50"/>
      </w:numPr>
    </w:pPr>
  </w:style>
  <w:style w:type="paragraph" w:customStyle="1" w:styleId="Chart5X">
    <w:name w:val="Chart 5.X"/>
    <w:basedOn w:val="Chart1X"/>
    <w:next w:val="Normal"/>
    <w:semiHidden/>
    <w:locked/>
    <w:rsid w:val="004C4770"/>
    <w:pPr>
      <w:numPr>
        <w:numId w:val="17"/>
      </w:numPr>
    </w:pPr>
  </w:style>
  <w:style w:type="paragraph" w:customStyle="1" w:styleId="Table5X">
    <w:name w:val="Table 5.X"/>
    <w:basedOn w:val="Table1X"/>
    <w:next w:val="Normal"/>
    <w:semiHidden/>
    <w:locked/>
    <w:rsid w:val="004C4770"/>
    <w:pPr>
      <w:widowControl w:val="0"/>
      <w:numPr>
        <w:numId w:val="18"/>
      </w:numPr>
    </w:pPr>
    <w:rPr>
      <w:bCs w:val="0"/>
    </w:rPr>
  </w:style>
  <w:style w:type="paragraph" w:customStyle="1" w:styleId="Chart6X">
    <w:name w:val="Chart 6.X"/>
    <w:basedOn w:val="Chart1X"/>
    <w:next w:val="Normal"/>
    <w:semiHidden/>
    <w:qFormat/>
    <w:locked/>
    <w:rsid w:val="004C4770"/>
    <w:pPr>
      <w:numPr>
        <w:numId w:val="20"/>
      </w:numPr>
    </w:pPr>
  </w:style>
  <w:style w:type="paragraph" w:customStyle="1" w:styleId="Table6X">
    <w:name w:val="Table 6.X"/>
    <w:basedOn w:val="Table1X"/>
    <w:next w:val="Normal"/>
    <w:semiHidden/>
    <w:qFormat/>
    <w:locked/>
    <w:rsid w:val="004C4770"/>
    <w:pPr>
      <w:widowControl w:val="0"/>
      <w:numPr>
        <w:numId w:val="21"/>
      </w:numPr>
    </w:pPr>
    <w:rPr>
      <w:bCs w:val="0"/>
    </w:rPr>
  </w:style>
  <w:style w:type="paragraph" w:customStyle="1" w:styleId="71Heading2">
    <w:name w:val="7.1 Heading 2"/>
    <w:basedOn w:val="11Heading2"/>
    <w:next w:val="BodyText"/>
    <w:semiHidden/>
    <w:qFormat/>
    <w:locked/>
    <w:rsid w:val="004C4770"/>
    <w:pPr>
      <w:numPr>
        <w:numId w:val="22"/>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4C4770"/>
    <w:pPr>
      <w:numPr>
        <w:numId w:val="41"/>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4C4770"/>
    <w:pPr>
      <w:numPr>
        <w:numId w:val="23"/>
      </w:numPr>
    </w:pPr>
  </w:style>
  <w:style w:type="paragraph" w:customStyle="1" w:styleId="Box7XBoxHeading">
    <w:name w:val="Box 7.X: Box Heading"/>
    <w:basedOn w:val="Box1XBoxHeading"/>
    <w:next w:val="BodyTextBox"/>
    <w:semiHidden/>
    <w:qFormat/>
    <w:locked/>
    <w:rsid w:val="004C4770"/>
    <w:pPr>
      <w:numPr>
        <w:numId w:val="24"/>
      </w:numPr>
    </w:pPr>
  </w:style>
  <w:style w:type="paragraph" w:customStyle="1" w:styleId="Table7X">
    <w:name w:val="Table 7.X"/>
    <w:basedOn w:val="Table1X"/>
    <w:next w:val="Normal"/>
    <w:semiHidden/>
    <w:qFormat/>
    <w:locked/>
    <w:rsid w:val="004C4770"/>
    <w:pPr>
      <w:numPr>
        <w:numId w:val="25"/>
      </w:numPr>
    </w:pPr>
  </w:style>
  <w:style w:type="paragraph" w:customStyle="1" w:styleId="ChartEX">
    <w:name w:val="Chart E.X"/>
    <w:basedOn w:val="ChartA1X"/>
    <w:next w:val="Normal"/>
    <w:semiHidden/>
    <w:qFormat/>
    <w:locked/>
    <w:rsid w:val="004C4770"/>
    <w:pPr>
      <w:numPr>
        <w:numId w:val="59"/>
      </w:numPr>
    </w:pPr>
  </w:style>
  <w:style w:type="paragraph" w:customStyle="1" w:styleId="ChartA2X">
    <w:name w:val="Chart A2.X"/>
    <w:basedOn w:val="ChartA1X"/>
    <w:next w:val="Normal"/>
    <w:semiHidden/>
    <w:qFormat/>
    <w:locked/>
    <w:rsid w:val="004C4770"/>
    <w:pPr>
      <w:numPr>
        <w:numId w:val="55"/>
      </w:numPr>
    </w:pPr>
  </w:style>
  <w:style w:type="paragraph" w:customStyle="1" w:styleId="A22Heading2">
    <w:name w:val="A2.2 Heading 2"/>
    <w:basedOn w:val="11Heading2"/>
    <w:next w:val="BodyText"/>
    <w:semiHidden/>
    <w:qFormat/>
    <w:locked/>
    <w:rsid w:val="004C4770"/>
    <w:pPr>
      <w:numPr>
        <w:numId w:val="42"/>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4C4770"/>
    <w:pPr>
      <w:keepNext/>
      <w:keepLines/>
      <w:widowControl w:val="0"/>
      <w:numPr>
        <w:numId w:val="26"/>
      </w:numPr>
      <w:autoSpaceDE w:val="0"/>
      <w:autoSpaceDN w:val="0"/>
    </w:pPr>
    <w:rPr>
      <w:rFonts w:cs="Arial"/>
      <w:color w:val="57514D"/>
      <w:lang w:eastAsia="en-AU"/>
    </w:rPr>
  </w:style>
  <w:style w:type="paragraph" w:customStyle="1" w:styleId="TableA3X">
    <w:name w:val="Table A3.X"/>
    <w:basedOn w:val="TableA1X"/>
    <w:next w:val="Normal"/>
    <w:semiHidden/>
    <w:qFormat/>
    <w:locked/>
    <w:rsid w:val="004C4770"/>
    <w:pPr>
      <w:widowControl w:val="0"/>
      <w:numPr>
        <w:numId w:val="27"/>
      </w:numPr>
    </w:pPr>
    <w:rPr>
      <w:bCs w:val="0"/>
    </w:rPr>
  </w:style>
  <w:style w:type="paragraph" w:customStyle="1" w:styleId="A11Heading2">
    <w:name w:val="A1.1 Heading 2"/>
    <w:basedOn w:val="11Heading2"/>
    <w:next w:val="BodyText"/>
    <w:semiHidden/>
    <w:qFormat/>
    <w:locked/>
    <w:rsid w:val="004C4770"/>
    <w:pPr>
      <w:numPr>
        <w:numId w:val="28"/>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4C4770"/>
    <w:pPr>
      <w:numPr>
        <w:numId w:val="29"/>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4C4770"/>
    <w:pPr>
      <w:numPr>
        <w:numId w:val="54"/>
      </w:numPr>
    </w:pPr>
    <w:rPr>
      <w:rFonts w:eastAsia="Tahoma" w:cs="Tahoma"/>
    </w:rPr>
  </w:style>
  <w:style w:type="paragraph" w:customStyle="1" w:styleId="ChartBX">
    <w:name w:val="Chart B.X"/>
    <w:basedOn w:val="ChartA1X"/>
    <w:next w:val="Normal"/>
    <w:semiHidden/>
    <w:qFormat/>
    <w:locked/>
    <w:rsid w:val="004C4770"/>
    <w:pPr>
      <w:numPr>
        <w:numId w:val="30"/>
      </w:numPr>
    </w:pPr>
  </w:style>
  <w:style w:type="paragraph" w:customStyle="1" w:styleId="ChartCX">
    <w:name w:val="Chart C.X"/>
    <w:basedOn w:val="ChartA1X"/>
    <w:next w:val="Normal"/>
    <w:semiHidden/>
    <w:qFormat/>
    <w:locked/>
    <w:rsid w:val="004C4770"/>
    <w:pPr>
      <w:numPr>
        <w:numId w:val="31"/>
      </w:numPr>
    </w:pPr>
  </w:style>
  <w:style w:type="paragraph" w:customStyle="1" w:styleId="ChartDX">
    <w:name w:val="Chart D.X"/>
    <w:basedOn w:val="ChartA1X"/>
    <w:next w:val="Normal"/>
    <w:semiHidden/>
    <w:qFormat/>
    <w:locked/>
    <w:rsid w:val="004C4770"/>
    <w:pPr>
      <w:numPr>
        <w:numId w:val="32"/>
      </w:numPr>
    </w:pPr>
  </w:style>
  <w:style w:type="paragraph" w:customStyle="1" w:styleId="TableA1X">
    <w:name w:val="Table A1.X"/>
    <w:basedOn w:val="Table1X"/>
    <w:next w:val="Normal"/>
    <w:semiHidden/>
    <w:qFormat/>
    <w:locked/>
    <w:rsid w:val="004C4770"/>
    <w:pPr>
      <w:numPr>
        <w:numId w:val="33"/>
      </w:numPr>
    </w:pPr>
    <w:rPr>
      <w:rFonts w:eastAsia="Tahoma" w:cs="Tahoma"/>
    </w:rPr>
  </w:style>
  <w:style w:type="paragraph" w:customStyle="1" w:styleId="TableBX">
    <w:name w:val="Table B.X"/>
    <w:basedOn w:val="TableA1X"/>
    <w:next w:val="Normal"/>
    <w:semiHidden/>
    <w:qFormat/>
    <w:locked/>
    <w:rsid w:val="004C4770"/>
    <w:pPr>
      <w:numPr>
        <w:numId w:val="34"/>
      </w:numPr>
    </w:pPr>
  </w:style>
  <w:style w:type="paragraph" w:customStyle="1" w:styleId="TableCX">
    <w:name w:val="Table C.X"/>
    <w:basedOn w:val="TableA1X"/>
    <w:next w:val="Normal"/>
    <w:semiHidden/>
    <w:qFormat/>
    <w:locked/>
    <w:rsid w:val="004C4770"/>
    <w:pPr>
      <w:numPr>
        <w:numId w:val="35"/>
      </w:numPr>
    </w:pPr>
  </w:style>
  <w:style w:type="paragraph" w:customStyle="1" w:styleId="TableDX">
    <w:name w:val="Table D.X"/>
    <w:basedOn w:val="TableA1X"/>
    <w:next w:val="Normal"/>
    <w:semiHidden/>
    <w:qFormat/>
    <w:locked/>
    <w:rsid w:val="004C4770"/>
    <w:pPr>
      <w:numPr>
        <w:numId w:val="36"/>
      </w:numPr>
    </w:pPr>
  </w:style>
  <w:style w:type="paragraph" w:customStyle="1" w:styleId="ChartA3X">
    <w:name w:val="Chart A3.X"/>
    <w:basedOn w:val="ChartA1X"/>
    <w:next w:val="Normal"/>
    <w:semiHidden/>
    <w:qFormat/>
    <w:locked/>
    <w:rsid w:val="004C4770"/>
    <w:pPr>
      <w:numPr>
        <w:numId w:val="56"/>
      </w:numPr>
    </w:pPr>
  </w:style>
  <w:style w:type="paragraph" w:customStyle="1" w:styleId="ChartFX">
    <w:name w:val="Chart F.X"/>
    <w:basedOn w:val="ChartA1X"/>
    <w:next w:val="Normal"/>
    <w:semiHidden/>
    <w:locked/>
    <w:rsid w:val="004C4770"/>
    <w:pPr>
      <w:numPr>
        <w:numId w:val="37"/>
      </w:numPr>
    </w:pPr>
  </w:style>
  <w:style w:type="paragraph" w:customStyle="1" w:styleId="61Heading2">
    <w:name w:val="6.1 Heading 2"/>
    <w:basedOn w:val="11Heading2"/>
    <w:next w:val="BodyText"/>
    <w:semiHidden/>
    <w:qFormat/>
    <w:locked/>
    <w:rsid w:val="004C4770"/>
    <w:pPr>
      <w:numPr>
        <w:numId w:val="40"/>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4C4770"/>
    <w:pPr>
      <w:numPr>
        <w:numId w:val="43"/>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qFormat/>
    <w:locked/>
    <w:rsid w:val="004C4770"/>
    <w:pPr>
      <w:numPr>
        <w:numId w:val="44"/>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4C4770"/>
    <w:pPr>
      <w:numPr>
        <w:numId w:val="45"/>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4C4770"/>
    <w:pPr>
      <w:numPr>
        <w:numId w:val="46"/>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4C4770"/>
    <w:pPr>
      <w:numPr>
        <w:numId w:val="47"/>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4C4770"/>
    <w:pPr>
      <w:numPr>
        <w:numId w:val="48"/>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4C4770"/>
    <w:pPr>
      <w:numPr>
        <w:numId w:val="52"/>
      </w:numPr>
    </w:pPr>
  </w:style>
  <w:style w:type="paragraph" w:customStyle="1" w:styleId="ChartA4X">
    <w:name w:val="Chart A4.X"/>
    <w:basedOn w:val="ChartA1X"/>
    <w:next w:val="Normal"/>
    <w:qFormat/>
    <w:locked/>
    <w:rsid w:val="004C4770"/>
    <w:pPr>
      <w:numPr>
        <w:numId w:val="57"/>
      </w:numPr>
    </w:pPr>
  </w:style>
  <w:style w:type="paragraph" w:customStyle="1" w:styleId="ChartA5X">
    <w:name w:val="Chart A5.X"/>
    <w:basedOn w:val="ChartA1X"/>
    <w:next w:val="Normal"/>
    <w:semiHidden/>
    <w:qFormat/>
    <w:locked/>
    <w:rsid w:val="004C4770"/>
    <w:pPr>
      <w:numPr>
        <w:numId w:val="58"/>
      </w:numPr>
    </w:pPr>
  </w:style>
  <w:style w:type="paragraph" w:customStyle="1" w:styleId="Box8XBoxHeading">
    <w:name w:val="Box 8.X: Box Heading"/>
    <w:basedOn w:val="Box1XBoxHeading"/>
    <w:next w:val="BodyTextBox"/>
    <w:semiHidden/>
    <w:qFormat/>
    <w:locked/>
    <w:rsid w:val="0069691A"/>
    <w:pPr>
      <w:numPr>
        <w:numId w:val="71"/>
      </w:numPr>
    </w:pPr>
  </w:style>
  <w:style w:type="paragraph" w:styleId="Header">
    <w:name w:val="header"/>
    <w:basedOn w:val="Normal"/>
    <w:link w:val="HeaderChar"/>
    <w:uiPriority w:val="99"/>
    <w:semiHidden/>
    <w:rsid w:val="009E5213"/>
    <w:pPr>
      <w:tabs>
        <w:tab w:val="center" w:pos="4513"/>
        <w:tab w:val="right" w:pos="9026"/>
      </w:tabs>
    </w:pPr>
  </w:style>
  <w:style w:type="character" w:customStyle="1" w:styleId="HeaderChar">
    <w:name w:val="Header Char"/>
    <w:basedOn w:val="DefaultParagraphFont"/>
    <w:link w:val="Header"/>
    <w:uiPriority w:val="99"/>
    <w:semiHidden/>
    <w:rsid w:val="006400A8"/>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6400A8"/>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4C4770"/>
    <w:pPr>
      <w:widowControl w:val="0"/>
    </w:pPr>
    <w:rPr>
      <w:rFonts w:ascii="Public Sans" w:hAnsi="Public Sans" w:cs="Arial"/>
      <w:i/>
      <w:noProof/>
      <w:color w:val="4F4F4F"/>
      <w:sz w:val="17"/>
      <w:szCs w:val="17"/>
      <w:lang w:eastAsia="en-AU"/>
    </w:rPr>
  </w:style>
  <w:style w:type="paragraph" w:customStyle="1" w:styleId="Bullet2ndlevel">
    <w:name w:val="Bullet – 2nd level"/>
    <w:basedOn w:val="Normal"/>
    <w:semiHidden/>
    <w:qFormat/>
    <w:rsid w:val="005E6122"/>
    <w:pPr>
      <w:widowControl w:val="0"/>
      <w:numPr>
        <w:ilvl w:val="1"/>
        <w:numId w:val="62"/>
      </w:numPr>
      <w:tabs>
        <w:tab w:val="left" w:pos="1134"/>
        <w:tab w:val="right" w:pos="4196"/>
        <w:tab w:val="right" w:pos="5046"/>
        <w:tab w:val="right" w:pos="5897"/>
        <w:tab w:val="right" w:pos="6747"/>
        <w:tab w:val="right" w:pos="7598"/>
      </w:tabs>
      <w:autoSpaceDE w:val="0"/>
      <w:autoSpaceDN w:val="0"/>
      <w:spacing w:before="60" w:after="60"/>
    </w:pPr>
    <w:rPr>
      <w:rFonts w:ascii="Arial" w:hAnsi="Arial" w:cs="Arial"/>
      <w:szCs w:val="22"/>
      <w:lang w:val="en-AU" w:eastAsia="en-AU" w:bidi="en-US"/>
    </w:rPr>
  </w:style>
  <w:style w:type="paragraph" w:customStyle="1" w:styleId="BulletPointStyle">
    <w:name w:val="Bullet Point Style"/>
    <w:basedOn w:val="BodyText"/>
    <w:semiHidden/>
    <w:qFormat/>
    <w:rsid w:val="005E6122"/>
    <w:pPr>
      <w:numPr>
        <w:numId w:val="63"/>
      </w:numPr>
      <w:tabs>
        <w:tab w:val="left" w:pos="1276"/>
        <w:tab w:val="left" w:pos="1560"/>
      </w:tabs>
      <w:spacing w:after="80"/>
    </w:pPr>
    <w:rPr>
      <w:rFonts w:ascii="Garamond" w:hAnsi="Garamond" w:cs="Times New Roman"/>
      <w:lang w:eastAsia="x-none"/>
    </w:rPr>
  </w:style>
  <w:style w:type="numbering" w:customStyle="1" w:styleId="BulletPoints">
    <w:name w:val="Bullet Points"/>
    <w:uiPriority w:val="99"/>
    <w:rsid w:val="005E6122"/>
    <w:pPr>
      <w:numPr>
        <w:numId w:val="63"/>
      </w:numPr>
    </w:pPr>
  </w:style>
  <w:style w:type="character" w:customStyle="1" w:styleId="BodyTextChar">
    <w:name w:val="Body Text Char"/>
    <w:basedOn w:val="DefaultParagraphFont"/>
    <w:link w:val="BodyText"/>
    <w:rsid w:val="00EF0625"/>
    <w:rPr>
      <w:rFonts w:ascii="Public Sans" w:hAnsi="Public Sans" w:cs="Arial"/>
      <w:sz w:val="22"/>
      <w:lang w:eastAsia="en-US"/>
    </w:rPr>
  </w:style>
  <w:style w:type="paragraph" w:customStyle="1" w:styleId="TableA4X">
    <w:name w:val="Table A4.X"/>
    <w:basedOn w:val="TableA1X"/>
    <w:next w:val="Normal"/>
    <w:qFormat/>
    <w:rsid w:val="00A2674B"/>
    <w:pPr>
      <w:numPr>
        <w:numId w:val="64"/>
      </w:numPr>
      <w:spacing w:after="100"/>
      <w:ind w:left="1418" w:hanging="1418"/>
    </w:pPr>
    <w:rPr>
      <w:iCs/>
    </w:rPr>
  </w:style>
  <w:style w:type="paragraph" w:customStyle="1" w:styleId="FigureA4X">
    <w:name w:val="Figure A4.X"/>
    <w:basedOn w:val="Figure1X"/>
    <w:next w:val="Normal"/>
    <w:qFormat/>
    <w:rsid w:val="00FD0B61"/>
    <w:pPr>
      <w:numPr>
        <w:numId w:val="66"/>
      </w:numPr>
    </w:pPr>
  </w:style>
  <w:style w:type="paragraph" w:customStyle="1" w:styleId="Footnotestyle">
    <w:name w:val="Footnote style"/>
    <w:basedOn w:val="Normal"/>
    <w:next w:val="Normal"/>
    <w:qFormat/>
    <w:rsid w:val="004C4770"/>
    <w:pPr>
      <w:spacing w:before="40" w:after="40"/>
      <w:ind w:left="709" w:hanging="284"/>
    </w:pPr>
    <w:rPr>
      <w:rFonts w:ascii="Public Sans" w:hAnsi="Public Sans"/>
      <w:sz w:val="16"/>
    </w:rPr>
  </w:style>
  <w:style w:type="paragraph" w:styleId="ListBullet">
    <w:name w:val="List Bullet"/>
    <w:basedOn w:val="Normal"/>
    <w:uiPriority w:val="99"/>
    <w:semiHidden/>
    <w:unhideWhenUsed/>
    <w:rsid w:val="00074B86"/>
    <w:pPr>
      <w:numPr>
        <w:numId w:val="67"/>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8E337E"/>
    <w:rPr>
      <w:lang w:val="en-US" w:eastAsia="en-US"/>
    </w:rPr>
  </w:style>
  <w:style w:type="character" w:styleId="CommentReference">
    <w:name w:val="annotation reference"/>
    <w:basedOn w:val="DefaultParagraphFont"/>
    <w:semiHidden/>
    <w:unhideWhenUsed/>
    <w:rsid w:val="00E7344E"/>
    <w:rPr>
      <w:sz w:val="16"/>
      <w:szCs w:val="16"/>
    </w:rPr>
  </w:style>
  <w:style w:type="paragraph" w:styleId="CommentText">
    <w:name w:val="annotation text"/>
    <w:basedOn w:val="Normal"/>
    <w:link w:val="CommentTextChar"/>
    <w:semiHidden/>
    <w:rsid w:val="000E7623"/>
  </w:style>
  <w:style w:type="character" w:customStyle="1" w:styleId="CommentTextChar">
    <w:name w:val="Comment Text Char"/>
    <w:basedOn w:val="DefaultParagraphFont"/>
    <w:link w:val="CommentText"/>
    <w:rsid w:val="00E7344E"/>
    <w:rPr>
      <w:lang w:val="en-US" w:eastAsia="en-US"/>
    </w:rPr>
  </w:style>
  <w:style w:type="paragraph" w:styleId="CommentSubject">
    <w:name w:val="annotation subject"/>
    <w:basedOn w:val="CommentText"/>
    <w:next w:val="CommentText"/>
    <w:link w:val="CommentSubjectChar"/>
    <w:semiHidden/>
    <w:unhideWhenUsed/>
    <w:rsid w:val="00E7344E"/>
    <w:rPr>
      <w:b/>
      <w:bCs/>
    </w:rPr>
  </w:style>
  <w:style w:type="character" w:customStyle="1" w:styleId="CommentSubjectChar">
    <w:name w:val="Comment Subject Char"/>
    <w:basedOn w:val="CommentTextChar"/>
    <w:link w:val="CommentSubject"/>
    <w:semiHidden/>
    <w:rsid w:val="00E7344E"/>
    <w:rPr>
      <w:b/>
      <w:bCs/>
      <w:lang w:val="en-US" w:eastAsia="en-US"/>
    </w:rPr>
  </w:style>
  <w:style w:type="paragraph" w:customStyle="1" w:styleId="Bullet3">
    <w:name w:val="Bullet 3"/>
    <w:basedOn w:val="Bullet2"/>
    <w:next w:val="BodyText"/>
    <w:qFormat/>
    <w:rsid w:val="001D09D2"/>
    <w:pPr>
      <w:numPr>
        <w:numId w:val="72"/>
      </w:numPr>
      <w:tabs>
        <w:tab w:val="clear" w:pos="851"/>
        <w:tab w:val="clear" w:pos="8647"/>
      </w:tabs>
    </w:pPr>
  </w:style>
  <w:style w:type="paragraph" w:customStyle="1" w:styleId="Figure1X">
    <w:name w:val="Figure 1.X"/>
    <w:basedOn w:val="Table1X"/>
    <w:next w:val="Normal"/>
    <w:semiHidden/>
    <w:qFormat/>
    <w:rsid w:val="001D09D2"/>
    <w:pPr>
      <w:numPr>
        <w:numId w:val="73"/>
      </w:numPr>
    </w:pPr>
  </w:style>
  <w:style w:type="paragraph" w:customStyle="1" w:styleId="Figure2X">
    <w:name w:val="Figure 2.X"/>
    <w:basedOn w:val="Figure1X"/>
    <w:next w:val="Normal"/>
    <w:semiHidden/>
    <w:qFormat/>
    <w:rsid w:val="001D09D2"/>
    <w:pPr>
      <w:numPr>
        <w:numId w:val="74"/>
      </w:numPr>
    </w:pPr>
  </w:style>
  <w:style w:type="paragraph" w:customStyle="1" w:styleId="Figure3X">
    <w:name w:val="Figure 3.X"/>
    <w:basedOn w:val="Figure1X"/>
    <w:next w:val="Normal"/>
    <w:semiHidden/>
    <w:qFormat/>
    <w:rsid w:val="001D09D2"/>
    <w:pPr>
      <w:numPr>
        <w:numId w:val="75"/>
      </w:numPr>
    </w:pPr>
  </w:style>
  <w:style w:type="paragraph" w:customStyle="1" w:styleId="Figure4X">
    <w:name w:val="Figure 4.X"/>
    <w:basedOn w:val="Figure1X"/>
    <w:next w:val="Normal"/>
    <w:semiHidden/>
    <w:qFormat/>
    <w:rsid w:val="001D09D2"/>
    <w:pPr>
      <w:numPr>
        <w:numId w:val="76"/>
      </w:numPr>
    </w:pPr>
  </w:style>
  <w:style w:type="paragraph" w:customStyle="1" w:styleId="Figure5X">
    <w:name w:val="Figure 5.X"/>
    <w:basedOn w:val="Figure1X"/>
    <w:next w:val="Normal"/>
    <w:semiHidden/>
    <w:qFormat/>
    <w:rsid w:val="001D09D2"/>
    <w:pPr>
      <w:numPr>
        <w:numId w:val="77"/>
      </w:numPr>
    </w:pPr>
  </w:style>
  <w:style w:type="paragraph" w:customStyle="1" w:styleId="Figure6X">
    <w:name w:val="Figure 6.X"/>
    <w:basedOn w:val="Figure1X"/>
    <w:next w:val="Normal"/>
    <w:semiHidden/>
    <w:qFormat/>
    <w:rsid w:val="001D09D2"/>
    <w:pPr>
      <w:numPr>
        <w:numId w:val="78"/>
      </w:numPr>
    </w:pPr>
  </w:style>
  <w:style w:type="paragraph" w:customStyle="1" w:styleId="Figure7X">
    <w:name w:val="Figure 7.X"/>
    <w:basedOn w:val="Figure1X"/>
    <w:next w:val="Normal"/>
    <w:semiHidden/>
    <w:qFormat/>
    <w:rsid w:val="001D09D2"/>
    <w:pPr>
      <w:numPr>
        <w:numId w:val="79"/>
      </w:numPr>
    </w:pPr>
  </w:style>
  <w:style w:type="paragraph" w:customStyle="1" w:styleId="Figure8X">
    <w:name w:val="Figure 8.X"/>
    <w:basedOn w:val="Figure7X"/>
    <w:next w:val="Normal"/>
    <w:semiHidden/>
    <w:qFormat/>
    <w:rsid w:val="001D09D2"/>
    <w:pPr>
      <w:numPr>
        <w:numId w:val="80"/>
      </w:numPr>
    </w:pPr>
  </w:style>
  <w:style w:type="paragraph" w:customStyle="1" w:styleId="FigureA1X">
    <w:name w:val="Figure A1.X"/>
    <w:basedOn w:val="Figure1X"/>
    <w:next w:val="Normal"/>
    <w:semiHidden/>
    <w:qFormat/>
    <w:rsid w:val="001D09D2"/>
    <w:pPr>
      <w:numPr>
        <w:numId w:val="81"/>
      </w:numPr>
    </w:pPr>
  </w:style>
  <w:style w:type="paragraph" w:customStyle="1" w:styleId="FigureA2X">
    <w:name w:val="Figure A2.X"/>
    <w:basedOn w:val="Figure1X"/>
    <w:next w:val="Normal"/>
    <w:semiHidden/>
    <w:qFormat/>
    <w:rsid w:val="001D09D2"/>
    <w:pPr>
      <w:numPr>
        <w:numId w:val="82"/>
      </w:numPr>
    </w:pPr>
  </w:style>
  <w:style w:type="paragraph" w:customStyle="1" w:styleId="FigureA3X">
    <w:name w:val="Figure A3.X"/>
    <w:basedOn w:val="Figure1X"/>
    <w:next w:val="Normal"/>
    <w:semiHidden/>
    <w:qFormat/>
    <w:rsid w:val="001D09D2"/>
    <w:pPr>
      <w:numPr>
        <w:numId w:val="83"/>
      </w:numPr>
    </w:pPr>
  </w:style>
  <w:style w:type="paragraph" w:customStyle="1" w:styleId="FigureA5X">
    <w:name w:val="Figure A5.X"/>
    <w:basedOn w:val="Figure1X"/>
    <w:next w:val="Normal"/>
    <w:semiHidden/>
    <w:qFormat/>
    <w:rsid w:val="001D09D2"/>
    <w:pPr>
      <w:numPr>
        <w:numId w:val="84"/>
      </w:numPr>
    </w:pPr>
  </w:style>
  <w:style w:type="paragraph" w:customStyle="1" w:styleId="FigureBX">
    <w:name w:val="Figure B.X"/>
    <w:basedOn w:val="Figure1X"/>
    <w:semiHidden/>
    <w:qFormat/>
    <w:rsid w:val="001D09D2"/>
    <w:pPr>
      <w:numPr>
        <w:numId w:val="85"/>
      </w:numPr>
    </w:pPr>
  </w:style>
  <w:style w:type="paragraph" w:customStyle="1" w:styleId="FigureCX">
    <w:name w:val="Figure C.X"/>
    <w:basedOn w:val="Figure1X"/>
    <w:next w:val="Normal"/>
    <w:semiHidden/>
    <w:qFormat/>
    <w:rsid w:val="001D09D2"/>
    <w:pPr>
      <w:numPr>
        <w:numId w:val="86"/>
      </w:numPr>
    </w:pPr>
  </w:style>
  <w:style w:type="paragraph" w:customStyle="1" w:styleId="FigureDX">
    <w:name w:val="Figure D.X"/>
    <w:basedOn w:val="Figure1X"/>
    <w:next w:val="Normal"/>
    <w:semiHidden/>
    <w:qFormat/>
    <w:rsid w:val="001D09D2"/>
    <w:pPr>
      <w:numPr>
        <w:numId w:val="87"/>
      </w:numPr>
    </w:pPr>
  </w:style>
  <w:style w:type="paragraph" w:customStyle="1" w:styleId="FigureEX">
    <w:name w:val="Figure E.X"/>
    <w:basedOn w:val="Figure1X"/>
    <w:next w:val="Normal"/>
    <w:semiHidden/>
    <w:qFormat/>
    <w:rsid w:val="001D09D2"/>
    <w:pPr>
      <w:numPr>
        <w:numId w:val="88"/>
      </w:numPr>
    </w:pPr>
  </w:style>
  <w:style w:type="paragraph" w:customStyle="1" w:styleId="FigureFX">
    <w:name w:val="Figure F.X"/>
    <w:basedOn w:val="Figure1X"/>
    <w:next w:val="Normal"/>
    <w:semiHidden/>
    <w:qFormat/>
    <w:rsid w:val="001D09D2"/>
    <w:pPr>
      <w:numPr>
        <w:numId w:val="89"/>
      </w:numPr>
    </w:pPr>
  </w:style>
  <w:style w:type="paragraph" w:customStyle="1" w:styleId="Headinginbox">
    <w:name w:val="Heading in box"/>
    <w:basedOn w:val="BodyText"/>
    <w:next w:val="BodyTextBox"/>
    <w:qFormat/>
    <w:rsid w:val="001D09D2"/>
    <w:rPr>
      <w:rFonts w:ascii="Public Sans SemiBold" w:hAnsi="Public Sans SemiBold"/>
      <w:b/>
      <w:color w:val="002664"/>
    </w:rPr>
  </w:style>
  <w:style w:type="paragraph" w:customStyle="1" w:styleId="TableEX">
    <w:name w:val="Table E.X"/>
    <w:basedOn w:val="TableDX"/>
    <w:next w:val="BodyText"/>
    <w:semiHidden/>
    <w:qFormat/>
    <w:rsid w:val="001D09D2"/>
    <w:pPr>
      <w:numPr>
        <w:numId w:val="90"/>
      </w:numPr>
    </w:pPr>
  </w:style>
  <w:style w:type="paragraph" w:styleId="ListParagraph">
    <w:name w:val="List Paragraph"/>
    <w:basedOn w:val="Normal"/>
    <w:uiPriority w:val="34"/>
    <w:semiHidden/>
    <w:qFormat/>
    <w:rsid w:val="00FC1EAB"/>
    <w:pPr>
      <w:ind w:left="720"/>
      <w:contextualSpacing/>
    </w:pPr>
  </w:style>
  <w:style w:type="paragraph" w:customStyle="1" w:styleId="TableA5X">
    <w:name w:val="Table A5.X"/>
    <w:basedOn w:val="TableA2X"/>
    <w:next w:val="Normal"/>
    <w:qFormat/>
    <w:rsid w:val="00344B6E"/>
    <w:pPr>
      <w:spacing w:before="200"/>
      <w:ind w:left="1418" w:hanging="1418"/>
    </w:pPr>
    <w:rPr>
      <w:color w:val="4F4F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Andy Hobbs</DisplayName>
        <AccountId>49</AccountId>
        <AccountType/>
      </UserInfo>
      <UserInfo>
        <DisplayName>Chris Pang</DisplayName>
        <AccountId>3147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B3791-A255-46E0-9C4B-E4CBBFCD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3.xml><?xml version="1.0" encoding="utf-8"?>
<ds:datastoreItem xmlns:ds="http://schemas.openxmlformats.org/officeDocument/2006/customXml" ds:itemID="{CE9E9FD7-6E6C-41F1-AB66-B4A654C66101}">
  <ds:schemaRefs>
    <ds:schemaRef ds:uri="http://purl.org/dc/dcmitype/"/>
    <ds:schemaRef ds:uri="http://schemas.microsoft.com/office/2006/documentManagement/types"/>
    <ds:schemaRef ds:uri="9f0ac7ce-5f57-4ea0-9af7-01d4f3f1ccae"/>
    <ds:schemaRef ds:uri="http://schemas.openxmlformats.org/package/2006/metadata/core-properties"/>
    <ds:schemaRef ds:uri="801a5968-9419-4033-b9de-7ffe8168468e"/>
    <ds:schemaRef ds:uri="http://purl.org/dc/elements/1.1/"/>
    <ds:schemaRef ds:uri="http://schemas.microsoft.com/office/infopath/2007/PartnerControls"/>
    <ds:schemaRef ds:uri="http://schemas.microsoft.com/office/2006/metadata/properties"/>
    <ds:schemaRef ds:uri="http://www.w3.org/XML/1998/namespace"/>
    <ds:schemaRef ds:uri="1c478e85-8130-4c67-8ee4-8bdf1c0e6049"/>
    <ds:schemaRef ds:uri="http://purl.org/dc/terms/"/>
  </ds:schemaRefs>
</ds:datastoreItem>
</file>

<file path=customXml/itemProps4.xml><?xml version="1.0" encoding="utf-8"?>
<ds:datastoreItem xmlns:ds="http://schemas.openxmlformats.org/officeDocument/2006/customXml" ds:itemID="{F510486F-5120-4F67-BA1E-2BAF7098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5</Pages>
  <Words>1230</Words>
  <Characters>8551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Budget Papers 2013-14</vt:lpstr>
    </vt:vector>
  </TitlesOfParts>
  <Company>NSW Treasury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A3 - Classification of Agencies</dc:title>
  <dc:subject/>
  <dc:creator>NSWTreasury@nswgov.onmicrosoft.com</dc:creator>
  <cp:keywords/>
  <cp:lastModifiedBy>Francess Lavorato</cp:lastModifiedBy>
  <cp:revision>265</cp:revision>
  <cp:lastPrinted>2023-09-13T08:51:00Z</cp:lastPrinted>
  <dcterms:created xsi:type="dcterms:W3CDTF">2023-07-19T23:39:00Z</dcterms:created>
  <dcterms:modified xsi:type="dcterms:W3CDTF">2023-09-17T00:47:00Z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